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9B8C36" w14:textId="77777777" w:rsidR="002141CA" w:rsidRPr="00BA63A9" w:rsidRDefault="00A7612C" w:rsidP="002141CA">
      <w:pPr>
        <w:jc w:val="center"/>
        <w:rPr>
          <w:rFonts w:asciiTheme="minorHAnsi" w:eastAsiaTheme="minorEastAsia" w:hAnsiTheme="minorHAnsi"/>
          <w:b/>
          <w:bCs/>
          <w:sz w:val="32"/>
          <w:szCs w:val="22"/>
          <w:u w:val="single"/>
          <w:lang w:eastAsia="zh-TW"/>
        </w:rPr>
      </w:pPr>
      <w:r w:rsidRPr="00BA63A9">
        <w:rPr>
          <w:rFonts w:asciiTheme="minorHAnsi" w:eastAsiaTheme="minorEastAsia" w:hAnsiTheme="minorHAnsi"/>
          <w:b/>
          <w:bCs/>
          <w:sz w:val="32"/>
          <w:szCs w:val="22"/>
          <w:u w:val="single"/>
          <w:lang w:eastAsia="zh-TW"/>
        </w:rPr>
        <w:t>APPENDIX X</w:t>
      </w:r>
    </w:p>
    <w:p w14:paraId="595EC703" w14:textId="77777777" w:rsidR="002141CA" w:rsidRPr="00BA63A9" w:rsidRDefault="002141CA" w:rsidP="002141CA">
      <w:pPr>
        <w:jc w:val="center"/>
        <w:rPr>
          <w:rFonts w:asciiTheme="minorHAnsi" w:hAnsiTheme="minorHAnsi"/>
          <w:b/>
          <w:bCs/>
          <w:sz w:val="22"/>
          <w:szCs w:val="22"/>
          <w:lang w:eastAsia="zh-TW"/>
        </w:rPr>
      </w:pPr>
      <w:r w:rsidRPr="00BA63A9">
        <w:rPr>
          <w:rFonts w:asciiTheme="minorHAnsi" w:eastAsia="SimSun" w:hAnsiTheme="minorHAnsi"/>
          <w:b/>
          <w:bCs/>
          <w:sz w:val="22"/>
          <w:szCs w:val="22"/>
          <w:lang w:eastAsia="zh-CN"/>
        </w:rPr>
        <w:t xml:space="preserve">2013 </w:t>
      </w:r>
      <w:r w:rsidRPr="00BA63A9">
        <w:rPr>
          <w:rFonts w:asciiTheme="minorHAnsi" w:hAnsiTheme="minorHAnsi"/>
          <w:b/>
          <w:bCs/>
          <w:sz w:val="22"/>
          <w:szCs w:val="22"/>
          <w:lang w:eastAsia="zh-TW"/>
        </w:rPr>
        <w:t xml:space="preserve">ANNUAL REPORT </w:t>
      </w:r>
      <w:r w:rsidRPr="00BA63A9">
        <w:rPr>
          <w:rFonts w:asciiTheme="minorHAnsi" w:eastAsia="SimSun" w:hAnsiTheme="minorHAnsi"/>
          <w:b/>
          <w:bCs/>
          <w:sz w:val="22"/>
          <w:szCs w:val="22"/>
          <w:lang w:eastAsia="zh-CN"/>
        </w:rPr>
        <w:t>OF WGM</w:t>
      </w:r>
    </w:p>
    <w:p w14:paraId="24059E4D" w14:textId="77777777" w:rsidR="002141CA" w:rsidRPr="00BA63A9" w:rsidRDefault="002141CA" w:rsidP="002141CA">
      <w:pPr>
        <w:jc w:val="center"/>
        <w:rPr>
          <w:rFonts w:asciiTheme="minorHAnsi" w:eastAsia="SimSun" w:hAnsiTheme="minorHAnsi"/>
          <w:sz w:val="22"/>
          <w:szCs w:val="22"/>
          <w:lang w:eastAsia="zh-CN"/>
        </w:rPr>
      </w:pPr>
    </w:p>
    <w:p w14:paraId="0696AC25" w14:textId="77777777" w:rsidR="002141CA" w:rsidRPr="00BA63A9" w:rsidRDefault="002141CA" w:rsidP="002141CA">
      <w:pPr>
        <w:jc w:val="both"/>
        <w:rPr>
          <w:rFonts w:asciiTheme="minorHAnsi" w:eastAsia="SimSun" w:hAnsiTheme="minorHAnsi"/>
          <w:sz w:val="22"/>
          <w:szCs w:val="22"/>
          <w:lang w:eastAsia="zh-CN"/>
        </w:rPr>
      </w:pPr>
    </w:p>
    <w:p w14:paraId="5D56B572" w14:textId="77777777" w:rsidR="002141CA" w:rsidRPr="00BA63A9" w:rsidRDefault="002141CA" w:rsidP="002141CA">
      <w:pPr>
        <w:pStyle w:val="BodyText"/>
        <w:rPr>
          <w:rFonts w:asciiTheme="minorHAnsi" w:hAnsiTheme="minorHAnsi"/>
          <w:sz w:val="22"/>
          <w:szCs w:val="22"/>
          <w:u w:val="single"/>
        </w:rPr>
      </w:pPr>
      <w:r w:rsidRPr="00BA63A9">
        <w:rPr>
          <w:rFonts w:asciiTheme="minorHAnsi" w:hAnsiTheme="minorHAnsi"/>
          <w:sz w:val="22"/>
          <w:szCs w:val="22"/>
        </w:rPr>
        <w:t>1.</w:t>
      </w:r>
      <w:r w:rsidRPr="00BA63A9">
        <w:rPr>
          <w:rFonts w:asciiTheme="minorHAnsi" w:hAnsiTheme="minorHAnsi"/>
          <w:sz w:val="22"/>
          <w:szCs w:val="22"/>
        </w:rPr>
        <w:tab/>
        <w:t>Introduction</w:t>
      </w:r>
    </w:p>
    <w:p w14:paraId="627BC47B" w14:textId="77777777" w:rsidR="002141CA" w:rsidRPr="00BA63A9" w:rsidRDefault="002141CA" w:rsidP="002141CA">
      <w:pPr>
        <w:jc w:val="both"/>
        <w:rPr>
          <w:rFonts w:asciiTheme="minorHAnsi" w:hAnsiTheme="minorHAnsi"/>
          <w:sz w:val="22"/>
          <w:szCs w:val="22"/>
          <w:lang w:eastAsia="zh-TW"/>
        </w:rPr>
      </w:pPr>
    </w:p>
    <w:p w14:paraId="412D9C5E" w14:textId="77777777" w:rsidR="002141CA" w:rsidRPr="00BA63A9" w:rsidRDefault="002141CA" w:rsidP="002141CA">
      <w:pPr>
        <w:adjustRightInd w:val="0"/>
        <w:snapToGrid w:val="0"/>
        <w:spacing w:line="300" w:lineRule="auto"/>
        <w:jc w:val="both"/>
        <w:rPr>
          <w:rFonts w:asciiTheme="minorHAnsi" w:eastAsia="SimSun" w:hAnsiTheme="minorHAnsi"/>
          <w:kern w:val="0"/>
          <w:sz w:val="22"/>
          <w:szCs w:val="22"/>
          <w:lang w:eastAsia="zh-CN"/>
        </w:rPr>
      </w:pPr>
      <w:r w:rsidRPr="00BA63A9">
        <w:rPr>
          <w:rFonts w:asciiTheme="minorHAnsi" w:hAnsiTheme="minorHAnsi"/>
          <w:b/>
          <w:sz w:val="22"/>
          <w:szCs w:val="22"/>
          <w:lang w:eastAsia="zh-TW"/>
        </w:rPr>
        <w:t>1.1</w:t>
      </w:r>
      <w:r w:rsidRPr="00BA63A9">
        <w:rPr>
          <w:rFonts w:asciiTheme="minorHAnsi" w:eastAsia="SimSun" w:hAnsiTheme="minorHAnsi"/>
          <w:b/>
          <w:sz w:val="22"/>
          <w:szCs w:val="22"/>
          <w:lang w:eastAsia="zh-CN"/>
        </w:rPr>
        <w:tab/>
      </w:r>
      <w:r w:rsidRPr="00BA63A9">
        <w:rPr>
          <w:rFonts w:asciiTheme="minorHAnsi" w:hAnsiTheme="minorHAnsi"/>
          <w:sz w:val="22"/>
          <w:szCs w:val="22"/>
          <w:lang w:eastAsia="zh-TW"/>
        </w:rPr>
        <w:t xml:space="preserve">According to the </w:t>
      </w:r>
      <w:r w:rsidRPr="00BA63A9">
        <w:rPr>
          <w:rFonts w:asciiTheme="minorHAnsi" w:eastAsia="SimSun" w:hAnsiTheme="minorHAnsi"/>
          <w:sz w:val="22"/>
          <w:szCs w:val="22"/>
          <w:lang w:eastAsia="zh-CN"/>
        </w:rPr>
        <w:t>t</w:t>
      </w:r>
      <w:r w:rsidRPr="00BA63A9">
        <w:rPr>
          <w:rFonts w:asciiTheme="minorHAnsi" w:hAnsiTheme="minorHAnsi"/>
          <w:sz w:val="22"/>
          <w:szCs w:val="22"/>
        </w:rPr>
        <w:t xml:space="preserve">erms of </w:t>
      </w:r>
      <w:r w:rsidRPr="00BA63A9">
        <w:rPr>
          <w:rFonts w:asciiTheme="minorHAnsi" w:eastAsia="SimSun" w:hAnsiTheme="minorHAnsi"/>
          <w:sz w:val="22"/>
          <w:szCs w:val="22"/>
          <w:lang w:eastAsia="zh-CN"/>
        </w:rPr>
        <w:t>r</w:t>
      </w:r>
      <w:r w:rsidRPr="00BA63A9">
        <w:rPr>
          <w:rFonts w:asciiTheme="minorHAnsi" w:hAnsiTheme="minorHAnsi"/>
          <w:sz w:val="22"/>
          <w:szCs w:val="22"/>
        </w:rPr>
        <w:t xml:space="preserve">eference, </w:t>
      </w:r>
      <w:r w:rsidRPr="00BA63A9">
        <w:rPr>
          <w:rFonts w:asciiTheme="minorHAnsi" w:eastAsia="SimSun" w:hAnsiTheme="minorHAnsi"/>
          <w:sz w:val="22"/>
          <w:szCs w:val="22"/>
          <w:lang w:eastAsia="zh-CN"/>
        </w:rPr>
        <w:t>Working Group on Meteorology (WGM)</w:t>
      </w:r>
      <w:r w:rsidRPr="00BA63A9">
        <w:rPr>
          <w:rFonts w:asciiTheme="minorHAnsi" w:hAnsiTheme="minorHAnsi"/>
          <w:sz w:val="22"/>
          <w:szCs w:val="22"/>
        </w:rPr>
        <w:t xml:space="preserve"> is </w:t>
      </w:r>
      <w:r w:rsidRPr="00BA63A9">
        <w:rPr>
          <w:rFonts w:asciiTheme="minorHAnsi" w:hAnsiTheme="minorHAnsi"/>
          <w:sz w:val="22"/>
          <w:szCs w:val="22"/>
          <w:lang w:eastAsia="zh-TW"/>
        </w:rPr>
        <w:t xml:space="preserve">to promote cooperation among the Members </w:t>
      </w:r>
      <w:r w:rsidRPr="00BA63A9">
        <w:rPr>
          <w:rFonts w:asciiTheme="minorHAnsi" w:eastAsia="SimSun" w:hAnsiTheme="minorHAnsi"/>
          <w:sz w:val="22"/>
          <w:szCs w:val="22"/>
          <w:lang w:eastAsia="zh-CN"/>
        </w:rPr>
        <w:t xml:space="preserve">of Typhoon Committee (TC) </w:t>
      </w:r>
      <w:r w:rsidRPr="00BA63A9">
        <w:rPr>
          <w:rFonts w:asciiTheme="minorHAnsi" w:hAnsiTheme="minorHAnsi"/>
          <w:sz w:val="22"/>
          <w:szCs w:val="22"/>
          <w:lang w:eastAsia="zh-TW"/>
        </w:rPr>
        <w:t xml:space="preserve">in the implementation of activities under the Meteorological Component of the Committee’s Strategic Plan with the aim to support the socio-economic development process and enhance cooperation among the Members in all the three components. (Training and </w:t>
      </w:r>
      <w:r w:rsidRPr="00BA63A9">
        <w:rPr>
          <w:rFonts w:asciiTheme="minorHAnsi" w:eastAsia="SimSun" w:hAnsiTheme="minorHAnsi"/>
          <w:kern w:val="0"/>
          <w:sz w:val="22"/>
          <w:szCs w:val="22"/>
          <w:lang w:eastAsia="en-US"/>
        </w:rPr>
        <w:t>Research are incorporated as part of these three.) Towards this end, the WGM is expected to advise and assist the Committee in:</w:t>
      </w:r>
    </w:p>
    <w:p w14:paraId="0DD49B64" w14:textId="77777777" w:rsidR="002141CA" w:rsidRPr="00BA63A9" w:rsidRDefault="002141CA" w:rsidP="00BA63A9">
      <w:pPr>
        <w:adjustRightInd w:val="0"/>
        <w:snapToGrid w:val="0"/>
        <w:spacing w:line="300" w:lineRule="auto"/>
        <w:ind w:leftChars="200" w:left="810" w:hangingChars="150" w:hanging="330"/>
        <w:jc w:val="both"/>
        <w:rPr>
          <w:rFonts w:asciiTheme="minorHAnsi" w:eastAsia="SimSun" w:hAnsiTheme="minorHAnsi"/>
          <w:kern w:val="0"/>
          <w:sz w:val="22"/>
          <w:szCs w:val="22"/>
          <w:lang w:eastAsia="zh-CN"/>
        </w:rPr>
      </w:pPr>
      <w:r w:rsidRPr="00BA63A9">
        <w:rPr>
          <w:rFonts w:asciiTheme="minorHAnsi" w:eastAsia="SimSun" w:hAnsiTheme="minorHAnsi"/>
          <w:kern w:val="0"/>
          <w:sz w:val="22"/>
          <w:szCs w:val="22"/>
          <w:lang w:eastAsia="en-US"/>
        </w:rPr>
        <w:t xml:space="preserve">(a) Identifying priority issues and areas of cooperation in the Meteorological Component; </w:t>
      </w:r>
    </w:p>
    <w:p w14:paraId="305A0B9E" w14:textId="77777777" w:rsidR="002141CA" w:rsidRPr="00BA63A9" w:rsidRDefault="002141CA" w:rsidP="00BA63A9">
      <w:pPr>
        <w:adjustRightInd w:val="0"/>
        <w:snapToGrid w:val="0"/>
        <w:spacing w:line="300" w:lineRule="auto"/>
        <w:ind w:leftChars="200" w:left="810" w:hangingChars="150" w:hanging="330"/>
        <w:jc w:val="both"/>
        <w:rPr>
          <w:rFonts w:asciiTheme="minorHAnsi" w:eastAsia="SimSun" w:hAnsiTheme="minorHAnsi"/>
          <w:kern w:val="0"/>
          <w:sz w:val="22"/>
          <w:szCs w:val="22"/>
          <w:lang w:eastAsia="zh-CN"/>
        </w:rPr>
      </w:pPr>
      <w:r w:rsidRPr="00BA63A9">
        <w:rPr>
          <w:rFonts w:asciiTheme="minorHAnsi" w:eastAsia="SimSun" w:hAnsiTheme="minorHAnsi"/>
          <w:kern w:val="0"/>
          <w:sz w:val="22"/>
          <w:szCs w:val="22"/>
          <w:lang w:eastAsia="en-US"/>
        </w:rPr>
        <w:t>(b) Promoting and facilitating the exchange of experiences and knowledge on latest developments and techniques related to the above issues and areas;</w:t>
      </w:r>
    </w:p>
    <w:p w14:paraId="097C8066" w14:textId="77777777" w:rsidR="002141CA" w:rsidRPr="00BA63A9" w:rsidRDefault="002141CA" w:rsidP="00BA63A9">
      <w:pPr>
        <w:adjustRightInd w:val="0"/>
        <w:snapToGrid w:val="0"/>
        <w:spacing w:line="300" w:lineRule="auto"/>
        <w:ind w:leftChars="200" w:left="810" w:hangingChars="150" w:hanging="330"/>
        <w:jc w:val="both"/>
        <w:rPr>
          <w:rFonts w:asciiTheme="minorHAnsi" w:eastAsia="SimSun" w:hAnsiTheme="minorHAnsi"/>
          <w:kern w:val="0"/>
          <w:sz w:val="22"/>
          <w:szCs w:val="22"/>
          <w:lang w:eastAsia="zh-CN"/>
        </w:rPr>
      </w:pPr>
      <w:r w:rsidRPr="00BA63A9">
        <w:rPr>
          <w:rFonts w:asciiTheme="minorHAnsi" w:eastAsia="SimSun" w:hAnsiTheme="minorHAnsi"/>
          <w:kern w:val="0"/>
          <w:sz w:val="22"/>
          <w:szCs w:val="22"/>
          <w:lang w:eastAsia="en-US"/>
        </w:rPr>
        <w:t>(c) Coordinating and implement</w:t>
      </w:r>
      <w:r w:rsidR="009B4414" w:rsidRPr="00BA63A9">
        <w:rPr>
          <w:rFonts w:asciiTheme="minorHAnsi" w:eastAsia="SimSun" w:hAnsiTheme="minorHAnsi"/>
          <w:kern w:val="0"/>
          <w:sz w:val="22"/>
          <w:szCs w:val="22"/>
          <w:lang w:eastAsia="en-US"/>
        </w:rPr>
        <w:t>ing</w:t>
      </w:r>
      <w:r w:rsidRPr="00BA63A9">
        <w:rPr>
          <w:rFonts w:asciiTheme="minorHAnsi" w:eastAsia="SimSun" w:hAnsiTheme="minorHAnsi"/>
          <w:kern w:val="0"/>
          <w:sz w:val="22"/>
          <w:szCs w:val="22"/>
          <w:lang w:eastAsia="en-US"/>
        </w:rPr>
        <w:t xml:space="preserve"> priority activities and </w:t>
      </w:r>
      <w:proofErr w:type="spellStart"/>
      <w:r w:rsidRPr="00BA63A9">
        <w:rPr>
          <w:rFonts w:asciiTheme="minorHAnsi" w:eastAsia="SimSun" w:hAnsiTheme="minorHAnsi"/>
          <w:kern w:val="0"/>
          <w:sz w:val="22"/>
          <w:szCs w:val="22"/>
          <w:lang w:eastAsia="en-US"/>
        </w:rPr>
        <w:t>programmes</w:t>
      </w:r>
      <w:proofErr w:type="spellEnd"/>
      <w:r w:rsidRPr="00BA63A9">
        <w:rPr>
          <w:rFonts w:asciiTheme="minorHAnsi" w:eastAsia="SimSun" w:hAnsiTheme="minorHAnsi"/>
          <w:kern w:val="0"/>
          <w:sz w:val="22"/>
          <w:szCs w:val="22"/>
          <w:lang w:eastAsia="en-US"/>
        </w:rPr>
        <w:t xml:space="preserve"> of the Committee aiming at strengthening capacity of the Members in meteorology;</w:t>
      </w:r>
    </w:p>
    <w:p w14:paraId="08566DEC" w14:textId="77777777" w:rsidR="002141CA" w:rsidRPr="00BA63A9" w:rsidRDefault="002141CA" w:rsidP="00BA63A9">
      <w:pPr>
        <w:adjustRightInd w:val="0"/>
        <w:snapToGrid w:val="0"/>
        <w:spacing w:line="300" w:lineRule="auto"/>
        <w:ind w:leftChars="200" w:left="810" w:hangingChars="150" w:hanging="330"/>
        <w:jc w:val="both"/>
        <w:rPr>
          <w:rFonts w:asciiTheme="minorHAnsi" w:eastAsia="SimSun" w:hAnsiTheme="minorHAnsi"/>
          <w:kern w:val="0"/>
          <w:sz w:val="22"/>
          <w:szCs w:val="22"/>
          <w:lang w:eastAsia="zh-CN"/>
        </w:rPr>
      </w:pPr>
      <w:r w:rsidRPr="00BA63A9">
        <w:rPr>
          <w:rFonts w:asciiTheme="minorHAnsi" w:eastAsia="SimSun" w:hAnsiTheme="minorHAnsi"/>
          <w:kern w:val="0"/>
          <w:sz w:val="22"/>
          <w:szCs w:val="22"/>
          <w:lang w:eastAsia="en-US"/>
        </w:rPr>
        <w:t xml:space="preserve">(d) Mobilizing resources to carry out priority activities of the Committee related to the </w:t>
      </w:r>
      <w:r w:rsidR="009B4414" w:rsidRPr="00BA63A9">
        <w:rPr>
          <w:rFonts w:asciiTheme="minorHAnsi" w:eastAsia="SimSun" w:hAnsiTheme="minorHAnsi"/>
          <w:kern w:val="0"/>
          <w:sz w:val="22"/>
          <w:szCs w:val="22"/>
          <w:lang w:eastAsia="en-US"/>
        </w:rPr>
        <w:t>M</w:t>
      </w:r>
      <w:r w:rsidRPr="00BA63A9">
        <w:rPr>
          <w:rFonts w:asciiTheme="minorHAnsi" w:eastAsia="SimSun" w:hAnsiTheme="minorHAnsi"/>
          <w:kern w:val="0"/>
          <w:sz w:val="22"/>
          <w:szCs w:val="22"/>
          <w:lang w:eastAsia="en-US"/>
        </w:rPr>
        <w:t>eteorological Component;</w:t>
      </w:r>
    </w:p>
    <w:p w14:paraId="76C3B84B" w14:textId="77777777" w:rsidR="002141CA" w:rsidRPr="00BA63A9" w:rsidRDefault="002141CA" w:rsidP="00BA63A9">
      <w:pPr>
        <w:adjustRightInd w:val="0"/>
        <w:snapToGrid w:val="0"/>
        <w:spacing w:line="300" w:lineRule="auto"/>
        <w:ind w:leftChars="200" w:left="810" w:hangingChars="150" w:hanging="330"/>
        <w:jc w:val="both"/>
        <w:rPr>
          <w:rFonts w:asciiTheme="minorHAnsi" w:eastAsia="SimSun" w:hAnsiTheme="minorHAnsi"/>
          <w:kern w:val="0"/>
          <w:sz w:val="22"/>
          <w:szCs w:val="22"/>
          <w:lang w:eastAsia="zh-CN"/>
        </w:rPr>
      </w:pPr>
      <w:r w:rsidRPr="00BA63A9">
        <w:rPr>
          <w:rFonts w:asciiTheme="minorHAnsi" w:eastAsia="SimSun" w:hAnsiTheme="minorHAnsi"/>
          <w:kern w:val="0"/>
          <w:sz w:val="22"/>
          <w:szCs w:val="22"/>
          <w:lang w:eastAsia="en-US"/>
        </w:rPr>
        <w:t xml:space="preserve">(e) Reporting overall progress in the implementation of the </w:t>
      </w:r>
      <w:r w:rsidR="009B4414" w:rsidRPr="00BA63A9">
        <w:rPr>
          <w:rFonts w:asciiTheme="minorHAnsi" w:eastAsia="SimSun" w:hAnsiTheme="minorHAnsi"/>
          <w:kern w:val="0"/>
          <w:sz w:val="22"/>
          <w:szCs w:val="22"/>
          <w:lang w:eastAsia="en-US"/>
        </w:rPr>
        <w:t>M</w:t>
      </w:r>
      <w:r w:rsidRPr="00BA63A9">
        <w:rPr>
          <w:rFonts w:asciiTheme="minorHAnsi" w:eastAsia="SimSun" w:hAnsiTheme="minorHAnsi"/>
          <w:kern w:val="0"/>
          <w:sz w:val="22"/>
          <w:szCs w:val="22"/>
          <w:lang w:eastAsia="en-US"/>
        </w:rPr>
        <w:t xml:space="preserve">eteorology </w:t>
      </w:r>
      <w:r w:rsidR="009B4414" w:rsidRPr="00BA63A9">
        <w:rPr>
          <w:rFonts w:asciiTheme="minorHAnsi" w:eastAsia="SimSun" w:hAnsiTheme="minorHAnsi"/>
          <w:kern w:val="0"/>
          <w:sz w:val="22"/>
          <w:szCs w:val="22"/>
          <w:lang w:eastAsia="en-US"/>
        </w:rPr>
        <w:t>C</w:t>
      </w:r>
      <w:r w:rsidRPr="00BA63A9">
        <w:rPr>
          <w:rFonts w:asciiTheme="minorHAnsi" w:eastAsia="SimSun" w:hAnsiTheme="minorHAnsi"/>
          <w:kern w:val="0"/>
          <w:sz w:val="22"/>
          <w:szCs w:val="22"/>
          <w:lang w:eastAsia="en-US"/>
        </w:rPr>
        <w:t>omponent of the Strategic Plan;</w:t>
      </w:r>
    </w:p>
    <w:p w14:paraId="4D8212FA" w14:textId="77777777" w:rsidR="002141CA" w:rsidRPr="00BA63A9" w:rsidRDefault="002141CA" w:rsidP="00BA63A9">
      <w:pPr>
        <w:adjustRightInd w:val="0"/>
        <w:snapToGrid w:val="0"/>
        <w:spacing w:line="300" w:lineRule="auto"/>
        <w:ind w:leftChars="200" w:left="810" w:hangingChars="150" w:hanging="330"/>
        <w:jc w:val="both"/>
        <w:rPr>
          <w:rFonts w:asciiTheme="minorHAnsi" w:eastAsia="SimSun" w:hAnsiTheme="minorHAnsi"/>
          <w:kern w:val="0"/>
          <w:sz w:val="22"/>
          <w:szCs w:val="22"/>
          <w:lang w:eastAsia="en-US"/>
        </w:rPr>
      </w:pPr>
      <w:r w:rsidRPr="00BA63A9">
        <w:rPr>
          <w:rFonts w:asciiTheme="minorHAnsi" w:eastAsia="SimSun" w:hAnsiTheme="minorHAnsi"/>
          <w:kern w:val="0"/>
          <w:sz w:val="22"/>
          <w:szCs w:val="22"/>
          <w:lang w:eastAsia="en-US"/>
        </w:rPr>
        <w:t xml:space="preserve">(f) Recommending to the Committee priority areas, </w:t>
      </w:r>
      <w:proofErr w:type="spellStart"/>
      <w:r w:rsidRPr="00BA63A9">
        <w:rPr>
          <w:rFonts w:asciiTheme="minorHAnsi" w:eastAsia="SimSun" w:hAnsiTheme="minorHAnsi"/>
          <w:kern w:val="0"/>
          <w:sz w:val="22"/>
          <w:szCs w:val="22"/>
          <w:lang w:eastAsia="en-US"/>
        </w:rPr>
        <w:t>programmes</w:t>
      </w:r>
      <w:proofErr w:type="spellEnd"/>
      <w:r w:rsidRPr="00BA63A9">
        <w:rPr>
          <w:rFonts w:asciiTheme="minorHAnsi" w:eastAsia="SimSun" w:hAnsiTheme="minorHAnsi"/>
          <w:kern w:val="0"/>
          <w:sz w:val="22"/>
          <w:szCs w:val="22"/>
          <w:lang w:eastAsia="en-US"/>
        </w:rPr>
        <w:t xml:space="preserve"> and activities for cooperation in meteorological research by related experts of the Members.</w:t>
      </w:r>
    </w:p>
    <w:p w14:paraId="121ED2DF" w14:textId="77777777" w:rsidR="002141CA" w:rsidRPr="00BA63A9" w:rsidRDefault="002141CA" w:rsidP="002141CA">
      <w:pPr>
        <w:adjustRightInd w:val="0"/>
        <w:snapToGrid w:val="0"/>
        <w:spacing w:line="300" w:lineRule="auto"/>
        <w:jc w:val="both"/>
        <w:rPr>
          <w:rFonts w:asciiTheme="minorHAnsi" w:eastAsia="SimSun" w:hAnsiTheme="minorHAnsi"/>
          <w:sz w:val="22"/>
          <w:szCs w:val="22"/>
          <w:lang w:eastAsia="zh-CN"/>
        </w:rPr>
      </w:pPr>
    </w:p>
    <w:p w14:paraId="438C6484" w14:textId="77777777" w:rsidR="002141CA" w:rsidRPr="00BA63A9" w:rsidRDefault="002141CA" w:rsidP="002141CA">
      <w:pPr>
        <w:adjustRightInd w:val="0"/>
        <w:snapToGrid w:val="0"/>
        <w:spacing w:line="300" w:lineRule="auto"/>
        <w:jc w:val="both"/>
        <w:rPr>
          <w:rFonts w:asciiTheme="minorHAnsi" w:eastAsia="SimSun" w:hAnsiTheme="minorHAnsi"/>
          <w:sz w:val="22"/>
          <w:szCs w:val="22"/>
          <w:lang w:eastAsia="zh-CN"/>
        </w:rPr>
      </w:pPr>
      <w:r w:rsidRPr="00BA63A9">
        <w:rPr>
          <w:rFonts w:asciiTheme="minorHAnsi" w:hAnsiTheme="minorHAnsi"/>
          <w:b/>
          <w:sz w:val="22"/>
          <w:szCs w:val="22"/>
          <w:lang w:eastAsia="zh-TW"/>
        </w:rPr>
        <w:t>1.</w:t>
      </w:r>
      <w:r w:rsidRPr="00BA63A9">
        <w:rPr>
          <w:rFonts w:asciiTheme="minorHAnsi" w:eastAsia="SimSun" w:hAnsiTheme="minorHAnsi"/>
          <w:b/>
          <w:sz w:val="22"/>
          <w:szCs w:val="22"/>
          <w:lang w:eastAsia="zh-CN"/>
        </w:rPr>
        <w:t>2</w:t>
      </w:r>
      <w:r w:rsidRPr="00BA63A9">
        <w:rPr>
          <w:rFonts w:asciiTheme="minorHAnsi" w:eastAsia="SimSun" w:hAnsiTheme="minorHAnsi"/>
          <w:b/>
          <w:sz w:val="22"/>
          <w:szCs w:val="22"/>
          <w:lang w:eastAsia="zh-CN"/>
        </w:rPr>
        <w:tab/>
      </w:r>
      <w:r w:rsidRPr="00BA63A9">
        <w:rPr>
          <w:rFonts w:asciiTheme="minorHAnsi" w:eastAsia="SimSun" w:hAnsiTheme="minorHAnsi"/>
          <w:sz w:val="22"/>
          <w:szCs w:val="22"/>
          <w:lang w:eastAsia="zh-CN"/>
        </w:rPr>
        <w:t xml:space="preserve"> </w:t>
      </w:r>
      <w:bookmarkStart w:id="0" w:name="OLE_LINK147"/>
      <w:bookmarkStart w:id="1" w:name="OLE_LINK148"/>
      <w:r w:rsidRPr="00BA63A9">
        <w:rPr>
          <w:rFonts w:asciiTheme="minorHAnsi" w:hAnsiTheme="minorHAnsi"/>
          <w:sz w:val="22"/>
          <w:szCs w:val="22"/>
          <w:lang w:eastAsia="zh-TW"/>
        </w:rPr>
        <w:t xml:space="preserve">With the help of </w:t>
      </w:r>
      <w:r w:rsidRPr="00BA63A9">
        <w:rPr>
          <w:rFonts w:asciiTheme="minorHAnsi" w:hAnsiTheme="minorHAnsi"/>
          <w:sz w:val="22"/>
          <w:szCs w:val="22"/>
        </w:rPr>
        <w:t>T</w:t>
      </w:r>
      <w:r w:rsidRPr="00BA63A9">
        <w:rPr>
          <w:rFonts w:asciiTheme="minorHAnsi" w:hAnsiTheme="minorHAnsi"/>
          <w:sz w:val="22"/>
          <w:szCs w:val="22"/>
          <w:lang w:eastAsia="zh-TW"/>
        </w:rPr>
        <w:t>ropical C</w:t>
      </w:r>
      <w:r w:rsidRPr="00BA63A9">
        <w:rPr>
          <w:rFonts w:asciiTheme="minorHAnsi" w:hAnsiTheme="minorHAnsi"/>
          <w:sz w:val="22"/>
          <w:szCs w:val="22"/>
        </w:rPr>
        <w:t xml:space="preserve">yclone </w:t>
      </w:r>
      <w:proofErr w:type="spellStart"/>
      <w:r w:rsidRPr="00BA63A9">
        <w:rPr>
          <w:rFonts w:asciiTheme="minorHAnsi" w:hAnsiTheme="minorHAnsi"/>
          <w:sz w:val="22"/>
          <w:szCs w:val="22"/>
          <w:lang w:eastAsia="zh-TW"/>
        </w:rPr>
        <w:t>P</w:t>
      </w:r>
      <w:r w:rsidRPr="00BA63A9">
        <w:rPr>
          <w:rFonts w:asciiTheme="minorHAnsi" w:hAnsiTheme="minorHAnsi"/>
          <w:sz w:val="22"/>
          <w:szCs w:val="22"/>
        </w:rPr>
        <w:t>rogramme</w:t>
      </w:r>
      <w:proofErr w:type="spellEnd"/>
      <w:r w:rsidRPr="00BA63A9">
        <w:rPr>
          <w:rFonts w:asciiTheme="minorHAnsi" w:hAnsiTheme="minorHAnsi"/>
          <w:sz w:val="22"/>
          <w:szCs w:val="22"/>
        </w:rPr>
        <w:t xml:space="preserve"> (TCP) of </w:t>
      </w:r>
      <w:r w:rsidRPr="00BA63A9">
        <w:rPr>
          <w:rFonts w:asciiTheme="minorHAnsi" w:hAnsiTheme="minorHAnsi"/>
          <w:sz w:val="22"/>
          <w:szCs w:val="22"/>
          <w:lang w:eastAsia="zh-TW"/>
        </w:rPr>
        <w:t>WMO</w:t>
      </w:r>
      <w:r w:rsidRPr="00BA63A9">
        <w:rPr>
          <w:rFonts w:asciiTheme="minorHAnsi" w:hAnsiTheme="minorHAnsi"/>
          <w:sz w:val="22"/>
          <w:szCs w:val="22"/>
        </w:rPr>
        <w:t xml:space="preserve"> and </w:t>
      </w:r>
      <w:r w:rsidRPr="00BA63A9">
        <w:rPr>
          <w:rFonts w:asciiTheme="minorHAnsi" w:hAnsiTheme="minorHAnsi"/>
          <w:sz w:val="22"/>
          <w:szCs w:val="22"/>
          <w:lang w:eastAsia="zh-TW"/>
        </w:rPr>
        <w:t>T</w:t>
      </w:r>
      <w:r w:rsidRPr="00BA63A9">
        <w:rPr>
          <w:rFonts w:asciiTheme="minorHAnsi" w:hAnsiTheme="minorHAnsi"/>
          <w:sz w:val="22"/>
          <w:szCs w:val="22"/>
        </w:rPr>
        <w:t xml:space="preserve">yphoon </w:t>
      </w:r>
      <w:r w:rsidRPr="00BA63A9">
        <w:rPr>
          <w:rFonts w:asciiTheme="minorHAnsi" w:hAnsiTheme="minorHAnsi"/>
          <w:sz w:val="22"/>
          <w:szCs w:val="22"/>
          <w:lang w:eastAsia="zh-TW"/>
        </w:rPr>
        <w:t>C</w:t>
      </w:r>
      <w:r w:rsidRPr="00BA63A9">
        <w:rPr>
          <w:rFonts w:asciiTheme="minorHAnsi" w:hAnsiTheme="minorHAnsi"/>
          <w:sz w:val="22"/>
          <w:szCs w:val="22"/>
        </w:rPr>
        <w:t xml:space="preserve">ommittee </w:t>
      </w:r>
      <w:r w:rsidRPr="00BA63A9">
        <w:rPr>
          <w:rFonts w:asciiTheme="minorHAnsi" w:hAnsiTheme="minorHAnsi"/>
          <w:sz w:val="22"/>
          <w:szCs w:val="22"/>
          <w:lang w:eastAsia="zh-TW"/>
        </w:rPr>
        <w:t>S</w:t>
      </w:r>
      <w:r w:rsidRPr="00BA63A9">
        <w:rPr>
          <w:rFonts w:asciiTheme="minorHAnsi" w:hAnsiTheme="minorHAnsi"/>
          <w:sz w:val="22"/>
          <w:szCs w:val="22"/>
        </w:rPr>
        <w:t>ecretariat (TCS)</w:t>
      </w:r>
      <w:r w:rsidRPr="00BA63A9">
        <w:rPr>
          <w:rFonts w:asciiTheme="minorHAnsi" w:hAnsiTheme="minorHAnsi"/>
          <w:sz w:val="22"/>
          <w:szCs w:val="22"/>
          <w:lang w:eastAsia="zh-TW"/>
        </w:rPr>
        <w:t>,</w:t>
      </w:r>
      <w:r w:rsidRPr="00BA63A9">
        <w:rPr>
          <w:rFonts w:asciiTheme="minorHAnsi" w:hAnsiTheme="minorHAnsi"/>
          <w:sz w:val="22"/>
          <w:szCs w:val="22"/>
        </w:rPr>
        <w:t xml:space="preserve"> and the absolute sincer</w:t>
      </w:r>
      <w:r w:rsidR="009B4414" w:rsidRPr="00BA63A9">
        <w:rPr>
          <w:rFonts w:asciiTheme="minorHAnsi" w:hAnsiTheme="minorHAnsi"/>
          <w:sz w:val="22"/>
          <w:szCs w:val="22"/>
        </w:rPr>
        <w:t>e</w:t>
      </w:r>
      <w:r w:rsidRPr="00BA63A9">
        <w:rPr>
          <w:rFonts w:asciiTheme="minorHAnsi" w:hAnsiTheme="minorHAnsi"/>
          <w:sz w:val="22"/>
          <w:szCs w:val="22"/>
        </w:rPr>
        <w:t xml:space="preserve"> cooperation of all Members, WGM has successfully completed the tasks in 2013 with the significant outcomes as follow:</w:t>
      </w:r>
    </w:p>
    <w:p w14:paraId="7BF8FBEF" w14:textId="77777777" w:rsidR="002141CA" w:rsidRPr="00BA63A9" w:rsidRDefault="002141CA" w:rsidP="002141CA">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kern w:val="0"/>
          <w:sz w:val="22"/>
          <w:szCs w:val="22"/>
          <w:lang w:eastAsia="en-US"/>
        </w:rPr>
        <w:t xml:space="preserve">WGM has completed all the action plans (include </w:t>
      </w:r>
      <w:r w:rsidRPr="00BA63A9">
        <w:rPr>
          <w:rFonts w:asciiTheme="minorHAnsi" w:hAnsiTheme="minorHAnsi"/>
          <w:kern w:val="0"/>
          <w:sz w:val="22"/>
          <w:szCs w:val="22"/>
        </w:rPr>
        <w:t>10</w:t>
      </w:r>
      <w:r w:rsidRPr="00BA63A9">
        <w:rPr>
          <w:rFonts w:asciiTheme="minorHAnsi" w:hAnsiTheme="minorHAnsi"/>
          <w:kern w:val="0"/>
          <w:sz w:val="22"/>
          <w:szCs w:val="22"/>
          <w:lang w:eastAsia="en-US"/>
        </w:rPr>
        <w:t xml:space="preserve"> AOP</w:t>
      </w:r>
      <w:r w:rsidRPr="00BA63A9">
        <w:rPr>
          <w:rFonts w:asciiTheme="minorHAnsi" w:hAnsiTheme="minorHAnsi"/>
          <w:kern w:val="0"/>
          <w:sz w:val="22"/>
          <w:szCs w:val="22"/>
        </w:rPr>
        <w:t>s</w:t>
      </w:r>
      <w:r w:rsidRPr="00BA63A9">
        <w:rPr>
          <w:rFonts w:asciiTheme="minorHAnsi" w:hAnsiTheme="minorHAnsi"/>
          <w:kern w:val="0"/>
          <w:sz w:val="22"/>
          <w:szCs w:val="22"/>
          <w:lang w:eastAsia="en-US"/>
        </w:rPr>
        <w:t xml:space="preserve">, </w:t>
      </w:r>
      <w:r w:rsidRPr="00BA63A9">
        <w:rPr>
          <w:rFonts w:asciiTheme="minorHAnsi" w:hAnsiTheme="minorHAnsi"/>
          <w:kern w:val="0"/>
          <w:sz w:val="22"/>
          <w:szCs w:val="22"/>
        </w:rPr>
        <w:t xml:space="preserve">3 </w:t>
      </w:r>
      <w:r w:rsidRPr="00BA63A9">
        <w:rPr>
          <w:rFonts w:asciiTheme="minorHAnsi" w:hAnsiTheme="minorHAnsi"/>
          <w:kern w:val="0"/>
          <w:sz w:val="22"/>
          <w:szCs w:val="22"/>
          <w:lang w:eastAsia="en-US"/>
        </w:rPr>
        <w:t>POP</w:t>
      </w:r>
      <w:r w:rsidRPr="00BA63A9">
        <w:rPr>
          <w:rFonts w:asciiTheme="minorHAnsi" w:hAnsiTheme="minorHAnsi"/>
          <w:kern w:val="0"/>
          <w:sz w:val="22"/>
          <w:szCs w:val="22"/>
        </w:rPr>
        <w:t>s</w:t>
      </w:r>
      <w:r w:rsidRPr="00BA63A9">
        <w:rPr>
          <w:rFonts w:asciiTheme="minorHAnsi" w:hAnsiTheme="minorHAnsi"/>
          <w:kern w:val="0"/>
          <w:sz w:val="22"/>
          <w:szCs w:val="22"/>
          <w:lang w:eastAsia="en-US"/>
        </w:rPr>
        <w:t xml:space="preserve"> and</w:t>
      </w:r>
      <w:r w:rsidRPr="00BA63A9">
        <w:rPr>
          <w:rFonts w:asciiTheme="minorHAnsi" w:hAnsiTheme="minorHAnsi"/>
          <w:kern w:val="0"/>
          <w:sz w:val="22"/>
          <w:szCs w:val="22"/>
        </w:rPr>
        <w:t xml:space="preserve"> 3</w:t>
      </w:r>
      <w:r w:rsidRPr="00BA63A9">
        <w:rPr>
          <w:rFonts w:asciiTheme="minorHAnsi" w:hAnsiTheme="minorHAnsi"/>
          <w:kern w:val="0"/>
          <w:sz w:val="22"/>
          <w:szCs w:val="22"/>
          <w:lang w:eastAsia="en-US"/>
        </w:rPr>
        <w:t xml:space="preserve"> PP</w:t>
      </w:r>
      <w:r w:rsidRPr="00BA63A9">
        <w:rPr>
          <w:rFonts w:asciiTheme="minorHAnsi" w:hAnsiTheme="minorHAnsi"/>
          <w:kern w:val="0"/>
          <w:sz w:val="22"/>
          <w:szCs w:val="22"/>
        </w:rPr>
        <w:t>s</w:t>
      </w:r>
      <w:r w:rsidRPr="00BA63A9">
        <w:rPr>
          <w:rFonts w:asciiTheme="minorHAnsi" w:hAnsiTheme="minorHAnsi"/>
          <w:kern w:val="0"/>
          <w:sz w:val="22"/>
          <w:szCs w:val="22"/>
          <w:lang w:eastAsia="en-US"/>
        </w:rPr>
        <w:t>) which w</w:t>
      </w:r>
      <w:r w:rsidR="009B4414" w:rsidRPr="00BA63A9">
        <w:rPr>
          <w:rFonts w:asciiTheme="minorHAnsi" w:hAnsiTheme="minorHAnsi"/>
          <w:kern w:val="0"/>
          <w:sz w:val="22"/>
          <w:szCs w:val="22"/>
          <w:lang w:eastAsia="en-US"/>
        </w:rPr>
        <w:t>ere</w:t>
      </w:r>
      <w:r w:rsidRPr="00BA63A9">
        <w:rPr>
          <w:rFonts w:asciiTheme="minorHAnsi" w:hAnsiTheme="minorHAnsi"/>
          <w:kern w:val="0"/>
          <w:sz w:val="22"/>
          <w:szCs w:val="22"/>
          <w:lang w:eastAsia="en-US"/>
        </w:rPr>
        <w:t xml:space="preserve"> endorsed at the 45</w:t>
      </w:r>
      <w:r w:rsidRPr="00BA63A9">
        <w:rPr>
          <w:rFonts w:asciiTheme="minorHAnsi" w:hAnsiTheme="minorHAnsi"/>
          <w:kern w:val="0"/>
          <w:sz w:val="22"/>
          <w:szCs w:val="22"/>
          <w:vertAlign w:val="superscript"/>
          <w:lang w:eastAsia="en-US"/>
        </w:rPr>
        <w:t>th</w:t>
      </w:r>
      <w:r w:rsidRPr="00BA63A9">
        <w:rPr>
          <w:rFonts w:asciiTheme="minorHAnsi" w:hAnsiTheme="minorHAnsi"/>
          <w:kern w:val="0"/>
          <w:sz w:val="22"/>
          <w:szCs w:val="22"/>
          <w:lang w:eastAsia="en-US"/>
        </w:rPr>
        <w:t xml:space="preserve"> session;</w:t>
      </w:r>
    </w:p>
    <w:p w14:paraId="19E5F3D1" w14:textId="77777777" w:rsidR="002141CA" w:rsidRPr="00BA63A9" w:rsidRDefault="002141CA" w:rsidP="002141CA">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 xml:space="preserve">The second assessment report on the impacts of climate change on tropical cyclones has been published in February 2013 and it is available on the TCS </w:t>
      </w:r>
      <w:proofErr w:type="gramStart"/>
      <w:r w:rsidRPr="00BA63A9">
        <w:rPr>
          <w:rFonts w:asciiTheme="minorHAnsi" w:hAnsiTheme="minorHAnsi"/>
          <w:sz w:val="22"/>
          <w:szCs w:val="22"/>
        </w:rPr>
        <w:t xml:space="preserve">website ( </w:t>
      </w:r>
      <w:proofErr w:type="gramEnd"/>
      <w:r w:rsidR="008876E3">
        <w:fldChar w:fldCharType="begin"/>
      </w:r>
      <w:r w:rsidR="008876E3">
        <w:instrText>HYPERLINK "http://www.typhooncommittee.org/documents-tc-publications/"</w:instrText>
      </w:r>
      <w:r w:rsidR="008876E3">
        <w:fldChar w:fldCharType="separate"/>
      </w:r>
      <w:r w:rsidRPr="00BA63A9">
        <w:rPr>
          <w:rStyle w:val="Hyperlink"/>
          <w:rFonts w:asciiTheme="minorHAnsi" w:hAnsiTheme="minorHAnsi"/>
          <w:sz w:val="22"/>
          <w:szCs w:val="22"/>
        </w:rPr>
        <w:t>http://www.typhooncommittee.org/documents-tc-publications/</w:t>
      </w:r>
      <w:r w:rsidR="008876E3">
        <w:fldChar w:fldCharType="end"/>
      </w:r>
      <w:r w:rsidRPr="00BA63A9">
        <w:rPr>
          <w:rFonts w:asciiTheme="minorHAnsi" w:hAnsiTheme="minorHAnsi"/>
          <w:sz w:val="22"/>
          <w:szCs w:val="22"/>
        </w:rPr>
        <w:t xml:space="preserve"> ). The two papers related to the second assessment report published in the Journal of </w:t>
      </w:r>
      <w:r w:rsidRPr="00BA63A9">
        <w:rPr>
          <w:rFonts w:asciiTheme="minorHAnsi" w:hAnsiTheme="minorHAnsi"/>
          <w:b/>
          <w:bCs/>
          <w:i/>
          <w:iCs/>
          <w:sz w:val="22"/>
          <w:szCs w:val="22"/>
        </w:rPr>
        <w:t>Tropical Cyclone Research and Review</w:t>
      </w:r>
      <w:r w:rsidRPr="00BA63A9">
        <w:rPr>
          <w:rFonts w:asciiTheme="minorHAnsi" w:hAnsiTheme="minorHAnsi"/>
          <w:sz w:val="22"/>
          <w:szCs w:val="22"/>
        </w:rPr>
        <w:t xml:space="preserve">, were cited three times in Chapter 14 </w:t>
      </w:r>
      <w:r w:rsidR="009B4414" w:rsidRPr="00BA63A9">
        <w:rPr>
          <w:rFonts w:asciiTheme="minorHAnsi" w:hAnsiTheme="minorHAnsi"/>
          <w:sz w:val="22"/>
          <w:szCs w:val="22"/>
        </w:rPr>
        <w:t xml:space="preserve">of IPCC AR5 </w:t>
      </w:r>
      <w:r w:rsidRPr="00BA63A9">
        <w:rPr>
          <w:rFonts w:asciiTheme="minorHAnsi" w:hAnsiTheme="minorHAnsi"/>
          <w:sz w:val="22"/>
          <w:szCs w:val="22"/>
        </w:rPr>
        <w:t>(Climate change 2013: The physical science basis, the WGI report).</w:t>
      </w:r>
    </w:p>
    <w:p w14:paraId="25C7534C" w14:textId="77777777" w:rsidR="002141CA" w:rsidRPr="00BA63A9" w:rsidRDefault="002141CA" w:rsidP="002141CA">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 xml:space="preserve">With the support of all Members, the editorial office together with WGM has successfully published the journal </w:t>
      </w:r>
      <w:r w:rsidRPr="00BA63A9">
        <w:rPr>
          <w:rFonts w:asciiTheme="minorHAnsi" w:hAnsiTheme="minorHAnsi"/>
          <w:b/>
          <w:bCs/>
          <w:i/>
          <w:sz w:val="22"/>
          <w:szCs w:val="22"/>
        </w:rPr>
        <w:t xml:space="preserve">Tropical Cyclone Research and Review </w:t>
      </w:r>
      <w:r w:rsidRPr="00BA63A9">
        <w:rPr>
          <w:rFonts w:asciiTheme="minorHAnsi" w:hAnsiTheme="minorHAnsi"/>
          <w:b/>
          <w:bCs/>
          <w:sz w:val="22"/>
          <w:szCs w:val="22"/>
        </w:rPr>
        <w:t>(Vol.2, No.1-4)</w:t>
      </w:r>
      <w:r w:rsidRPr="00BA63A9">
        <w:rPr>
          <w:rFonts w:asciiTheme="minorHAnsi" w:hAnsiTheme="minorHAnsi"/>
          <w:sz w:val="22"/>
          <w:szCs w:val="22"/>
        </w:rPr>
        <w:t xml:space="preserve"> under the name of Typhoon Committee in 201</w:t>
      </w:r>
      <w:r w:rsidR="0097465C" w:rsidRPr="00BA63A9">
        <w:rPr>
          <w:rFonts w:asciiTheme="minorHAnsi" w:hAnsiTheme="minorHAnsi"/>
          <w:sz w:val="22"/>
          <w:szCs w:val="22"/>
        </w:rPr>
        <w:t>3</w:t>
      </w:r>
      <w:r w:rsidRPr="00BA63A9">
        <w:rPr>
          <w:rFonts w:asciiTheme="minorHAnsi" w:hAnsiTheme="minorHAnsi"/>
          <w:sz w:val="22"/>
          <w:szCs w:val="22"/>
        </w:rPr>
        <w:t>.</w:t>
      </w:r>
    </w:p>
    <w:p w14:paraId="6AD35131" w14:textId="77777777" w:rsidR="002141CA" w:rsidRPr="00BA63A9" w:rsidRDefault="002141CA" w:rsidP="002141CA">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 xml:space="preserve">WGM has provided help </w:t>
      </w:r>
      <w:r w:rsidR="0097465C" w:rsidRPr="00BA63A9">
        <w:rPr>
          <w:rFonts w:asciiTheme="minorHAnsi" w:hAnsiTheme="minorHAnsi"/>
          <w:sz w:val="22"/>
          <w:szCs w:val="22"/>
        </w:rPr>
        <w:t xml:space="preserve">in the </w:t>
      </w:r>
      <w:r w:rsidRPr="00BA63A9">
        <w:rPr>
          <w:rFonts w:asciiTheme="minorHAnsi" w:hAnsiTheme="minorHAnsi"/>
          <w:sz w:val="22"/>
          <w:szCs w:val="22"/>
        </w:rPr>
        <w:t xml:space="preserve">WMO Landfall Typhoon Forecast Demonstration Project (LTFDP) and NW Pacific Tropical Cyclones Ensemble track Forecast Project </w:t>
      </w:r>
      <w:r w:rsidRPr="00BA63A9">
        <w:rPr>
          <w:rFonts w:asciiTheme="minorHAnsi" w:hAnsiTheme="minorHAnsi"/>
          <w:sz w:val="22"/>
          <w:szCs w:val="22"/>
        </w:rPr>
        <w:lastRenderedPageBreak/>
        <w:t xml:space="preserve">(NWP-TCEFP) concerning related Members. Both projects have been </w:t>
      </w:r>
      <w:r w:rsidR="0097465C" w:rsidRPr="00BA63A9">
        <w:rPr>
          <w:rFonts w:asciiTheme="minorHAnsi" w:hAnsiTheme="minorHAnsi"/>
          <w:sz w:val="22"/>
          <w:szCs w:val="22"/>
        </w:rPr>
        <w:t>put</w:t>
      </w:r>
      <w:r w:rsidRPr="00BA63A9">
        <w:rPr>
          <w:rFonts w:asciiTheme="minorHAnsi" w:hAnsiTheme="minorHAnsi"/>
          <w:sz w:val="22"/>
          <w:szCs w:val="22"/>
        </w:rPr>
        <w:t xml:space="preserve"> into service of Members from 2010, and have been extended to 2015.</w:t>
      </w:r>
    </w:p>
    <w:p w14:paraId="47DEA2B0" w14:textId="77777777" w:rsidR="002141CA" w:rsidRPr="00BA63A9" w:rsidRDefault="002141CA" w:rsidP="002141CA">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 xml:space="preserve">WGM has drafted the proposal of the field experiment - </w:t>
      </w:r>
      <w:r w:rsidRPr="00BA63A9">
        <w:rPr>
          <w:rFonts w:asciiTheme="minorHAnsi" w:hAnsiTheme="minorHAnsi"/>
          <w:sz w:val="22"/>
          <w:szCs w:val="22"/>
          <w:u w:val="single"/>
        </w:rPr>
        <w:t>Ex</w:t>
      </w:r>
      <w:r w:rsidRPr="00BA63A9">
        <w:rPr>
          <w:rFonts w:asciiTheme="minorHAnsi" w:hAnsiTheme="minorHAnsi"/>
          <w:sz w:val="22"/>
          <w:szCs w:val="22"/>
        </w:rPr>
        <w:t xml:space="preserve">periment </w:t>
      </w:r>
      <w:r w:rsidRPr="00BA63A9">
        <w:rPr>
          <w:rFonts w:asciiTheme="minorHAnsi" w:hAnsiTheme="minorHAnsi"/>
          <w:sz w:val="22"/>
          <w:szCs w:val="22"/>
          <w:u w:val="single"/>
        </w:rPr>
        <w:t>o</w:t>
      </w:r>
      <w:r w:rsidRPr="00BA63A9">
        <w:rPr>
          <w:rFonts w:asciiTheme="minorHAnsi" w:hAnsiTheme="minorHAnsi"/>
          <w:sz w:val="22"/>
          <w:szCs w:val="22"/>
        </w:rPr>
        <w:t xml:space="preserve">n </w:t>
      </w:r>
      <w:r w:rsidRPr="00BA63A9">
        <w:rPr>
          <w:rFonts w:asciiTheme="minorHAnsi" w:hAnsiTheme="minorHAnsi"/>
          <w:sz w:val="22"/>
          <w:szCs w:val="22"/>
          <w:u w:val="single"/>
        </w:rPr>
        <w:t>T</w:t>
      </w:r>
      <w:r w:rsidRPr="00BA63A9">
        <w:rPr>
          <w:rFonts w:asciiTheme="minorHAnsi" w:hAnsiTheme="minorHAnsi"/>
          <w:sz w:val="22"/>
          <w:szCs w:val="22"/>
        </w:rPr>
        <w:t xml:space="preserve">yphoon </w:t>
      </w:r>
      <w:r w:rsidRPr="00BA63A9">
        <w:rPr>
          <w:rFonts w:asciiTheme="minorHAnsi" w:hAnsiTheme="minorHAnsi"/>
          <w:sz w:val="22"/>
          <w:szCs w:val="22"/>
          <w:u w:val="single"/>
        </w:rPr>
        <w:t>I</w:t>
      </w:r>
      <w:r w:rsidRPr="00BA63A9">
        <w:rPr>
          <w:rFonts w:asciiTheme="minorHAnsi" w:hAnsiTheme="minorHAnsi"/>
          <w:sz w:val="22"/>
          <w:szCs w:val="22"/>
        </w:rPr>
        <w:t xml:space="preserve">ntensity Change in the </w:t>
      </w:r>
      <w:r w:rsidRPr="00BA63A9">
        <w:rPr>
          <w:rFonts w:asciiTheme="minorHAnsi" w:hAnsiTheme="minorHAnsi"/>
          <w:sz w:val="22"/>
          <w:szCs w:val="22"/>
          <w:u w:val="single"/>
        </w:rPr>
        <w:t>C</w:t>
      </w:r>
      <w:r w:rsidRPr="00BA63A9">
        <w:rPr>
          <w:rFonts w:asciiTheme="minorHAnsi" w:hAnsiTheme="minorHAnsi"/>
          <w:sz w:val="22"/>
          <w:szCs w:val="22"/>
        </w:rPr>
        <w:t xml:space="preserve">oastal </w:t>
      </w:r>
      <w:r w:rsidRPr="00BA63A9">
        <w:rPr>
          <w:rFonts w:asciiTheme="minorHAnsi" w:hAnsiTheme="minorHAnsi"/>
          <w:sz w:val="22"/>
          <w:szCs w:val="22"/>
          <w:u w:val="single"/>
        </w:rPr>
        <w:t>A</w:t>
      </w:r>
      <w:r w:rsidRPr="00BA63A9">
        <w:rPr>
          <w:rFonts w:asciiTheme="minorHAnsi" w:hAnsiTheme="minorHAnsi"/>
          <w:sz w:val="22"/>
          <w:szCs w:val="22"/>
        </w:rPr>
        <w:t>rea (EXOTICA) based on the recommendation at the 45</w:t>
      </w:r>
      <w:r w:rsidRPr="00BA63A9">
        <w:rPr>
          <w:rFonts w:asciiTheme="minorHAnsi" w:hAnsiTheme="minorHAnsi"/>
          <w:sz w:val="22"/>
          <w:szCs w:val="22"/>
          <w:vertAlign w:val="superscript"/>
        </w:rPr>
        <w:t>th</w:t>
      </w:r>
      <w:r w:rsidRPr="00BA63A9">
        <w:rPr>
          <w:rFonts w:asciiTheme="minorHAnsi" w:hAnsiTheme="minorHAnsi"/>
          <w:sz w:val="22"/>
          <w:szCs w:val="22"/>
        </w:rPr>
        <w:t xml:space="preserve"> TC Session. The revised draft proposal will soon be sent to the AWG members for discussion and further inputs from Members </w:t>
      </w:r>
      <w:r w:rsidR="00803195" w:rsidRPr="00BA63A9">
        <w:rPr>
          <w:rFonts w:asciiTheme="minorHAnsi" w:hAnsiTheme="minorHAnsi"/>
          <w:sz w:val="22"/>
          <w:szCs w:val="22"/>
        </w:rPr>
        <w:t>during</w:t>
      </w:r>
      <w:r w:rsidRPr="00BA63A9">
        <w:rPr>
          <w:rFonts w:asciiTheme="minorHAnsi" w:hAnsiTheme="minorHAnsi"/>
          <w:sz w:val="22"/>
          <w:szCs w:val="22"/>
        </w:rPr>
        <w:t xml:space="preserve"> the 46</w:t>
      </w:r>
      <w:r w:rsidRPr="00BA63A9">
        <w:rPr>
          <w:rFonts w:asciiTheme="minorHAnsi" w:hAnsiTheme="minorHAnsi"/>
          <w:sz w:val="22"/>
          <w:szCs w:val="22"/>
          <w:vertAlign w:val="superscript"/>
        </w:rPr>
        <w:t>th</w:t>
      </w:r>
      <w:r w:rsidRPr="00BA63A9">
        <w:rPr>
          <w:rFonts w:asciiTheme="minorHAnsi" w:hAnsiTheme="minorHAnsi"/>
          <w:sz w:val="22"/>
          <w:szCs w:val="22"/>
        </w:rPr>
        <w:t xml:space="preserve"> TC Session.</w:t>
      </w:r>
      <w:bookmarkEnd w:id="0"/>
      <w:bookmarkEnd w:id="1"/>
    </w:p>
    <w:p w14:paraId="43140457" w14:textId="77777777" w:rsidR="002141CA" w:rsidRPr="00BA63A9" w:rsidRDefault="002141CA" w:rsidP="002141CA">
      <w:pPr>
        <w:jc w:val="both"/>
        <w:rPr>
          <w:rFonts w:asciiTheme="minorHAnsi" w:eastAsia="SimSun" w:hAnsiTheme="minorHAnsi"/>
          <w:sz w:val="22"/>
          <w:szCs w:val="22"/>
          <w:lang w:eastAsia="zh-CN"/>
        </w:rPr>
      </w:pPr>
    </w:p>
    <w:p w14:paraId="71F7659A" w14:textId="77777777" w:rsidR="002141CA" w:rsidRPr="00BA63A9" w:rsidRDefault="002141CA" w:rsidP="002141CA">
      <w:pPr>
        <w:spacing w:line="300" w:lineRule="exact"/>
        <w:ind w:right="26"/>
        <w:jc w:val="both"/>
        <w:rPr>
          <w:rFonts w:asciiTheme="minorHAnsi" w:hAnsiTheme="minorHAnsi"/>
          <w:b/>
          <w:bCs/>
          <w:sz w:val="22"/>
          <w:szCs w:val="22"/>
          <w:u w:val="single"/>
        </w:rPr>
      </w:pPr>
      <w:r w:rsidRPr="00BA63A9">
        <w:rPr>
          <w:rFonts w:asciiTheme="minorHAnsi" w:hAnsiTheme="minorHAnsi"/>
          <w:b/>
          <w:bCs/>
          <w:sz w:val="22"/>
          <w:szCs w:val="22"/>
          <w:lang w:eastAsia="zh-TW"/>
        </w:rPr>
        <w:t>2.</w:t>
      </w:r>
      <w:r w:rsidRPr="00BA63A9">
        <w:rPr>
          <w:rFonts w:asciiTheme="minorHAnsi" w:hAnsiTheme="minorHAnsi"/>
          <w:b/>
          <w:bCs/>
          <w:sz w:val="22"/>
          <w:szCs w:val="22"/>
          <w:lang w:eastAsia="zh-TW"/>
        </w:rPr>
        <w:tab/>
      </w:r>
      <w:r w:rsidRPr="00BA63A9">
        <w:rPr>
          <w:rFonts w:asciiTheme="minorHAnsi" w:hAnsiTheme="minorHAnsi"/>
          <w:b/>
          <w:bCs/>
          <w:sz w:val="22"/>
          <w:szCs w:val="22"/>
        </w:rPr>
        <w:t>Membership</w:t>
      </w:r>
    </w:p>
    <w:p w14:paraId="3B01C9A5" w14:textId="77777777" w:rsidR="002141CA" w:rsidRPr="00BA63A9" w:rsidRDefault="002141CA" w:rsidP="002141CA">
      <w:pPr>
        <w:spacing w:line="300" w:lineRule="exact"/>
        <w:ind w:right="26"/>
        <w:jc w:val="both"/>
        <w:rPr>
          <w:rFonts w:asciiTheme="minorHAnsi" w:hAnsiTheme="minorHAnsi"/>
          <w:sz w:val="22"/>
          <w:szCs w:val="22"/>
        </w:rPr>
      </w:pPr>
    </w:p>
    <w:p w14:paraId="4EA18CCB" w14:textId="77777777" w:rsidR="002141CA" w:rsidRPr="00BA63A9" w:rsidRDefault="002141CA" w:rsidP="002141CA">
      <w:pPr>
        <w:numPr>
          <w:ilvl w:val="1"/>
          <w:numId w:val="3"/>
        </w:numPr>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The current composition and focal point members list of WGM are:</w:t>
      </w:r>
    </w:p>
    <w:tbl>
      <w:tblPr>
        <w:tblW w:w="7560" w:type="dxa"/>
        <w:tblInd w:w="1348" w:type="dxa"/>
        <w:tblLayout w:type="fixed"/>
        <w:tblCellMar>
          <w:left w:w="28" w:type="dxa"/>
          <w:right w:w="28" w:type="dxa"/>
        </w:tblCellMar>
        <w:tblLook w:val="0000" w:firstRow="0" w:lastRow="0" w:firstColumn="0" w:lastColumn="0" w:noHBand="0" w:noVBand="0"/>
      </w:tblPr>
      <w:tblGrid>
        <w:gridCol w:w="1560"/>
        <w:gridCol w:w="6000"/>
      </w:tblGrid>
      <w:tr w:rsidR="002141CA" w:rsidRPr="00BA63A9" w14:paraId="5BD75710" w14:textId="77777777">
        <w:trPr>
          <w:trHeight w:val="470"/>
        </w:trPr>
        <w:tc>
          <w:tcPr>
            <w:tcW w:w="1560" w:type="dxa"/>
            <w:tcBorders>
              <w:top w:val="nil"/>
              <w:left w:val="nil"/>
              <w:bottom w:val="nil"/>
              <w:right w:val="nil"/>
            </w:tcBorders>
            <w:vAlign w:val="center"/>
          </w:tcPr>
          <w:p w14:paraId="26A31706" w14:textId="77777777" w:rsidR="002141CA" w:rsidRPr="00BA63A9" w:rsidRDefault="002141CA" w:rsidP="00F10D30">
            <w:pPr>
              <w:spacing w:line="300" w:lineRule="exact"/>
              <w:ind w:right="26"/>
              <w:jc w:val="center"/>
              <w:rPr>
                <w:rFonts w:asciiTheme="minorHAnsi" w:eastAsia="SimSun" w:hAnsiTheme="minorHAnsi"/>
                <w:sz w:val="22"/>
                <w:szCs w:val="22"/>
                <w:lang w:eastAsia="zh-CN"/>
              </w:rPr>
            </w:pPr>
            <w:r w:rsidRPr="00BA63A9">
              <w:rPr>
                <w:rFonts w:asciiTheme="minorHAnsi" w:hAnsiTheme="minorHAnsi"/>
                <w:sz w:val="22"/>
                <w:szCs w:val="22"/>
              </w:rPr>
              <w:t>Chair</w:t>
            </w:r>
          </w:p>
        </w:tc>
        <w:tc>
          <w:tcPr>
            <w:tcW w:w="6000" w:type="dxa"/>
            <w:tcBorders>
              <w:top w:val="nil"/>
              <w:left w:val="nil"/>
              <w:bottom w:val="nil"/>
              <w:right w:val="nil"/>
            </w:tcBorders>
            <w:vAlign w:val="center"/>
          </w:tcPr>
          <w:p w14:paraId="59B6FB66" w14:textId="77777777" w:rsidR="002141CA" w:rsidRPr="00BA63A9" w:rsidRDefault="002141CA" w:rsidP="00F10D30">
            <w:pPr>
              <w:spacing w:line="300" w:lineRule="exact"/>
              <w:ind w:right="26"/>
              <w:jc w:val="both"/>
              <w:rPr>
                <w:rFonts w:asciiTheme="minorHAnsi" w:eastAsia="SimSun" w:hAnsiTheme="minorHAnsi"/>
                <w:sz w:val="22"/>
                <w:szCs w:val="22"/>
                <w:lang w:eastAsia="zh-CN"/>
              </w:rPr>
            </w:pPr>
            <w:r w:rsidRPr="00BA63A9">
              <w:rPr>
                <w:rFonts w:asciiTheme="minorHAnsi" w:hAnsiTheme="minorHAnsi"/>
                <w:sz w:val="22"/>
                <w:szCs w:val="22"/>
              </w:rPr>
              <w:t>Mr</w:t>
            </w:r>
            <w:r w:rsidRPr="00BA63A9">
              <w:rPr>
                <w:rFonts w:asciiTheme="minorHAnsi" w:eastAsia="Batang" w:hAnsiTheme="minorHAnsi"/>
                <w:sz w:val="22"/>
                <w:szCs w:val="22"/>
              </w:rPr>
              <w:t>.</w:t>
            </w:r>
            <w:r w:rsidRPr="00BA63A9">
              <w:rPr>
                <w:rFonts w:asciiTheme="minorHAnsi" w:hAnsiTheme="minorHAnsi"/>
                <w:sz w:val="22"/>
                <w:szCs w:val="22"/>
              </w:rPr>
              <w:t xml:space="preserve"> </w:t>
            </w:r>
            <w:r w:rsidRPr="00BA63A9">
              <w:rPr>
                <w:rFonts w:asciiTheme="minorHAnsi" w:eastAsia="SimSun" w:hAnsiTheme="minorHAnsi"/>
                <w:sz w:val="22"/>
                <w:szCs w:val="22"/>
                <w:lang w:eastAsia="zh-CN"/>
              </w:rPr>
              <w:t>Lei Xiaotu</w:t>
            </w:r>
            <w:r w:rsidRPr="00BA63A9">
              <w:rPr>
                <w:rFonts w:asciiTheme="minorHAnsi" w:hAnsiTheme="minorHAnsi"/>
                <w:sz w:val="22"/>
                <w:szCs w:val="22"/>
                <w:lang w:eastAsia="zh-TW"/>
              </w:rPr>
              <w:t xml:space="preserve"> (</w:t>
            </w:r>
            <w:r w:rsidRPr="00BA63A9">
              <w:rPr>
                <w:rFonts w:asciiTheme="minorHAnsi" w:hAnsiTheme="minorHAnsi"/>
                <w:sz w:val="22"/>
                <w:szCs w:val="22"/>
              </w:rPr>
              <w:t>China</w:t>
            </w:r>
            <w:r w:rsidRPr="00BA63A9">
              <w:rPr>
                <w:rFonts w:asciiTheme="minorHAnsi" w:hAnsiTheme="minorHAnsi"/>
                <w:sz w:val="22"/>
                <w:szCs w:val="22"/>
                <w:lang w:eastAsia="zh-TW"/>
              </w:rPr>
              <w:t>)</w:t>
            </w:r>
          </w:p>
        </w:tc>
      </w:tr>
      <w:tr w:rsidR="002141CA" w:rsidRPr="00BA63A9" w14:paraId="2D9119DC" w14:textId="77777777">
        <w:trPr>
          <w:trHeight w:val="712"/>
        </w:trPr>
        <w:tc>
          <w:tcPr>
            <w:tcW w:w="1560" w:type="dxa"/>
            <w:tcBorders>
              <w:top w:val="nil"/>
              <w:left w:val="nil"/>
              <w:bottom w:val="nil"/>
              <w:right w:val="nil"/>
            </w:tcBorders>
            <w:vAlign w:val="center"/>
          </w:tcPr>
          <w:p w14:paraId="6F33E6F0" w14:textId="77777777" w:rsidR="002141CA" w:rsidRPr="00BA63A9" w:rsidRDefault="002141CA" w:rsidP="00F10D30">
            <w:pPr>
              <w:spacing w:line="300" w:lineRule="exact"/>
              <w:ind w:right="26"/>
              <w:jc w:val="center"/>
              <w:rPr>
                <w:rFonts w:asciiTheme="minorHAnsi" w:hAnsiTheme="minorHAnsi"/>
                <w:sz w:val="22"/>
                <w:szCs w:val="22"/>
              </w:rPr>
            </w:pPr>
            <w:r w:rsidRPr="00BA63A9">
              <w:rPr>
                <w:rFonts w:asciiTheme="minorHAnsi" w:eastAsia="Batang" w:hAnsiTheme="minorHAnsi"/>
                <w:sz w:val="22"/>
                <w:szCs w:val="22"/>
              </w:rPr>
              <w:t xml:space="preserve">Vice </w:t>
            </w:r>
            <w:r w:rsidRPr="00BA63A9">
              <w:rPr>
                <w:rFonts w:asciiTheme="minorHAnsi" w:hAnsiTheme="minorHAnsi"/>
                <w:sz w:val="22"/>
                <w:szCs w:val="22"/>
              </w:rPr>
              <w:t>Chair</w:t>
            </w:r>
          </w:p>
        </w:tc>
        <w:tc>
          <w:tcPr>
            <w:tcW w:w="6000" w:type="dxa"/>
            <w:tcBorders>
              <w:top w:val="nil"/>
              <w:left w:val="nil"/>
              <w:bottom w:val="nil"/>
              <w:right w:val="nil"/>
            </w:tcBorders>
          </w:tcPr>
          <w:p w14:paraId="352F7522"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hAnsiTheme="minorHAnsi"/>
                <w:bCs/>
                <w:sz w:val="22"/>
                <w:szCs w:val="22"/>
              </w:rPr>
              <w:t xml:space="preserve">Mr. </w:t>
            </w:r>
            <w:r w:rsidRPr="00BA63A9">
              <w:rPr>
                <w:rFonts w:asciiTheme="minorHAnsi" w:hAnsiTheme="minorHAnsi"/>
                <w:sz w:val="22"/>
                <w:szCs w:val="22"/>
              </w:rPr>
              <w:t xml:space="preserve">Nathaniel </w:t>
            </w:r>
            <w:proofErr w:type="spellStart"/>
            <w:r w:rsidRPr="00BA63A9">
              <w:rPr>
                <w:rFonts w:asciiTheme="minorHAnsi" w:hAnsiTheme="minorHAnsi"/>
                <w:sz w:val="22"/>
                <w:szCs w:val="22"/>
              </w:rPr>
              <w:t>Servando</w:t>
            </w:r>
            <w:proofErr w:type="spellEnd"/>
            <w:r w:rsidRPr="00BA63A9">
              <w:rPr>
                <w:rFonts w:asciiTheme="minorHAnsi" w:hAnsiTheme="minorHAnsi"/>
                <w:bCs/>
                <w:sz w:val="22"/>
                <w:szCs w:val="22"/>
              </w:rPr>
              <w:t xml:space="preserve"> (The Philippines)</w:t>
            </w:r>
          </w:p>
          <w:p w14:paraId="78AD5B36" w14:textId="77777777" w:rsidR="002141CA" w:rsidRPr="00BA63A9" w:rsidRDefault="002141CA" w:rsidP="00F10D30">
            <w:pPr>
              <w:spacing w:line="300" w:lineRule="exact"/>
              <w:ind w:right="26"/>
              <w:rPr>
                <w:rFonts w:asciiTheme="minorHAnsi" w:eastAsia="SimSun" w:hAnsiTheme="minorHAnsi"/>
                <w:sz w:val="22"/>
                <w:szCs w:val="22"/>
                <w:lang w:eastAsia="zh-CN"/>
              </w:rPr>
            </w:pPr>
            <w:r w:rsidRPr="00BA63A9">
              <w:rPr>
                <w:rFonts w:asciiTheme="minorHAnsi" w:eastAsia="SimSun" w:hAnsiTheme="minorHAnsi"/>
                <w:bCs/>
                <w:sz w:val="22"/>
                <w:szCs w:val="22"/>
                <w:lang w:eastAsia="zh-CN"/>
              </w:rPr>
              <w:t>Ms. Che Gayah ISMAIL (Malaysia)</w:t>
            </w:r>
          </w:p>
        </w:tc>
      </w:tr>
      <w:tr w:rsidR="002141CA" w:rsidRPr="00BA63A9" w14:paraId="74E34564" w14:textId="77777777">
        <w:tc>
          <w:tcPr>
            <w:tcW w:w="1560" w:type="dxa"/>
            <w:tcBorders>
              <w:top w:val="nil"/>
              <w:left w:val="nil"/>
              <w:bottom w:val="nil"/>
              <w:right w:val="nil"/>
            </w:tcBorders>
            <w:vAlign w:val="center"/>
          </w:tcPr>
          <w:p w14:paraId="3299CE7C" w14:textId="77777777" w:rsidR="002141CA" w:rsidRPr="00BA63A9" w:rsidRDefault="002141CA" w:rsidP="00F10D30">
            <w:pPr>
              <w:spacing w:line="300" w:lineRule="exact"/>
              <w:ind w:right="26"/>
              <w:jc w:val="center"/>
              <w:rPr>
                <w:rFonts w:asciiTheme="minorHAnsi" w:eastAsia="SimSun" w:hAnsiTheme="minorHAnsi"/>
                <w:sz w:val="22"/>
                <w:szCs w:val="22"/>
                <w:lang w:eastAsia="zh-CN"/>
              </w:rPr>
            </w:pPr>
            <w:r w:rsidRPr="00BA63A9">
              <w:rPr>
                <w:rFonts w:asciiTheme="minorHAnsi" w:hAnsiTheme="minorHAnsi"/>
                <w:sz w:val="22"/>
                <w:szCs w:val="22"/>
              </w:rPr>
              <w:t>Members</w:t>
            </w:r>
          </w:p>
        </w:tc>
        <w:tc>
          <w:tcPr>
            <w:tcW w:w="6000" w:type="dxa"/>
            <w:tcBorders>
              <w:top w:val="nil"/>
              <w:left w:val="nil"/>
              <w:bottom w:val="nil"/>
              <w:right w:val="nil"/>
            </w:tcBorders>
          </w:tcPr>
          <w:p w14:paraId="5193426A"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Ms. Peou Phalla (Cambodia)</w:t>
            </w:r>
          </w:p>
          <w:p w14:paraId="1967AE68"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 xml:space="preserve">Mr. </w:t>
            </w:r>
            <w:proofErr w:type="spellStart"/>
            <w:r w:rsidRPr="00BA63A9">
              <w:rPr>
                <w:rFonts w:asciiTheme="minorHAnsi" w:eastAsia="SimSun" w:hAnsiTheme="minorHAnsi"/>
                <w:bCs/>
                <w:sz w:val="22"/>
                <w:szCs w:val="22"/>
                <w:lang w:eastAsia="zh-CN"/>
              </w:rPr>
              <w:t>Ryu</w:t>
            </w:r>
            <w:proofErr w:type="spellEnd"/>
            <w:r w:rsidRPr="00BA63A9">
              <w:rPr>
                <w:rFonts w:asciiTheme="minorHAnsi" w:eastAsia="SimSun" w:hAnsiTheme="minorHAnsi"/>
                <w:bCs/>
                <w:sz w:val="22"/>
                <w:szCs w:val="22"/>
                <w:lang w:eastAsia="zh-CN"/>
              </w:rPr>
              <w:t xml:space="preserve"> Ki </w:t>
            </w:r>
            <w:proofErr w:type="spellStart"/>
            <w:r w:rsidRPr="00BA63A9">
              <w:rPr>
                <w:rFonts w:asciiTheme="minorHAnsi" w:eastAsia="SimSun" w:hAnsiTheme="minorHAnsi"/>
                <w:bCs/>
                <w:sz w:val="22"/>
                <w:szCs w:val="22"/>
                <w:lang w:eastAsia="zh-CN"/>
              </w:rPr>
              <w:t>Ryol</w:t>
            </w:r>
            <w:proofErr w:type="spellEnd"/>
            <w:r w:rsidRPr="00BA63A9">
              <w:rPr>
                <w:rFonts w:asciiTheme="minorHAnsi" w:eastAsia="SimSun" w:hAnsiTheme="minorHAnsi"/>
                <w:bCs/>
                <w:sz w:val="22"/>
                <w:szCs w:val="22"/>
                <w:lang w:eastAsia="zh-CN"/>
              </w:rPr>
              <w:t xml:space="preserve"> (DPR Korea)</w:t>
            </w:r>
          </w:p>
          <w:p w14:paraId="399A93B7"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Mr. C.M. Cheng (Hong Kong, China)</w:t>
            </w:r>
          </w:p>
          <w:p w14:paraId="7A219557"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Mr. Tsukasa Fujita (Japan)</w:t>
            </w:r>
          </w:p>
          <w:p w14:paraId="756B1DD8"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 xml:space="preserve">Ms. </w:t>
            </w:r>
            <w:proofErr w:type="spellStart"/>
            <w:r w:rsidRPr="00BA63A9">
              <w:rPr>
                <w:rFonts w:asciiTheme="minorHAnsi" w:eastAsia="SimSun" w:hAnsiTheme="minorHAnsi"/>
                <w:bCs/>
                <w:sz w:val="22"/>
                <w:szCs w:val="22"/>
                <w:lang w:eastAsia="zh-CN"/>
              </w:rPr>
              <w:t>Kaisorn</w:t>
            </w:r>
            <w:proofErr w:type="spellEnd"/>
            <w:r w:rsidRPr="00BA63A9">
              <w:rPr>
                <w:rFonts w:asciiTheme="minorHAnsi" w:eastAsia="SimSun" w:hAnsiTheme="minorHAnsi"/>
                <w:bCs/>
                <w:sz w:val="22"/>
                <w:szCs w:val="22"/>
                <w:lang w:eastAsia="zh-CN"/>
              </w:rPr>
              <w:t xml:space="preserve"> </w:t>
            </w:r>
            <w:proofErr w:type="spellStart"/>
            <w:r w:rsidRPr="00BA63A9">
              <w:rPr>
                <w:rFonts w:asciiTheme="minorHAnsi" w:eastAsia="SimSun" w:hAnsiTheme="minorHAnsi"/>
                <w:bCs/>
                <w:sz w:val="22"/>
                <w:szCs w:val="22"/>
                <w:lang w:eastAsia="zh-CN"/>
              </w:rPr>
              <w:t>Thanthathep</w:t>
            </w:r>
            <w:proofErr w:type="spellEnd"/>
            <w:r w:rsidRPr="00BA63A9">
              <w:rPr>
                <w:rFonts w:asciiTheme="minorHAnsi" w:eastAsia="SimSun" w:hAnsiTheme="minorHAnsi"/>
                <w:bCs/>
                <w:sz w:val="22"/>
                <w:szCs w:val="22"/>
                <w:lang w:eastAsia="zh-CN"/>
              </w:rPr>
              <w:t xml:space="preserve"> (Lao PDR)</w:t>
            </w:r>
          </w:p>
          <w:p w14:paraId="2964CF65"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Mr. Wong Chan Seng (Macao, China)</w:t>
            </w:r>
          </w:p>
          <w:p w14:paraId="1B752D23"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Ms. Che Gayah Ismail (Malaysia)</w:t>
            </w:r>
          </w:p>
          <w:p w14:paraId="79514A37"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Mr. Renito B. Paciente (</w:t>
            </w:r>
            <w:proofErr w:type="spellStart"/>
            <w:r w:rsidRPr="00BA63A9">
              <w:rPr>
                <w:rFonts w:asciiTheme="minorHAnsi" w:eastAsia="SimSun" w:hAnsiTheme="minorHAnsi"/>
                <w:bCs/>
                <w:sz w:val="22"/>
                <w:szCs w:val="22"/>
                <w:lang w:eastAsia="zh-CN"/>
              </w:rPr>
              <w:t>Phillippines</w:t>
            </w:r>
            <w:proofErr w:type="spellEnd"/>
            <w:r w:rsidRPr="00BA63A9">
              <w:rPr>
                <w:rFonts w:asciiTheme="minorHAnsi" w:eastAsia="SimSun" w:hAnsiTheme="minorHAnsi"/>
                <w:bCs/>
                <w:sz w:val="22"/>
                <w:szCs w:val="22"/>
                <w:lang w:eastAsia="zh-CN"/>
              </w:rPr>
              <w:t>)</w:t>
            </w:r>
          </w:p>
          <w:p w14:paraId="3E990A27"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Dr. Se-Won Kim (Rep. of Korea)</w:t>
            </w:r>
          </w:p>
          <w:p w14:paraId="102762D9"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 xml:space="preserve">Mr. Lesley </w:t>
            </w:r>
            <w:proofErr w:type="spellStart"/>
            <w:r w:rsidRPr="00BA63A9">
              <w:rPr>
                <w:rFonts w:asciiTheme="minorHAnsi" w:eastAsia="SimSun" w:hAnsiTheme="minorHAnsi"/>
                <w:bCs/>
                <w:sz w:val="22"/>
                <w:szCs w:val="22"/>
                <w:lang w:eastAsia="zh-CN"/>
              </w:rPr>
              <w:t>Choo</w:t>
            </w:r>
            <w:proofErr w:type="spellEnd"/>
            <w:r w:rsidRPr="00BA63A9">
              <w:rPr>
                <w:rFonts w:asciiTheme="minorHAnsi" w:eastAsia="SimSun" w:hAnsiTheme="minorHAnsi"/>
                <w:bCs/>
                <w:sz w:val="22"/>
                <w:szCs w:val="22"/>
                <w:lang w:eastAsia="zh-CN"/>
              </w:rPr>
              <w:t xml:space="preserve"> (Singapore)</w:t>
            </w:r>
          </w:p>
          <w:p w14:paraId="5207C8CB"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Dr. Songkran Agsorn (Thailand)</w:t>
            </w:r>
          </w:p>
          <w:p w14:paraId="0FAEE2CC" w14:textId="77777777" w:rsidR="002141CA" w:rsidRPr="00BA63A9" w:rsidRDefault="002141CA" w:rsidP="00F10D30">
            <w:pPr>
              <w:spacing w:line="300" w:lineRule="exact"/>
              <w:ind w:right="26"/>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 xml:space="preserve">Mr. Bill Ward (USA) </w:t>
            </w:r>
          </w:p>
          <w:p w14:paraId="433F77C9" w14:textId="77777777" w:rsidR="002141CA" w:rsidRPr="00BA63A9" w:rsidRDefault="002141CA" w:rsidP="00F10D30">
            <w:pPr>
              <w:spacing w:line="300" w:lineRule="exact"/>
              <w:ind w:right="26"/>
              <w:rPr>
                <w:rFonts w:asciiTheme="minorHAnsi" w:hAnsiTheme="minorHAnsi"/>
                <w:sz w:val="22"/>
                <w:szCs w:val="22"/>
                <w:lang w:eastAsia="zh-TW"/>
              </w:rPr>
            </w:pPr>
            <w:r w:rsidRPr="00BA63A9">
              <w:rPr>
                <w:rFonts w:asciiTheme="minorHAnsi" w:eastAsia="SimSun" w:hAnsiTheme="minorHAnsi"/>
                <w:bCs/>
                <w:sz w:val="22"/>
                <w:szCs w:val="22"/>
                <w:lang w:eastAsia="zh-CN"/>
              </w:rPr>
              <w:t xml:space="preserve">Mr. Vo Van Hoa (Viet Nam) </w:t>
            </w:r>
          </w:p>
        </w:tc>
      </w:tr>
    </w:tbl>
    <w:p w14:paraId="4DE9F255" w14:textId="77777777" w:rsidR="002141CA" w:rsidRPr="00BA63A9" w:rsidRDefault="002141CA" w:rsidP="002141CA">
      <w:pPr>
        <w:jc w:val="both"/>
        <w:rPr>
          <w:rFonts w:asciiTheme="minorHAnsi" w:eastAsia="SimSun" w:hAnsiTheme="minorHAnsi"/>
          <w:b/>
          <w:bCs/>
          <w:color w:val="FF0000"/>
          <w:sz w:val="22"/>
          <w:szCs w:val="22"/>
          <w:lang w:eastAsia="zh-CN"/>
        </w:rPr>
      </w:pPr>
    </w:p>
    <w:p w14:paraId="23027B07" w14:textId="77777777" w:rsidR="002141CA" w:rsidRPr="00BA63A9" w:rsidRDefault="002141CA" w:rsidP="002141CA">
      <w:pPr>
        <w:spacing w:line="360" w:lineRule="auto"/>
        <w:jc w:val="both"/>
        <w:rPr>
          <w:rFonts w:asciiTheme="minorHAnsi" w:eastAsia="SimSun" w:hAnsiTheme="minorHAnsi"/>
          <w:sz w:val="22"/>
          <w:szCs w:val="22"/>
          <w:lang w:eastAsia="zh-CN"/>
        </w:rPr>
      </w:pPr>
      <w:r w:rsidRPr="00BA63A9">
        <w:rPr>
          <w:rFonts w:asciiTheme="minorHAnsi" w:eastAsia="SimSun" w:hAnsiTheme="minorHAnsi"/>
          <w:b/>
          <w:bCs/>
          <w:sz w:val="22"/>
          <w:szCs w:val="22"/>
          <w:lang w:eastAsia="zh-CN"/>
        </w:rPr>
        <w:t>2.2</w:t>
      </w:r>
      <w:r w:rsidRPr="00BA63A9">
        <w:rPr>
          <w:rFonts w:asciiTheme="minorHAnsi" w:eastAsia="SimSun" w:hAnsiTheme="minorHAnsi"/>
          <w:b/>
          <w:bCs/>
          <w:sz w:val="22"/>
          <w:szCs w:val="22"/>
          <w:lang w:eastAsia="zh-CN"/>
        </w:rPr>
        <w:tab/>
      </w:r>
      <w:r w:rsidRPr="00BA63A9">
        <w:rPr>
          <w:rFonts w:asciiTheme="minorHAnsi" w:hAnsiTheme="minorHAnsi"/>
          <w:sz w:val="22"/>
          <w:szCs w:val="22"/>
          <w:lang w:eastAsia="zh-TW"/>
        </w:rPr>
        <w:t xml:space="preserve">Experts from </w:t>
      </w:r>
      <w:r w:rsidRPr="00BA63A9">
        <w:rPr>
          <w:rFonts w:asciiTheme="minorHAnsi" w:eastAsia="SimSun" w:hAnsiTheme="minorHAnsi"/>
          <w:sz w:val="22"/>
          <w:szCs w:val="22"/>
          <w:lang w:eastAsia="zh-CN"/>
        </w:rPr>
        <w:t xml:space="preserve">other working groups of TC, </w:t>
      </w:r>
      <w:r w:rsidRPr="00BA63A9">
        <w:rPr>
          <w:rFonts w:asciiTheme="minorHAnsi" w:hAnsiTheme="minorHAnsi"/>
          <w:sz w:val="22"/>
          <w:szCs w:val="22"/>
          <w:lang w:eastAsia="zh-TW"/>
        </w:rPr>
        <w:t>TCP</w:t>
      </w:r>
      <w:r w:rsidRPr="00BA63A9">
        <w:rPr>
          <w:rFonts w:asciiTheme="minorHAnsi" w:eastAsia="SimSun" w:hAnsiTheme="minorHAnsi"/>
          <w:sz w:val="22"/>
          <w:szCs w:val="22"/>
          <w:lang w:eastAsia="zh-CN"/>
        </w:rPr>
        <w:t>/WMO</w:t>
      </w:r>
      <w:r w:rsidRPr="00BA63A9">
        <w:rPr>
          <w:rFonts w:asciiTheme="minorHAnsi" w:hAnsiTheme="minorHAnsi"/>
          <w:sz w:val="22"/>
          <w:szCs w:val="22"/>
          <w:lang w:eastAsia="zh-TW"/>
        </w:rPr>
        <w:t>, TCS, RSMC-Tokyo, JTWC and others have also provided assistances to accomplish the tasks of W</w:t>
      </w:r>
      <w:r w:rsidRPr="00BA63A9">
        <w:rPr>
          <w:rFonts w:asciiTheme="minorHAnsi" w:eastAsia="SimSun" w:hAnsiTheme="minorHAnsi"/>
          <w:sz w:val="22"/>
          <w:szCs w:val="22"/>
          <w:lang w:eastAsia="zh-CN"/>
        </w:rPr>
        <w:t>GM</w:t>
      </w:r>
      <w:r w:rsidRPr="00BA63A9">
        <w:rPr>
          <w:rFonts w:asciiTheme="minorHAnsi" w:hAnsiTheme="minorHAnsi"/>
          <w:sz w:val="22"/>
          <w:szCs w:val="22"/>
          <w:lang w:eastAsia="zh-TW"/>
        </w:rPr>
        <w:t xml:space="preserve"> </w:t>
      </w:r>
      <w:r w:rsidR="0097465C" w:rsidRPr="00BA63A9">
        <w:rPr>
          <w:rFonts w:asciiTheme="minorHAnsi" w:hAnsiTheme="minorHAnsi"/>
          <w:sz w:val="22"/>
          <w:szCs w:val="22"/>
          <w:lang w:eastAsia="zh-TW"/>
        </w:rPr>
        <w:t>in</w:t>
      </w:r>
      <w:r w:rsidRPr="00BA63A9">
        <w:rPr>
          <w:rFonts w:asciiTheme="minorHAnsi" w:hAnsiTheme="minorHAnsi"/>
          <w:sz w:val="22"/>
          <w:szCs w:val="22"/>
          <w:lang w:eastAsia="zh-TW"/>
        </w:rPr>
        <w:t xml:space="preserve"> 2013, namely </w:t>
      </w:r>
      <w:r w:rsidR="0097465C" w:rsidRPr="00BA63A9">
        <w:rPr>
          <w:rFonts w:asciiTheme="minorHAnsi" w:hAnsiTheme="minorHAnsi"/>
          <w:sz w:val="22"/>
          <w:szCs w:val="22"/>
          <w:lang w:eastAsia="zh-TW"/>
        </w:rPr>
        <w:t xml:space="preserve">the </w:t>
      </w:r>
      <w:r w:rsidRPr="00BA63A9">
        <w:rPr>
          <w:rFonts w:asciiTheme="minorHAnsi" w:hAnsiTheme="minorHAnsi"/>
          <w:sz w:val="22"/>
          <w:szCs w:val="22"/>
          <w:lang w:eastAsia="zh-TW"/>
        </w:rPr>
        <w:t>45</w:t>
      </w:r>
      <w:r w:rsidRPr="00BA63A9">
        <w:rPr>
          <w:rFonts w:asciiTheme="minorHAnsi" w:eastAsia="SimSun" w:hAnsiTheme="minorHAnsi"/>
          <w:sz w:val="22"/>
          <w:szCs w:val="22"/>
          <w:vertAlign w:val="superscript"/>
          <w:lang w:eastAsia="zh-CN"/>
        </w:rPr>
        <w:t>th</w:t>
      </w:r>
      <w:r w:rsidRPr="00BA63A9">
        <w:rPr>
          <w:rFonts w:asciiTheme="minorHAnsi" w:eastAsia="SimSun" w:hAnsiTheme="minorHAnsi"/>
          <w:sz w:val="22"/>
          <w:szCs w:val="22"/>
          <w:lang w:eastAsia="zh-CN"/>
        </w:rPr>
        <w:t xml:space="preserve"> </w:t>
      </w:r>
      <w:r w:rsidRPr="00BA63A9">
        <w:rPr>
          <w:rFonts w:asciiTheme="minorHAnsi" w:hAnsiTheme="minorHAnsi"/>
          <w:sz w:val="22"/>
          <w:szCs w:val="22"/>
          <w:lang w:eastAsia="zh-TW"/>
        </w:rPr>
        <w:t xml:space="preserve">session of TC, </w:t>
      </w:r>
      <w:r w:rsidRPr="00BA63A9">
        <w:rPr>
          <w:rFonts w:asciiTheme="minorHAnsi" w:eastAsia="SimSun" w:hAnsiTheme="minorHAnsi"/>
          <w:sz w:val="22"/>
          <w:szCs w:val="22"/>
          <w:lang w:eastAsia="zh-CN"/>
        </w:rPr>
        <w:t>the two WMO demonstration projects, SSOP workshop in Bangkok of Thailand, attachment training on QPE/QPF in Tokyo, radar expert mission to Thailand, visiting editor to TCRR editor office (Shanghai).</w:t>
      </w:r>
    </w:p>
    <w:p w14:paraId="31366E58" w14:textId="77777777" w:rsidR="002141CA" w:rsidRPr="00BA63A9" w:rsidRDefault="002141CA" w:rsidP="002141CA">
      <w:pPr>
        <w:jc w:val="both"/>
        <w:rPr>
          <w:rFonts w:asciiTheme="minorHAnsi" w:eastAsia="SimSun" w:hAnsiTheme="minorHAnsi"/>
          <w:b/>
          <w:bCs/>
          <w:sz w:val="22"/>
          <w:szCs w:val="22"/>
          <w:u w:val="single"/>
          <w:lang w:eastAsia="zh-CN"/>
        </w:rPr>
      </w:pPr>
      <w:r w:rsidRPr="00BA63A9">
        <w:rPr>
          <w:rFonts w:asciiTheme="minorHAnsi" w:eastAsia="SimSun" w:hAnsiTheme="minorHAnsi"/>
          <w:b/>
          <w:bCs/>
          <w:sz w:val="22"/>
          <w:szCs w:val="22"/>
          <w:lang w:eastAsia="zh-CN"/>
        </w:rPr>
        <w:t>3</w:t>
      </w:r>
      <w:r w:rsidRPr="00BA63A9">
        <w:rPr>
          <w:rFonts w:asciiTheme="minorHAnsi" w:hAnsiTheme="minorHAnsi"/>
          <w:b/>
          <w:bCs/>
          <w:sz w:val="22"/>
          <w:szCs w:val="22"/>
          <w:lang w:eastAsia="zh-TW"/>
        </w:rPr>
        <w:t>.</w:t>
      </w:r>
      <w:r w:rsidRPr="00BA63A9">
        <w:rPr>
          <w:rFonts w:asciiTheme="minorHAnsi" w:hAnsiTheme="minorHAnsi"/>
          <w:b/>
          <w:bCs/>
          <w:sz w:val="22"/>
          <w:szCs w:val="22"/>
          <w:lang w:eastAsia="zh-TW"/>
        </w:rPr>
        <w:tab/>
        <w:t xml:space="preserve">WGM activities and </w:t>
      </w:r>
      <w:r w:rsidRPr="00BA63A9">
        <w:rPr>
          <w:rFonts w:asciiTheme="minorHAnsi" w:eastAsia="SimSun" w:hAnsiTheme="minorHAnsi"/>
          <w:b/>
          <w:bCs/>
          <w:sz w:val="22"/>
          <w:szCs w:val="22"/>
          <w:lang w:eastAsia="zh-CN"/>
        </w:rPr>
        <w:t>progress of action plans in 2013</w:t>
      </w:r>
    </w:p>
    <w:p w14:paraId="103405A8" w14:textId="77777777" w:rsidR="002141CA" w:rsidRPr="00BA63A9" w:rsidRDefault="002141CA" w:rsidP="002141CA">
      <w:pPr>
        <w:jc w:val="both"/>
        <w:rPr>
          <w:rFonts w:asciiTheme="minorHAnsi" w:eastAsia="SimSun" w:hAnsiTheme="minorHAnsi"/>
          <w:b/>
          <w:bCs/>
          <w:sz w:val="22"/>
          <w:szCs w:val="22"/>
          <w:u w:val="single"/>
          <w:lang w:eastAsia="zh-CN"/>
        </w:rPr>
      </w:pPr>
    </w:p>
    <w:p w14:paraId="36C9AFC9" w14:textId="77777777" w:rsidR="002141CA" w:rsidRPr="00BA63A9" w:rsidRDefault="002141CA" w:rsidP="002141CA">
      <w:pPr>
        <w:spacing w:line="360" w:lineRule="auto"/>
        <w:jc w:val="both"/>
        <w:rPr>
          <w:rFonts w:asciiTheme="minorHAnsi" w:eastAsia="SimSun" w:hAnsiTheme="minorHAnsi"/>
          <w:bCs/>
          <w:sz w:val="22"/>
          <w:szCs w:val="22"/>
          <w:lang w:eastAsia="zh-CN"/>
        </w:rPr>
      </w:pPr>
      <w:r w:rsidRPr="00BA63A9">
        <w:rPr>
          <w:rFonts w:asciiTheme="minorHAnsi" w:eastAsia="SimSun" w:hAnsiTheme="minorHAnsi"/>
          <w:bCs/>
          <w:sz w:val="22"/>
          <w:szCs w:val="22"/>
          <w:lang w:eastAsia="zh-CN"/>
        </w:rPr>
        <w:tab/>
        <w:t>With the assistances of TCP</w:t>
      </w:r>
      <w:r w:rsidR="0097465C" w:rsidRPr="00BA63A9">
        <w:rPr>
          <w:rFonts w:asciiTheme="minorHAnsi" w:eastAsia="SimSun" w:hAnsiTheme="minorHAnsi"/>
          <w:bCs/>
          <w:sz w:val="22"/>
          <w:szCs w:val="22"/>
          <w:lang w:eastAsia="zh-CN"/>
        </w:rPr>
        <w:t>/</w:t>
      </w:r>
      <w:r w:rsidRPr="00BA63A9">
        <w:rPr>
          <w:rFonts w:asciiTheme="minorHAnsi" w:eastAsia="SimSun" w:hAnsiTheme="minorHAnsi"/>
          <w:bCs/>
          <w:sz w:val="22"/>
          <w:szCs w:val="22"/>
          <w:lang w:eastAsia="zh-CN"/>
        </w:rPr>
        <w:t>WMO and TCS and the strong support from all Members, WGM has successfully completed the action plans in 2013, which w</w:t>
      </w:r>
      <w:r w:rsidR="0097465C" w:rsidRPr="00BA63A9">
        <w:rPr>
          <w:rFonts w:asciiTheme="minorHAnsi" w:eastAsia="SimSun" w:hAnsiTheme="minorHAnsi"/>
          <w:bCs/>
          <w:sz w:val="22"/>
          <w:szCs w:val="22"/>
          <w:lang w:eastAsia="zh-CN"/>
        </w:rPr>
        <w:t>ere</w:t>
      </w:r>
      <w:r w:rsidRPr="00BA63A9">
        <w:rPr>
          <w:rFonts w:asciiTheme="minorHAnsi" w:eastAsia="SimSun" w:hAnsiTheme="minorHAnsi"/>
          <w:bCs/>
          <w:sz w:val="22"/>
          <w:szCs w:val="22"/>
          <w:lang w:eastAsia="zh-CN"/>
        </w:rPr>
        <w:t xml:space="preserve"> endorsed at the 45</w:t>
      </w:r>
      <w:r w:rsidRPr="00BA63A9">
        <w:rPr>
          <w:rFonts w:asciiTheme="minorHAnsi" w:eastAsia="SimSun" w:hAnsiTheme="minorHAnsi"/>
          <w:bCs/>
          <w:sz w:val="22"/>
          <w:szCs w:val="22"/>
          <w:vertAlign w:val="superscript"/>
          <w:lang w:eastAsia="zh-CN"/>
        </w:rPr>
        <w:t>th</w:t>
      </w:r>
      <w:r w:rsidRPr="00BA63A9">
        <w:rPr>
          <w:rFonts w:asciiTheme="minorHAnsi" w:eastAsia="SimSun" w:hAnsiTheme="minorHAnsi"/>
          <w:bCs/>
          <w:sz w:val="22"/>
          <w:szCs w:val="22"/>
          <w:lang w:eastAsia="zh-CN"/>
        </w:rPr>
        <w:t xml:space="preserve"> Session. The WGM activities and the progress of all action items in 2013 are reported in the Appendix </w:t>
      </w:r>
      <w:r w:rsidR="00D45BB2" w:rsidRPr="00BA63A9">
        <w:rPr>
          <w:rFonts w:asciiTheme="minorHAnsi" w:eastAsia="SimSun" w:hAnsiTheme="minorHAnsi"/>
          <w:bCs/>
          <w:sz w:val="22"/>
          <w:szCs w:val="22"/>
          <w:lang w:eastAsia="zh-CN"/>
        </w:rPr>
        <w:t xml:space="preserve">I </w:t>
      </w:r>
      <w:r w:rsidRPr="00BA63A9">
        <w:rPr>
          <w:rFonts w:asciiTheme="minorHAnsi" w:eastAsia="SimSun" w:hAnsiTheme="minorHAnsi"/>
          <w:bCs/>
          <w:sz w:val="22"/>
          <w:szCs w:val="22"/>
          <w:lang w:eastAsia="zh-CN"/>
        </w:rPr>
        <w:t>– Summary Report of the WGM Parallel Meeting at the 8</w:t>
      </w:r>
      <w:r w:rsidRPr="00BA63A9">
        <w:rPr>
          <w:rFonts w:asciiTheme="minorHAnsi" w:eastAsia="SimSun" w:hAnsiTheme="minorHAnsi"/>
          <w:bCs/>
          <w:sz w:val="22"/>
          <w:szCs w:val="22"/>
          <w:vertAlign w:val="superscript"/>
          <w:lang w:eastAsia="zh-CN"/>
        </w:rPr>
        <w:t>th</w:t>
      </w:r>
      <w:r w:rsidRPr="00BA63A9">
        <w:rPr>
          <w:rFonts w:asciiTheme="minorHAnsi" w:eastAsia="SimSun" w:hAnsiTheme="minorHAnsi"/>
          <w:bCs/>
          <w:sz w:val="22"/>
          <w:szCs w:val="22"/>
          <w:lang w:eastAsia="zh-CN"/>
        </w:rPr>
        <w:t xml:space="preserve"> IWS. The complete table of the 2013 action plans (AOPs, POPs and PPs) and its implementation status are listed </w:t>
      </w:r>
      <w:r w:rsidRPr="00BA63A9">
        <w:rPr>
          <w:rFonts w:asciiTheme="minorHAnsi" w:eastAsia="SimSun" w:hAnsiTheme="minorHAnsi"/>
          <w:bCs/>
          <w:sz w:val="22"/>
          <w:szCs w:val="22"/>
          <w:lang w:eastAsia="zh-CN"/>
        </w:rPr>
        <w:lastRenderedPageBreak/>
        <w:t xml:space="preserve">in </w:t>
      </w:r>
      <w:r w:rsidR="0097465C" w:rsidRPr="00BA63A9">
        <w:rPr>
          <w:rFonts w:asciiTheme="minorHAnsi" w:eastAsia="SimSun" w:hAnsiTheme="minorHAnsi"/>
          <w:bCs/>
          <w:sz w:val="22"/>
          <w:szCs w:val="22"/>
          <w:lang w:eastAsia="zh-CN"/>
        </w:rPr>
        <w:t>A</w:t>
      </w:r>
      <w:r w:rsidRPr="00BA63A9">
        <w:rPr>
          <w:rFonts w:asciiTheme="minorHAnsi" w:eastAsia="SimSun" w:hAnsiTheme="minorHAnsi"/>
          <w:bCs/>
          <w:sz w:val="22"/>
          <w:szCs w:val="22"/>
          <w:lang w:eastAsia="zh-CN"/>
        </w:rPr>
        <w:t>nnex I of the Summary Report.</w:t>
      </w:r>
    </w:p>
    <w:p w14:paraId="72697CDF" w14:textId="77777777" w:rsidR="002141CA" w:rsidRPr="00BA63A9" w:rsidRDefault="002141CA" w:rsidP="002141CA">
      <w:pPr>
        <w:adjustRightInd w:val="0"/>
        <w:snapToGrid w:val="0"/>
        <w:spacing w:line="300" w:lineRule="auto"/>
        <w:ind w:firstLine="420"/>
        <w:jc w:val="both"/>
        <w:rPr>
          <w:rFonts w:asciiTheme="minorHAnsi" w:eastAsiaTheme="minorEastAsia" w:hAnsiTheme="minorHAnsi" w:cstheme="minorBidi"/>
          <w:kern w:val="0"/>
          <w:sz w:val="22"/>
          <w:szCs w:val="22"/>
          <w:lang w:eastAsia="zh-TW"/>
        </w:rPr>
      </w:pPr>
    </w:p>
    <w:p w14:paraId="53E86275" w14:textId="77777777" w:rsidR="002141CA" w:rsidRPr="00BA63A9" w:rsidRDefault="002141CA" w:rsidP="002141CA">
      <w:pPr>
        <w:adjustRightInd w:val="0"/>
        <w:snapToGrid w:val="0"/>
        <w:spacing w:line="300" w:lineRule="auto"/>
        <w:ind w:firstLine="420"/>
        <w:jc w:val="both"/>
        <w:rPr>
          <w:rFonts w:asciiTheme="minorHAnsi" w:eastAsiaTheme="minorEastAsia" w:hAnsiTheme="minorHAnsi" w:cstheme="minorBidi"/>
          <w:sz w:val="22"/>
          <w:szCs w:val="22"/>
          <w:lang w:eastAsia="zh-TW"/>
        </w:rPr>
      </w:pPr>
      <w:r w:rsidRPr="00BA63A9">
        <w:rPr>
          <w:rFonts w:asciiTheme="minorHAnsi" w:eastAsiaTheme="minorEastAsia" w:hAnsiTheme="minorHAnsi" w:cstheme="minorBidi"/>
          <w:sz w:val="22"/>
          <w:szCs w:val="22"/>
          <w:lang w:eastAsia="zh-TW"/>
        </w:rPr>
        <w:t>After the 45</w:t>
      </w:r>
      <w:r w:rsidRPr="00BA63A9">
        <w:rPr>
          <w:rFonts w:asciiTheme="minorHAnsi" w:eastAsiaTheme="minorEastAsia" w:hAnsiTheme="minorHAnsi" w:cstheme="minorBidi"/>
          <w:sz w:val="22"/>
          <w:szCs w:val="22"/>
          <w:vertAlign w:val="superscript"/>
          <w:lang w:eastAsia="zh-TW"/>
        </w:rPr>
        <w:t>th</w:t>
      </w:r>
      <w:r w:rsidRPr="00BA63A9">
        <w:rPr>
          <w:rFonts w:asciiTheme="minorHAnsi" w:eastAsiaTheme="minorEastAsia" w:hAnsiTheme="minorHAnsi" w:cstheme="minorBidi"/>
          <w:sz w:val="22"/>
          <w:szCs w:val="22"/>
          <w:lang w:eastAsia="zh-TW"/>
        </w:rPr>
        <w:t xml:space="preserve"> TC Session in 2013, WGM has been carrying out many activities that involve the cooperation among Members as well as other TC WGs and international organizations, which includes: </w:t>
      </w:r>
    </w:p>
    <w:p w14:paraId="15160EA1"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The coordination meeting with CMA and WMO/WWRP/WGTMR on Typhoon Experiment (EXOTICA) held in Beijing in March, to revise the draft proposal of the project.</w:t>
      </w:r>
    </w:p>
    <w:p w14:paraId="0A3BEE17"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AWG small meeting and SSOP workshop, held in Bangkok of Thailand on 8-9 May. The Typhoon Experiment project proposal was introduced to the AWG members.</w:t>
      </w:r>
    </w:p>
    <w:p w14:paraId="3829934A"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8</w:t>
      </w:r>
      <w:r w:rsidRPr="00BA63A9">
        <w:rPr>
          <w:rFonts w:asciiTheme="minorHAnsi" w:eastAsiaTheme="minorEastAsia" w:hAnsiTheme="minorHAnsi" w:cstheme="minorBidi"/>
          <w:kern w:val="0"/>
          <w:sz w:val="22"/>
          <w:szCs w:val="22"/>
          <w:vertAlign w:val="superscript"/>
          <w:lang w:eastAsia="zh-TW"/>
        </w:rPr>
        <w:t>th</w:t>
      </w:r>
      <w:r w:rsidRPr="00BA63A9">
        <w:rPr>
          <w:rFonts w:asciiTheme="minorHAnsi" w:eastAsiaTheme="minorEastAsia" w:hAnsiTheme="minorHAnsi" w:cstheme="minorBidi"/>
          <w:kern w:val="0"/>
          <w:sz w:val="22"/>
          <w:szCs w:val="22"/>
          <w:lang w:eastAsia="zh-TW"/>
        </w:rPr>
        <w:t xml:space="preserve"> WGDRR Workshop held at Seoul of Republic of Korea in May in which TCS meteorologist made a presentation on the Typhoon Experiment on this occasion. WGDRR members were invited to provide further input to the proposal.</w:t>
      </w:r>
    </w:p>
    <w:p w14:paraId="2E045ACC"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Coordinate with STI and National Meteorology Center (NMC) of CMA and National Typhoon Center (NTC) of Korea Meteorological Administration (KMA) to organize the 6</w:t>
      </w:r>
      <w:r w:rsidRPr="00BA63A9">
        <w:rPr>
          <w:rFonts w:asciiTheme="minorHAnsi" w:eastAsiaTheme="minorEastAsia" w:hAnsiTheme="minorHAnsi" w:cstheme="minorBidi"/>
          <w:kern w:val="0"/>
          <w:sz w:val="22"/>
          <w:szCs w:val="22"/>
          <w:vertAlign w:val="superscript"/>
          <w:lang w:eastAsia="zh-TW"/>
        </w:rPr>
        <w:t>th</w:t>
      </w:r>
      <w:r w:rsidRPr="00BA63A9">
        <w:rPr>
          <w:rFonts w:asciiTheme="minorHAnsi" w:eastAsiaTheme="minorEastAsia" w:hAnsiTheme="minorHAnsi" w:cstheme="minorBidi"/>
          <w:kern w:val="0"/>
          <w:sz w:val="22"/>
          <w:szCs w:val="22"/>
          <w:lang w:eastAsia="zh-TW"/>
        </w:rPr>
        <w:t xml:space="preserve"> China-Korea joint workshop on the tropical cyclones, held in Shanghai and Beijing of China on 26-28 May 2013.</w:t>
      </w:r>
    </w:p>
    <w:p w14:paraId="781C0093"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Coordinate with STI of CMA and HKO to organize the training workshop on Dvorak technique, held in Shanghai from 28 to 30 May 2013.</w:t>
      </w:r>
    </w:p>
    <w:p w14:paraId="654EF7A5"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Coordinate with KMA to conduct a training course on TAPS, held at KMA in May. Three forecasters from Vietnam, Philippines and Thailand participated the training.</w:t>
      </w:r>
    </w:p>
    <w:p w14:paraId="217F52AE"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Coordinate with RSMC Tokyo to organize the Annual Attachment Training, conducting the training of storm surge and QPE/QPF, held at RSMC Tokyo in July. Two experts from Cambodia and Thailand attended the Attachment Training.</w:t>
      </w:r>
    </w:p>
    <w:p w14:paraId="2C93999B"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Participate and coordinate with PAGASA to organize the in-country pilot workshop on Synergized Standard Operating Procedures (SSOP) for coastal multi-hazards early warning system, held in Quezon City of Philippines on 3-4 October.</w:t>
      </w:r>
    </w:p>
    <w:p w14:paraId="35789238"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 xml:space="preserve">Coordinate with HKO to organize the training on QPE/QPF and </w:t>
      </w:r>
      <w:proofErr w:type="spellStart"/>
      <w:r w:rsidRPr="00BA63A9">
        <w:rPr>
          <w:rFonts w:asciiTheme="minorHAnsi" w:eastAsiaTheme="minorEastAsia" w:hAnsiTheme="minorHAnsi" w:cstheme="minorBidi"/>
          <w:kern w:val="0"/>
          <w:sz w:val="22"/>
          <w:szCs w:val="22"/>
          <w:lang w:eastAsia="zh-TW"/>
        </w:rPr>
        <w:t>nowcasting</w:t>
      </w:r>
      <w:proofErr w:type="spellEnd"/>
      <w:r w:rsidRPr="00BA63A9">
        <w:rPr>
          <w:rFonts w:asciiTheme="minorHAnsi" w:eastAsiaTheme="minorEastAsia" w:hAnsiTheme="minorHAnsi" w:cstheme="minorBidi"/>
          <w:kern w:val="0"/>
          <w:sz w:val="22"/>
          <w:szCs w:val="22"/>
          <w:lang w:eastAsia="zh-TW"/>
        </w:rPr>
        <w:t xml:space="preserve"> of severe weather in SWIRLS (HKO’s operational </w:t>
      </w:r>
      <w:proofErr w:type="spellStart"/>
      <w:r w:rsidRPr="00BA63A9">
        <w:rPr>
          <w:rFonts w:asciiTheme="minorHAnsi" w:eastAsiaTheme="minorEastAsia" w:hAnsiTheme="minorHAnsi" w:cstheme="minorBidi"/>
          <w:kern w:val="0"/>
          <w:sz w:val="22"/>
          <w:szCs w:val="22"/>
          <w:lang w:eastAsia="zh-TW"/>
        </w:rPr>
        <w:t>nowcasting</w:t>
      </w:r>
      <w:proofErr w:type="spellEnd"/>
      <w:r w:rsidRPr="00BA63A9">
        <w:rPr>
          <w:rFonts w:asciiTheme="minorHAnsi" w:eastAsiaTheme="minorEastAsia" w:hAnsiTheme="minorHAnsi" w:cstheme="minorBidi"/>
          <w:kern w:val="0"/>
          <w:sz w:val="22"/>
          <w:szCs w:val="22"/>
          <w:lang w:eastAsia="zh-TW"/>
        </w:rPr>
        <w:t xml:space="preserve"> system), conducted from 21 Oct</w:t>
      </w:r>
      <w:r w:rsidR="0097465C" w:rsidRPr="00BA63A9">
        <w:rPr>
          <w:rFonts w:asciiTheme="minorHAnsi" w:eastAsiaTheme="minorEastAsia" w:hAnsiTheme="minorHAnsi" w:cstheme="minorBidi"/>
          <w:kern w:val="0"/>
          <w:sz w:val="22"/>
          <w:szCs w:val="22"/>
          <w:lang w:eastAsia="zh-TW"/>
        </w:rPr>
        <w:t>ober</w:t>
      </w:r>
      <w:r w:rsidRPr="00BA63A9">
        <w:rPr>
          <w:rFonts w:asciiTheme="minorHAnsi" w:eastAsiaTheme="minorEastAsia" w:hAnsiTheme="minorHAnsi" w:cstheme="minorBidi"/>
          <w:kern w:val="0"/>
          <w:sz w:val="22"/>
          <w:szCs w:val="22"/>
          <w:lang w:eastAsia="zh-TW"/>
        </w:rPr>
        <w:t xml:space="preserve"> to 1 Nov</w:t>
      </w:r>
      <w:r w:rsidR="0097465C" w:rsidRPr="00BA63A9">
        <w:rPr>
          <w:rFonts w:asciiTheme="minorHAnsi" w:eastAsiaTheme="minorEastAsia" w:hAnsiTheme="minorHAnsi" w:cstheme="minorBidi"/>
          <w:kern w:val="0"/>
          <w:sz w:val="22"/>
          <w:szCs w:val="22"/>
          <w:lang w:eastAsia="zh-TW"/>
        </w:rPr>
        <w:t>ember</w:t>
      </w:r>
      <w:r w:rsidRPr="00BA63A9">
        <w:rPr>
          <w:rFonts w:asciiTheme="minorHAnsi" w:eastAsiaTheme="minorEastAsia" w:hAnsiTheme="minorHAnsi" w:cstheme="minorBidi"/>
          <w:kern w:val="0"/>
          <w:sz w:val="22"/>
          <w:szCs w:val="22"/>
          <w:lang w:eastAsia="zh-TW"/>
        </w:rPr>
        <w:t xml:space="preserve">. </w:t>
      </w:r>
    </w:p>
    <w:p w14:paraId="6D8E500C"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 xml:space="preserve">Coordinate with JMA and TMD to hold a technical meeting at JMA on 25-28 November among the radar experts from both organizations to follow up on the progress of the project on the Development of Regional Radar Network. </w:t>
      </w:r>
    </w:p>
    <w:p w14:paraId="07A1D72C" w14:textId="77777777" w:rsidR="002141CA" w:rsidRPr="00BA63A9" w:rsidRDefault="002141CA" w:rsidP="002141CA">
      <w:pPr>
        <w:numPr>
          <w:ilvl w:val="0"/>
          <w:numId w:val="36"/>
        </w:numPr>
        <w:adjustRightInd w:val="0"/>
        <w:snapToGrid w:val="0"/>
        <w:spacing w:line="300" w:lineRule="auto"/>
        <w:ind w:left="993" w:hanging="567"/>
        <w:jc w:val="both"/>
        <w:rPr>
          <w:rFonts w:asciiTheme="minorHAnsi" w:eastAsiaTheme="minorEastAsia" w:hAnsiTheme="minorHAnsi" w:cstheme="minorBidi"/>
          <w:kern w:val="0"/>
          <w:sz w:val="22"/>
          <w:szCs w:val="22"/>
          <w:lang w:eastAsia="zh-TW"/>
        </w:rPr>
      </w:pPr>
      <w:r w:rsidRPr="00BA63A9">
        <w:rPr>
          <w:rFonts w:asciiTheme="minorHAnsi" w:eastAsiaTheme="minorEastAsia" w:hAnsiTheme="minorHAnsi" w:cstheme="minorBidi"/>
          <w:kern w:val="0"/>
          <w:sz w:val="22"/>
          <w:szCs w:val="22"/>
          <w:lang w:eastAsia="zh-TW"/>
        </w:rPr>
        <w:t>Coordinate with STI of CMA and TCS to edit and publish the Typhoon Committee Journal “</w:t>
      </w:r>
      <w:r w:rsidRPr="00BA63A9">
        <w:rPr>
          <w:rFonts w:asciiTheme="minorHAnsi" w:eastAsiaTheme="minorEastAsia" w:hAnsiTheme="minorHAnsi" w:cstheme="minorBidi"/>
          <w:i/>
          <w:kern w:val="0"/>
          <w:sz w:val="22"/>
          <w:szCs w:val="22"/>
          <w:lang w:eastAsia="zh-TW"/>
        </w:rPr>
        <w:t>Tropical Cyclone Research and Review”</w:t>
      </w:r>
      <w:r w:rsidRPr="00BA63A9">
        <w:rPr>
          <w:rFonts w:asciiTheme="minorHAnsi" w:eastAsiaTheme="minorEastAsia" w:hAnsiTheme="minorHAnsi" w:cstheme="minorBidi"/>
          <w:kern w:val="0"/>
          <w:sz w:val="22"/>
          <w:szCs w:val="22"/>
          <w:lang w:eastAsia="zh-TW"/>
        </w:rPr>
        <w:t>, No.1-4 of Vol.2.</w:t>
      </w:r>
    </w:p>
    <w:p w14:paraId="66C85B5E" w14:textId="77777777" w:rsidR="002141CA" w:rsidRPr="00BA63A9" w:rsidRDefault="002141CA" w:rsidP="002141CA">
      <w:pPr>
        <w:jc w:val="both"/>
        <w:rPr>
          <w:rFonts w:asciiTheme="minorHAnsi" w:eastAsia="SimSun" w:hAnsiTheme="minorHAnsi"/>
          <w:bCs/>
          <w:sz w:val="22"/>
          <w:szCs w:val="22"/>
          <w:lang w:eastAsia="zh-CN"/>
        </w:rPr>
      </w:pPr>
    </w:p>
    <w:p w14:paraId="2F6621AE" w14:textId="77777777" w:rsidR="002141CA" w:rsidRPr="00BA63A9" w:rsidRDefault="002141CA" w:rsidP="002141CA">
      <w:pPr>
        <w:jc w:val="both"/>
        <w:rPr>
          <w:rFonts w:asciiTheme="minorHAnsi" w:eastAsia="SimSun" w:hAnsiTheme="minorHAnsi"/>
          <w:b/>
          <w:bCs/>
          <w:sz w:val="22"/>
          <w:szCs w:val="22"/>
          <w:u w:val="single"/>
          <w:lang w:eastAsia="zh-CN"/>
        </w:rPr>
      </w:pPr>
      <w:r w:rsidRPr="00BA63A9">
        <w:rPr>
          <w:rFonts w:asciiTheme="minorHAnsi" w:eastAsia="SimSun" w:hAnsiTheme="minorHAnsi"/>
          <w:b/>
          <w:bCs/>
          <w:sz w:val="22"/>
          <w:szCs w:val="22"/>
          <w:lang w:eastAsia="zh-CN"/>
        </w:rPr>
        <w:t>4.</w:t>
      </w:r>
      <w:r w:rsidRPr="00BA63A9">
        <w:rPr>
          <w:rFonts w:asciiTheme="minorHAnsi" w:eastAsia="SimSun" w:hAnsiTheme="minorHAnsi"/>
          <w:bCs/>
          <w:sz w:val="22"/>
          <w:szCs w:val="22"/>
          <w:lang w:eastAsia="zh-CN"/>
        </w:rPr>
        <w:tab/>
      </w:r>
      <w:r w:rsidRPr="00BA63A9">
        <w:rPr>
          <w:rFonts w:asciiTheme="minorHAnsi" w:eastAsia="SimSun" w:hAnsiTheme="minorHAnsi"/>
          <w:b/>
          <w:bCs/>
          <w:sz w:val="22"/>
          <w:szCs w:val="22"/>
          <w:lang w:eastAsia="zh-CN"/>
        </w:rPr>
        <w:t>Conclusions and</w:t>
      </w:r>
      <w:r w:rsidRPr="00BA63A9">
        <w:rPr>
          <w:rFonts w:asciiTheme="minorHAnsi" w:eastAsia="SimSun" w:hAnsiTheme="minorHAnsi"/>
          <w:bCs/>
          <w:sz w:val="22"/>
          <w:szCs w:val="22"/>
          <w:lang w:eastAsia="zh-CN"/>
        </w:rPr>
        <w:t xml:space="preserve"> </w:t>
      </w:r>
      <w:r w:rsidRPr="00BA63A9">
        <w:rPr>
          <w:rFonts w:asciiTheme="minorHAnsi" w:eastAsia="SimSun" w:hAnsiTheme="minorHAnsi"/>
          <w:b/>
          <w:bCs/>
          <w:sz w:val="22"/>
          <w:szCs w:val="22"/>
          <w:lang w:eastAsia="zh-CN"/>
        </w:rPr>
        <w:t>proposed action plans for 2014</w:t>
      </w:r>
    </w:p>
    <w:p w14:paraId="7C26E5B3" w14:textId="77777777" w:rsidR="002141CA" w:rsidRPr="00BA63A9" w:rsidRDefault="002141CA" w:rsidP="002141CA">
      <w:pPr>
        <w:spacing w:line="300" w:lineRule="auto"/>
        <w:jc w:val="both"/>
        <w:rPr>
          <w:rFonts w:asciiTheme="minorHAnsi" w:eastAsia="SimSun" w:hAnsiTheme="minorHAnsi"/>
          <w:sz w:val="22"/>
          <w:szCs w:val="22"/>
          <w:lang w:eastAsia="zh-CN"/>
        </w:rPr>
      </w:pPr>
    </w:p>
    <w:p w14:paraId="7B470DE4" w14:textId="77777777" w:rsidR="002141CA" w:rsidRPr="00BA63A9" w:rsidRDefault="002141CA" w:rsidP="002141CA">
      <w:pPr>
        <w:spacing w:line="360" w:lineRule="auto"/>
        <w:jc w:val="both"/>
        <w:rPr>
          <w:rFonts w:asciiTheme="minorHAnsi" w:hAnsiTheme="minorHAnsi"/>
          <w:sz w:val="22"/>
          <w:szCs w:val="22"/>
        </w:rPr>
      </w:pPr>
      <w:r w:rsidRPr="00BA63A9">
        <w:rPr>
          <w:rFonts w:asciiTheme="minorHAnsi" w:hAnsiTheme="minorHAnsi"/>
          <w:sz w:val="22"/>
          <w:szCs w:val="22"/>
        </w:rPr>
        <w:t xml:space="preserve">On the basis of the information provided by Members and the respective coordinator of the action plans and based on the discussion during the Meeting, the following conclusions were </w:t>
      </w:r>
      <w:r w:rsidRPr="00BA63A9">
        <w:rPr>
          <w:rFonts w:asciiTheme="minorHAnsi" w:hAnsiTheme="minorHAnsi"/>
          <w:sz w:val="22"/>
          <w:szCs w:val="22"/>
        </w:rPr>
        <w:lastRenderedPageBreak/>
        <w:t>reached:</w:t>
      </w:r>
    </w:p>
    <w:p w14:paraId="6FECEC6B"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Members made important progress in the implementation of the TC Strategic Plan during the year 2013.</w:t>
      </w:r>
    </w:p>
    <w:p w14:paraId="6F36CA2A" w14:textId="77777777" w:rsidR="002141CA" w:rsidRPr="00BA63A9" w:rsidRDefault="002141CA" w:rsidP="002141CA">
      <w:pPr>
        <w:numPr>
          <w:ilvl w:val="0"/>
          <w:numId w:val="35"/>
        </w:numPr>
        <w:spacing w:line="360" w:lineRule="auto"/>
        <w:ind w:left="426" w:hanging="284"/>
        <w:jc w:val="both"/>
        <w:rPr>
          <w:rFonts w:asciiTheme="minorHAnsi" w:hAnsiTheme="minorHAnsi"/>
          <w:sz w:val="22"/>
          <w:szCs w:val="22"/>
        </w:rPr>
      </w:pPr>
      <w:r w:rsidRPr="00BA63A9">
        <w:rPr>
          <w:rFonts w:asciiTheme="minorHAnsi" w:hAnsiTheme="minorHAnsi"/>
          <w:sz w:val="22"/>
          <w:szCs w:val="22"/>
        </w:rPr>
        <w:t>Members made significant progress during 2013 in tropical cyclone monitoring and communication systems, data assimilation and numerical weather prediction systems, tropical cyclone forecast-aiding systems, and scientific understanding of tropical cyclone activities.</w:t>
      </w:r>
    </w:p>
    <w:p w14:paraId="23F6B2DB"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Successful completion of the WGM action plans in 2013.</w:t>
      </w:r>
    </w:p>
    <w:p w14:paraId="4A38504D"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The inputs from the beneficiary Members of the SSOP project contributed significantly to the implementation of the SSOP.</w:t>
      </w:r>
    </w:p>
    <w:p w14:paraId="6D6D8485"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 xml:space="preserve">The role of the ensemble prediction products in tropical cyclone forecasts for effective warning is increasing through the effective tools provided in the WMO-TCEFP web page. </w:t>
      </w:r>
    </w:p>
    <w:p w14:paraId="1D81C766"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JMA has made significant progress in the research on TC genesis prediction skills. The results of the comparison of the Brier Scores of ECMWF, JMA, NCEP and UKMO with the climatology for Day1-Day3, Day3-Day7 and Day7-Day14 indicated that all EPS successfully predicts genesis events with a lead-time of five days over the investigated period from July to October in 2009 to 2012 by using TIGGE data.</w:t>
      </w:r>
    </w:p>
    <w:p w14:paraId="16CB48E2"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Forecasts of tropical cyclone tracks from six global models during 2010</w:t>
      </w:r>
      <w:r w:rsidR="0097465C" w:rsidRPr="00BA63A9">
        <w:rPr>
          <w:rFonts w:asciiTheme="minorHAnsi" w:hAnsiTheme="minorHAnsi"/>
          <w:sz w:val="22"/>
          <w:szCs w:val="22"/>
        </w:rPr>
        <w:t>-</w:t>
      </w:r>
      <w:r w:rsidRPr="00BA63A9">
        <w:rPr>
          <w:rFonts w:asciiTheme="minorHAnsi" w:hAnsiTheme="minorHAnsi"/>
          <w:sz w:val="22"/>
          <w:szCs w:val="22"/>
        </w:rPr>
        <w:t xml:space="preserve">2012 were assessed </w:t>
      </w:r>
      <w:r w:rsidR="0097465C" w:rsidRPr="00BA63A9">
        <w:rPr>
          <w:rFonts w:asciiTheme="minorHAnsi" w:hAnsiTheme="minorHAnsi"/>
          <w:sz w:val="22"/>
          <w:szCs w:val="22"/>
        </w:rPr>
        <w:t xml:space="preserve">by STI/CMA </w:t>
      </w:r>
      <w:r w:rsidRPr="00BA63A9">
        <w:rPr>
          <w:rFonts w:asciiTheme="minorHAnsi" w:hAnsiTheme="minorHAnsi"/>
          <w:sz w:val="22"/>
          <w:szCs w:val="22"/>
        </w:rPr>
        <w:t xml:space="preserve">to study the current capability of track forecast guidance over the western North Pacific. It is concluded that certain improvements have been made for the six global models in their prediction accuracy and stability in the past three years. </w:t>
      </w:r>
    </w:p>
    <w:p w14:paraId="0FB7BBC1" w14:textId="77777777" w:rsidR="002141CA" w:rsidRPr="00BA63A9" w:rsidRDefault="002141CA" w:rsidP="00457B7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 xml:space="preserve">The performance of </w:t>
      </w:r>
      <w:r w:rsidR="00457B7A" w:rsidRPr="00BA63A9">
        <w:rPr>
          <w:rFonts w:asciiTheme="minorHAnsi" w:hAnsiTheme="minorHAnsi"/>
          <w:sz w:val="22"/>
          <w:szCs w:val="22"/>
        </w:rPr>
        <w:t>the South China Sea Typhoon Model (</w:t>
      </w:r>
      <w:r w:rsidRPr="00BA63A9">
        <w:rPr>
          <w:rFonts w:asciiTheme="minorHAnsi" w:hAnsiTheme="minorHAnsi"/>
          <w:sz w:val="22"/>
          <w:szCs w:val="22"/>
        </w:rPr>
        <w:t>TRAMS</w:t>
      </w:r>
      <w:r w:rsidR="00457B7A" w:rsidRPr="00BA63A9">
        <w:rPr>
          <w:rFonts w:asciiTheme="minorHAnsi" w:hAnsiTheme="minorHAnsi"/>
          <w:sz w:val="22"/>
          <w:szCs w:val="22"/>
        </w:rPr>
        <w:t>)</w:t>
      </w:r>
      <w:r w:rsidRPr="00BA63A9">
        <w:rPr>
          <w:rFonts w:asciiTheme="minorHAnsi" w:hAnsiTheme="minorHAnsi"/>
          <w:sz w:val="22"/>
          <w:szCs w:val="22"/>
        </w:rPr>
        <w:t xml:space="preserve"> has been improving in 2013. For example, the genesis of UTOR is predicted 30 hours before named, and the 24h, 48h and 72h track forecast error are 43km, 67km and 135km.</w:t>
      </w:r>
    </w:p>
    <w:p w14:paraId="16AA90B1"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Significant progress has been made on the construction of web-based portal system for the typhoon seasonal prediction system hosted by KMA.</w:t>
      </w:r>
    </w:p>
    <w:p w14:paraId="287D84E8"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Significant progress has been made on the improvement of severe weather forecasting and interaction with the user communities of the participating Members through the implementation of the SWFDP-</w:t>
      </w:r>
      <w:proofErr w:type="spellStart"/>
      <w:r w:rsidRPr="00BA63A9">
        <w:rPr>
          <w:rFonts w:asciiTheme="minorHAnsi" w:hAnsiTheme="minorHAnsi"/>
          <w:sz w:val="22"/>
          <w:szCs w:val="22"/>
        </w:rPr>
        <w:t>SeA</w:t>
      </w:r>
      <w:proofErr w:type="spellEnd"/>
      <w:r w:rsidRPr="00BA63A9">
        <w:rPr>
          <w:rFonts w:asciiTheme="minorHAnsi" w:hAnsiTheme="minorHAnsi"/>
          <w:sz w:val="22"/>
          <w:szCs w:val="22"/>
        </w:rPr>
        <w:t xml:space="preserve"> web portal hosted by National Hydro-</w:t>
      </w:r>
      <w:r w:rsidRPr="00BA63A9">
        <w:rPr>
          <w:rFonts w:asciiTheme="minorHAnsi" w:hAnsiTheme="minorHAnsi"/>
          <w:sz w:val="22"/>
          <w:szCs w:val="22"/>
        </w:rPr>
        <w:lastRenderedPageBreak/>
        <w:t>Meteorological Services of Viet Nam.</w:t>
      </w:r>
    </w:p>
    <w:p w14:paraId="7260915E"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With the technical assistances from JMA, TMD has made significant progress on the project of the Development of Regional Radar Network according to the roadmap.</w:t>
      </w:r>
    </w:p>
    <w:p w14:paraId="7DB5C239"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The in-depth QPE/QPF training organized with the Typhoon Committee Research Fellowship Scheme was much appreciated by the participants from the UFRM pilot cities. Follow-on technical assistance to participating Members on the adaptation of the QPE/QPF technique is necessary.</w:t>
      </w:r>
    </w:p>
    <w:p w14:paraId="40E9074F"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The expansion of the forecasting region of the storm surge model (the region now cover 95-160</w:t>
      </w:r>
      <w:r w:rsidRPr="00BA63A9">
        <w:rPr>
          <w:rFonts w:asciiTheme="minorHAnsi" w:hAnsiTheme="minorHAnsi"/>
          <w:sz w:val="22"/>
          <w:szCs w:val="22"/>
          <w:vertAlign w:val="superscript"/>
        </w:rPr>
        <w:t>o</w:t>
      </w:r>
      <w:r w:rsidRPr="00BA63A9">
        <w:rPr>
          <w:rFonts w:asciiTheme="minorHAnsi" w:hAnsiTheme="minorHAnsi"/>
          <w:sz w:val="22"/>
          <w:szCs w:val="22"/>
        </w:rPr>
        <w:t>E in longitude and 0-46</w:t>
      </w:r>
      <w:r w:rsidRPr="00BA63A9">
        <w:rPr>
          <w:rFonts w:asciiTheme="minorHAnsi" w:hAnsiTheme="minorHAnsi"/>
          <w:sz w:val="22"/>
          <w:szCs w:val="22"/>
          <w:vertAlign w:val="superscript"/>
        </w:rPr>
        <w:t>o</w:t>
      </w:r>
      <w:r w:rsidRPr="00BA63A9">
        <w:rPr>
          <w:rFonts w:asciiTheme="minorHAnsi" w:hAnsiTheme="minorHAnsi"/>
          <w:sz w:val="22"/>
          <w:szCs w:val="22"/>
        </w:rPr>
        <w:t>N in latitude) and its improvement as well as the addition of the stations from Members for storm surge time series forecasting services will further contribute to the early warning capabilities of storm surge in the TC Region.</w:t>
      </w:r>
    </w:p>
    <w:p w14:paraId="46CA2C41"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 xml:space="preserve">There are needs from Members to continue the transfer of technology and knowledge of the Typhoon Information System </w:t>
      </w:r>
      <w:r w:rsidR="00F10D30" w:rsidRPr="00BA63A9">
        <w:rPr>
          <w:rFonts w:asciiTheme="minorHAnsi" w:hAnsiTheme="minorHAnsi"/>
          <w:sz w:val="22"/>
          <w:szCs w:val="22"/>
        </w:rPr>
        <w:t xml:space="preserve">(TAPS) </w:t>
      </w:r>
      <w:r w:rsidRPr="00BA63A9">
        <w:rPr>
          <w:rFonts w:asciiTheme="minorHAnsi" w:hAnsiTheme="minorHAnsi"/>
          <w:sz w:val="22"/>
          <w:szCs w:val="22"/>
        </w:rPr>
        <w:t>among Members as well as the assi</w:t>
      </w:r>
      <w:r w:rsidR="00F10D30" w:rsidRPr="00BA63A9">
        <w:rPr>
          <w:rFonts w:asciiTheme="minorHAnsi" w:hAnsiTheme="minorHAnsi"/>
          <w:sz w:val="22"/>
          <w:szCs w:val="22"/>
        </w:rPr>
        <w:t>stances to implement the system</w:t>
      </w:r>
      <w:r w:rsidRPr="00BA63A9">
        <w:rPr>
          <w:rFonts w:asciiTheme="minorHAnsi" w:hAnsiTheme="minorHAnsi"/>
          <w:sz w:val="22"/>
          <w:szCs w:val="22"/>
        </w:rPr>
        <w:t>.</w:t>
      </w:r>
    </w:p>
    <w:p w14:paraId="55108930"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Higher priority should be put to developing Members of the Committee as the target of the RSMC attachment training to reduce widening gaps between the developed and developing members; and the needs of developing Members for training opportunities to enhance their capacity in the storm surge forecasting should be considered as well.</w:t>
      </w:r>
    </w:p>
    <w:p w14:paraId="766BCC87"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The web-based typhoon forum could be very useful in terms of providing a convenient platform for both forecasters and researchers with more registered users from the Members.</w:t>
      </w:r>
    </w:p>
    <w:p w14:paraId="20924BEF"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 xml:space="preserve">The publication of the Typhoon Committee Journal “Tropical Cyclone Research and Review” plays an important role in providing an effective way to exchange the knowledge and the latest progress in tropical cyclone research, forecasting technique and warning system as well as to enhance the visibility of Typhoon Committee. </w:t>
      </w:r>
    </w:p>
    <w:p w14:paraId="2777D117"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The digitization of CI numbers from different warning centers is in progress. The exchange of best-track datasets including digitized CI numbers and conduct cyclone by cyclone analysis of CI numbers will be useful to narrow down the differences between warning centers on tropical cyclone intensity assessment.</w:t>
      </w:r>
    </w:p>
    <w:p w14:paraId="3A9D1AD9"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cs="Times"/>
          <w:sz w:val="22"/>
          <w:szCs w:val="22"/>
        </w:rPr>
        <w:lastRenderedPageBreak/>
        <w:t xml:space="preserve">With the significant advances in observations and numerical prediction </w:t>
      </w:r>
      <w:proofErr w:type="spellStart"/>
      <w:r w:rsidRPr="00BA63A9">
        <w:rPr>
          <w:rFonts w:asciiTheme="minorHAnsi" w:hAnsiTheme="minorHAnsi" w:cs="Times"/>
          <w:sz w:val="22"/>
          <w:szCs w:val="22"/>
        </w:rPr>
        <w:t>model</w:t>
      </w:r>
      <w:r w:rsidRPr="00BA63A9">
        <w:rPr>
          <w:rFonts w:asciiTheme="minorHAnsi" w:eastAsia="新細明體" w:hAnsiTheme="minorHAnsi" w:cs="Times"/>
          <w:sz w:val="22"/>
          <w:szCs w:val="22"/>
          <w:lang w:eastAsia="zh-HK"/>
        </w:rPr>
        <w:t>ling</w:t>
      </w:r>
      <w:proofErr w:type="spellEnd"/>
      <w:r w:rsidRPr="00BA63A9">
        <w:rPr>
          <w:rFonts w:asciiTheme="minorHAnsi" w:hAnsiTheme="minorHAnsi" w:cs="Times"/>
          <w:sz w:val="22"/>
          <w:szCs w:val="22"/>
        </w:rPr>
        <w:t xml:space="preserve"> of typhoon, </w:t>
      </w:r>
      <w:r w:rsidRPr="00BA63A9">
        <w:rPr>
          <w:rFonts w:asciiTheme="minorHAnsi" w:eastAsia="新細明體" w:hAnsiTheme="minorHAnsi" w:cs="Times"/>
          <w:sz w:val="22"/>
          <w:szCs w:val="22"/>
          <w:lang w:eastAsia="zh-HK"/>
        </w:rPr>
        <w:t xml:space="preserve">there has been significant improvement in </w:t>
      </w:r>
      <w:r w:rsidRPr="00BA63A9">
        <w:rPr>
          <w:rFonts w:asciiTheme="minorHAnsi" w:hAnsiTheme="minorHAnsi" w:cs="Times"/>
          <w:sz w:val="22"/>
          <w:szCs w:val="22"/>
        </w:rPr>
        <w:t xml:space="preserve">typhoon track forecast while </w:t>
      </w:r>
      <w:r w:rsidRPr="00BA63A9">
        <w:rPr>
          <w:rFonts w:asciiTheme="minorHAnsi" w:eastAsia="新細明體" w:hAnsiTheme="minorHAnsi" w:cs="Times"/>
          <w:sz w:val="22"/>
          <w:szCs w:val="22"/>
          <w:lang w:eastAsia="zh-HK"/>
        </w:rPr>
        <w:t xml:space="preserve">no significant progress has been made in </w:t>
      </w:r>
      <w:r w:rsidRPr="00BA63A9">
        <w:rPr>
          <w:rFonts w:asciiTheme="minorHAnsi" w:hAnsiTheme="minorHAnsi" w:cs="Times"/>
          <w:sz w:val="22"/>
          <w:szCs w:val="22"/>
        </w:rPr>
        <w:t xml:space="preserve">typhoon intensity forecast. Therefore, strengthening coordination of observations, cooperative efforts on research, and integrating the resources to carry out scientific experiments around common scientific issues and operational objectives, with the focus on the intensity changes of offshore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tropical cyclones, is very important. </w:t>
      </w:r>
    </w:p>
    <w:p w14:paraId="381BD937" w14:textId="77777777" w:rsidR="002141CA" w:rsidRPr="00BA63A9" w:rsidRDefault="002141CA" w:rsidP="002141CA">
      <w:pPr>
        <w:numPr>
          <w:ilvl w:val="0"/>
          <w:numId w:val="35"/>
        </w:numPr>
        <w:spacing w:line="360" w:lineRule="auto"/>
        <w:jc w:val="both"/>
        <w:rPr>
          <w:rFonts w:asciiTheme="minorHAnsi" w:hAnsiTheme="minorHAnsi"/>
          <w:sz w:val="22"/>
          <w:szCs w:val="22"/>
        </w:rPr>
      </w:pPr>
      <w:r w:rsidRPr="00BA63A9">
        <w:rPr>
          <w:rFonts w:asciiTheme="minorHAnsi" w:hAnsiTheme="minorHAnsi"/>
          <w:sz w:val="22"/>
          <w:szCs w:val="22"/>
        </w:rPr>
        <w:t>Based on the discussion on the action plans for 2014 and according to the new structure of the action plans, it was also concluded that:</w:t>
      </w:r>
    </w:p>
    <w:p w14:paraId="1F68D96A" w14:textId="77777777" w:rsidR="002141CA" w:rsidRPr="00BA63A9" w:rsidRDefault="002141CA" w:rsidP="002141CA">
      <w:pPr>
        <w:numPr>
          <w:ilvl w:val="0"/>
          <w:numId w:val="34"/>
        </w:numPr>
        <w:spacing w:line="360" w:lineRule="auto"/>
        <w:jc w:val="both"/>
        <w:rPr>
          <w:rFonts w:asciiTheme="minorHAnsi" w:hAnsiTheme="minorHAnsi"/>
          <w:sz w:val="22"/>
          <w:szCs w:val="22"/>
        </w:rPr>
      </w:pPr>
      <w:r w:rsidRPr="00BA63A9">
        <w:rPr>
          <w:rFonts w:asciiTheme="minorHAnsi" w:hAnsiTheme="minorHAnsi"/>
          <w:sz w:val="22"/>
          <w:szCs w:val="22"/>
        </w:rPr>
        <w:t>AOP item 1 – 7 and 9 in 2013 will be continued in 2014.</w:t>
      </w:r>
    </w:p>
    <w:p w14:paraId="14698776" w14:textId="77777777" w:rsidR="002141CA" w:rsidRPr="00BA63A9" w:rsidRDefault="002141CA" w:rsidP="002141CA">
      <w:pPr>
        <w:numPr>
          <w:ilvl w:val="0"/>
          <w:numId w:val="34"/>
        </w:numPr>
        <w:spacing w:line="360" w:lineRule="auto"/>
        <w:jc w:val="both"/>
        <w:rPr>
          <w:rFonts w:asciiTheme="minorHAnsi" w:hAnsiTheme="minorHAnsi"/>
          <w:sz w:val="22"/>
          <w:szCs w:val="22"/>
        </w:rPr>
      </w:pPr>
      <w:r w:rsidRPr="00BA63A9">
        <w:rPr>
          <w:rFonts w:asciiTheme="minorHAnsi" w:hAnsiTheme="minorHAnsi"/>
          <w:sz w:val="22"/>
          <w:szCs w:val="22"/>
        </w:rPr>
        <w:t>Rename 2013 AOP item 8 as “Training attachment to HKO on QPE/QPF” and to be included in 2014 as AOP 11. 2013 AOP item 10 will be included in the POPs as new POP item 4 in 2014. POP item 1 – 3 in 2013 will be continued in 2014.</w:t>
      </w:r>
    </w:p>
    <w:p w14:paraId="2F7E6614" w14:textId="77777777" w:rsidR="002141CA" w:rsidRPr="00BA63A9" w:rsidRDefault="002141CA" w:rsidP="002141CA">
      <w:pPr>
        <w:numPr>
          <w:ilvl w:val="0"/>
          <w:numId w:val="34"/>
        </w:numPr>
        <w:spacing w:line="360" w:lineRule="auto"/>
        <w:jc w:val="both"/>
        <w:rPr>
          <w:rFonts w:asciiTheme="minorHAnsi" w:hAnsiTheme="minorHAnsi"/>
          <w:sz w:val="22"/>
          <w:szCs w:val="22"/>
        </w:rPr>
      </w:pPr>
      <w:r w:rsidRPr="00BA63A9">
        <w:rPr>
          <w:rFonts w:asciiTheme="minorHAnsi" w:hAnsiTheme="minorHAnsi"/>
          <w:sz w:val="22"/>
          <w:szCs w:val="22"/>
        </w:rPr>
        <w:t>To move the 2013 PP item 1 “Assessment report on the impact of climate change on tropical cyclone in TC region” to AOPs as AOP item 8 in 2014.</w:t>
      </w:r>
    </w:p>
    <w:p w14:paraId="1F1EC730" w14:textId="77777777" w:rsidR="002141CA" w:rsidRPr="00BA63A9" w:rsidRDefault="002141CA" w:rsidP="002141CA">
      <w:pPr>
        <w:numPr>
          <w:ilvl w:val="0"/>
          <w:numId w:val="34"/>
        </w:numPr>
        <w:spacing w:line="360" w:lineRule="auto"/>
        <w:jc w:val="both"/>
        <w:rPr>
          <w:rFonts w:asciiTheme="minorHAnsi" w:hAnsiTheme="minorHAnsi"/>
          <w:sz w:val="22"/>
          <w:szCs w:val="22"/>
        </w:rPr>
      </w:pPr>
      <w:r w:rsidRPr="00BA63A9">
        <w:rPr>
          <w:rFonts w:asciiTheme="minorHAnsi" w:hAnsiTheme="minorHAnsi"/>
          <w:sz w:val="22"/>
          <w:szCs w:val="22"/>
        </w:rPr>
        <w:t>Establish the new AOP item 10 of “Contribution for the Experiment on Typhoon Intensity Change in Coastal Area (EXOTICA) in order to support the implementation of this experiment. The project of High Resolution Typhoon Model (HRTM) will be undertaken as the new PP item 1 in 2014.</w:t>
      </w:r>
    </w:p>
    <w:p w14:paraId="7ACC3F92" w14:textId="77777777" w:rsidR="002141CA" w:rsidRPr="00BA63A9" w:rsidRDefault="00DB6C8F" w:rsidP="002141CA">
      <w:pPr>
        <w:numPr>
          <w:ilvl w:val="0"/>
          <w:numId w:val="34"/>
        </w:numPr>
        <w:spacing w:line="360" w:lineRule="auto"/>
        <w:jc w:val="both"/>
        <w:rPr>
          <w:rFonts w:asciiTheme="minorHAnsi" w:hAnsiTheme="minorHAnsi"/>
          <w:sz w:val="22"/>
          <w:szCs w:val="22"/>
        </w:rPr>
      </w:pPr>
      <w:r w:rsidRPr="00BA63A9">
        <w:rPr>
          <w:rFonts w:asciiTheme="minorHAnsi" w:hAnsiTheme="minorHAnsi"/>
          <w:sz w:val="22"/>
          <w:szCs w:val="22"/>
        </w:rPr>
        <w:t>PP 2 – 3 will be continued in 2014.</w:t>
      </w:r>
    </w:p>
    <w:p w14:paraId="08AFBAA7" w14:textId="77777777" w:rsidR="00C004F0" w:rsidRPr="00BA63A9" w:rsidRDefault="002141CA">
      <w:pPr>
        <w:numPr>
          <w:ilvl w:val="0"/>
          <w:numId w:val="34"/>
        </w:numPr>
        <w:spacing w:line="360" w:lineRule="auto"/>
        <w:jc w:val="both"/>
        <w:rPr>
          <w:rFonts w:asciiTheme="minorHAnsi" w:hAnsiTheme="minorHAnsi"/>
          <w:sz w:val="22"/>
          <w:szCs w:val="22"/>
        </w:rPr>
      </w:pPr>
      <w:r w:rsidRPr="00BA63A9">
        <w:rPr>
          <w:rFonts w:asciiTheme="minorHAnsi" w:hAnsiTheme="minorHAnsi"/>
          <w:sz w:val="22"/>
          <w:szCs w:val="22"/>
        </w:rPr>
        <w:t>The total budget proposed by WGM, which was adjusted at the AWG meeting after the 8</w:t>
      </w:r>
      <w:r w:rsidRPr="00BA63A9">
        <w:rPr>
          <w:rFonts w:asciiTheme="minorHAnsi" w:hAnsiTheme="minorHAnsi"/>
          <w:sz w:val="22"/>
          <w:szCs w:val="22"/>
          <w:vertAlign w:val="superscript"/>
        </w:rPr>
        <w:t>th</w:t>
      </w:r>
      <w:r w:rsidRPr="00BA63A9">
        <w:rPr>
          <w:rFonts w:asciiTheme="minorHAnsi" w:hAnsiTheme="minorHAnsi"/>
          <w:sz w:val="22"/>
          <w:szCs w:val="22"/>
        </w:rPr>
        <w:t xml:space="preserve"> IWS, for undertaking the actions plans (AOPs, POPs and PPs) in 2014 is</w:t>
      </w:r>
      <w:r w:rsidRPr="00BA63A9">
        <w:rPr>
          <w:rFonts w:asciiTheme="minorHAnsi" w:hAnsiTheme="minorHAnsi"/>
          <w:color w:val="FF0000"/>
          <w:sz w:val="22"/>
          <w:szCs w:val="22"/>
        </w:rPr>
        <w:t xml:space="preserve"> </w:t>
      </w:r>
      <w:r w:rsidRPr="00BA63A9">
        <w:rPr>
          <w:rFonts w:asciiTheme="minorHAnsi" w:hAnsiTheme="minorHAnsi"/>
          <w:b/>
          <w:sz w:val="22"/>
          <w:szCs w:val="22"/>
        </w:rPr>
        <w:t>USD15000</w:t>
      </w:r>
      <w:r w:rsidRPr="00BA63A9">
        <w:rPr>
          <w:rFonts w:asciiTheme="minorHAnsi" w:hAnsiTheme="minorHAnsi"/>
          <w:sz w:val="22"/>
          <w:szCs w:val="22"/>
        </w:rPr>
        <w:t xml:space="preserve">. In addition, the budget of USD11000 will be allocated for the support of the next Integrated Workshop. Thus the total budget for WGM for year 2014 is </w:t>
      </w:r>
      <w:r w:rsidRPr="00BA63A9">
        <w:rPr>
          <w:rFonts w:asciiTheme="minorHAnsi" w:hAnsiTheme="minorHAnsi"/>
          <w:b/>
          <w:sz w:val="22"/>
          <w:szCs w:val="22"/>
        </w:rPr>
        <w:t>USD26000</w:t>
      </w:r>
      <w:r w:rsidRPr="00BA63A9">
        <w:rPr>
          <w:rFonts w:asciiTheme="minorHAnsi" w:hAnsiTheme="minorHAnsi"/>
          <w:sz w:val="22"/>
          <w:szCs w:val="22"/>
        </w:rPr>
        <w:t>.</w:t>
      </w:r>
      <w:r w:rsidRPr="00BA63A9">
        <w:rPr>
          <w:rFonts w:asciiTheme="minorHAnsi" w:hAnsiTheme="minorHAnsi"/>
          <w:color w:val="FF0000"/>
          <w:sz w:val="22"/>
          <w:szCs w:val="22"/>
        </w:rPr>
        <w:t xml:space="preserve"> </w:t>
      </w:r>
      <w:r w:rsidRPr="00BA63A9">
        <w:rPr>
          <w:rFonts w:asciiTheme="minorHAnsi" w:hAnsiTheme="minorHAnsi"/>
          <w:sz w:val="22"/>
          <w:szCs w:val="22"/>
        </w:rPr>
        <w:t>The financial support of USD5000 for AOP item 10 will be allocated throug</w:t>
      </w:r>
      <w:r w:rsidR="00F10D30" w:rsidRPr="00BA63A9">
        <w:rPr>
          <w:rFonts w:asciiTheme="minorHAnsi" w:hAnsiTheme="minorHAnsi"/>
          <w:sz w:val="22"/>
          <w:szCs w:val="22"/>
        </w:rPr>
        <w:t>h the “Special funding request”</w:t>
      </w:r>
      <w:r w:rsidR="00803195" w:rsidRPr="00BA63A9">
        <w:rPr>
          <w:rFonts w:asciiTheme="minorHAnsi" w:hAnsiTheme="minorHAnsi"/>
          <w:sz w:val="22"/>
          <w:szCs w:val="22"/>
        </w:rPr>
        <w:t xml:space="preserve">, considering the necessity to hold a meeting in early 2014 with the participation of the concerned Members and experts for preparing the implementation of this project, and no extra WGM budget can be made available for this purpose. </w:t>
      </w:r>
    </w:p>
    <w:p w14:paraId="589860D3" w14:textId="77777777" w:rsidR="00C004F0" w:rsidRPr="00BA63A9" w:rsidRDefault="00C004F0">
      <w:pPr>
        <w:spacing w:line="360" w:lineRule="auto"/>
        <w:ind w:left="862"/>
        <w:jc w:val="both"/>
        <w:rPr>
          <w:rFonts w:asciiTheme="minorHAnsi" w:eastAsia="SimSun" w:hAnsiTheme="minorHAnsi"/>
          <w:b/>
          <w:bCs/>
          <w:sz w:val="22"/>
          <w:szCs w:val="22"/>
          <w:lang w:eastAsia="zh-CN"/>
        </w:rPr>
      </w:pPr>
    </w:p>
    <w:p w14:paraId="68C7556B" w14:textId="77777777" w:rsidR="002141CA" w:rsidRPr="00BA63A9" w:rsidRDefault="002141CA" w:rsidP="002141CA">
      <w:pPr>
        <w:jc w:val="both"/>
        <w:rPr>
          <w:rFonts w:asciiTheme="minorHAnsi" w:hAnsiTheme="minorHAnsi"/>
          <w:b/>
          <w:bCs/>
          <w:sz w:val="22"/>
          <w:szCs w:val="22"/>
          <w:u w:val="single"/>
          <w:lang w:eastAsia="zh-TW"/>
        </w:rPr>
      </w:pPr>
      <w:r w:rsidRPr="00BA63A9">
        <w:rPr>
          <w:rFonts w:asciiTheme="minorHAnsi" w:eastAsia="SimSun" w:hAnsiTheme="minorHAnsi"/>
          <w:b/>
          <w:bCs/>
          <w:sz w:val="22"/>
          <w:szCs w:val="22"/>
          <w:lang w:eastAsia="zh-CN"/>
        </w:rPr>
        <w:t>5</w:t>
      </w:r>
      <w:r w:rsidRPr="00BA63A9">
        <w:rPr>
          <w:rFonts w:asciiTheme="minorHAnsi" w:hAnsiTheme="minorHAnsi"/>
          <w:b/>
          <w:bCs/>
          <w:sz w:val="22"/>
          <w:szCs w:val="22"/>
          <w:lang w:eastAsia="zh-TW"/>
        </w:rPr>
        <w:t>.</w:t>
      </w:r>
      <w:r w:rsidRPr="00BA63A9">
        <w:rPr>
          <w:rFonts w:asciiTheme="minorHAnsi" w:hAnsiTheme="minorHAnsi"/>
          <w:b/>
          <w:bCs/>
          <w:sz w:val="22"/>
          <w:szCs w:val="22"/>
          <w:lang w:eastAsia="zh-TW"/>
        </w:rPr>
        <w:tab/>
        <w:t>Future Directions and Strategies</w:t>
      </w:r>
    </w:p>
    <w:p w14:paraId="4224D0BF" w14:textId="77777777" w:rsidR="002141CA" w:rsidRPr="00BA63A9" w:rsidRDefault="002141CA" w:rsidP="002141CA">
      <w:pPr>
        <w:spacing w:line="300" w:lineRule="auto"/>
        <w:jc w:val="both"/>
        <w:rPr>
          <w:rFonts w:asciiTheme="minorHAnsi" w:eastAsia="SimSun" w:hAnsiTheme="minorHAnsi"/>
          <w:sz w:val="22"/>
          <w:szCs w:val="22"/>
          <w:lang w:eastAsia="zh-CN"/>
        </w:rPr>
      </w:pPr>
    </w:p>
    <w:p w14:paraId="1969184A" w14:textId="77777777" w:rsidR="002141CA" w:rsidRPr="00BA63A9" w:rsidRDefault="002141CA" w:rsidP="002141CA">
      <w:pPr>
        <w:numPr>
          <w:ilvl w:val="0"/>
          <w:numId w:val="37"/>
        </w:numPr>
        <w:spacing w:line="300" w:lineRule="auto"/>
        <w:ind w:left="426" w:hanging="284"/>
        <w:jc w:val="both"/>
        <w:rPr>
          <w:rFonts w:asciiTheme="minorHAnsi" w:eastAsia="SimSun" w:hAnsiTheme="minorHAnsi"/>
          <w:color w:val="FF0000"/>
          <w:sz w:val="22"/>
          <w:szCs w:val="22"/>
          <w:lang w:eastAsia="zh-CN"/>
        </w:rPr>
      </w:pPr>
      <w:r w:rsidRPr="00BA63A9">
        <w:rPr>
          <w:rFonts w:asciiTheme="minorHAnsi" w:eastAsia="SimSun" w:hAnsiTheme="minorHAnsi"/>
          <w:sz w:val="22"/>
          <w:szCs w:val="22"/>
          <w:lang w:eastAsia="zh-CN"/>
        </w:rPr>
        <w:t>Intensify the field campaign on tropical cycl</w:t>
      </w:r>
      <w:r w:rsidR="00803195" w:rsidRPr="00BA63A9">
        <w:rPr>
          <w:rFonts w:asciiTheme="minorHAnsi" w:eastAsia="SimSun" w:hAnsiTheme="minorHAnsi"/>
          <w:sz w:val="22"/>
          <w:szCs w:val="22"/>
          <w:lang w:eastAsia="zh-CN"/>
        </w:rPr>
        <w:t>on</w:t>
      </w:r>
      <w:r w:rsidRPr="00BA63A9">
        <w:rPr>
          <w:rFonts w:asciiTheme="minorHAnsi" w:eastAsia="SimSun" w:hAnsiTheme="minorHAnsi"/>
          <w:sz w:val="22"/>
          <w:szCs w:val="22"/>
          <w:lang w:eastAsia="zh-CN"/>
        </w:rPr>
        <w:t>e in TC region and jointly carry out special scientific experiment on t</w:t>
      </w:r>
      <w:r w:rsidR="00EE0DD2" w:rsidRPr="00BA63A9">
        <w:rPr>
          <w:rFonts w:asciiTheme="minorHAnsi" w:eastAsia="SimSun" w:hAnsiTheme="minorHAnsi"/>
          <w:sz w:val="22"/>
          <w:szCs w:val="22"/>
          <w:lang w:eastAsia="zh-CN"/>
        </w:rPr>
        <w:t>h</w:t>
      </w:r>
      <w:r w:rsidR="00DB6C8F" w:rsidRPr="00BA63A9">
        <w:rPr>
          <w:rFonts w:asciiTheme="minorHAnsi" w:eastAsia="SimSun" w:hAnsiTheme="minorHAnsi"/>
          <w:sz w:val="22"/>
          <w:szCs w:val="22"/>
          <w:lang w:eastAsia="zh-CN"/>
        </w:rPr>
        <w:t>e</w:t>
      </w:r>
      <w:r w:rsidR="00DB6C8F" w:rsidRPr="00BA63A9">
        <w:rPr>
          <w:rFonts w:asciiTheme="minorHAnsi" w:eastAsia="SimSun" w:hAnsiTheme="minorHAnsi"/>
          <w:b/>
          <w:sz w:val="22"/>
          <w:szCs w:val="22"/>
          <w:lang w:eastAsia="zh-CN"/>
        </w:rPr>
        <w:t xml:space="preserve"> </w:t>
      </w:r>
      <w:r w:rsidR="00DB6C8F" w:rsidRPr="00BA63A9">
        <w:rPr>
          <w:rFonts w:asciiTheme="minorHAnsi" w:eastAsia="SimSun" w:hAnsiTheme="minorHAnsi"/>
          <w:sz w:val="22"/>
          <w:szCs w:val="22"/>
          <w:lang w:eastAsia="zh-CN"/>
        </w:rPr>
        <w:t>diffic</w:t>
      </w:r>
      <w:r w:rsidRPr="00BA63A9">
        <w:rPr>
          <w:rFonts w:asciiTheme="minorHAnsi" w:eastAsia="SimSun" w:hAnsiTheme="minorHAnsi"/>
          <w:sz w:val="22"/>
          <w:szCs w:val="22"/>
          <w:lang w:eastAsia="zh-CN"/>
        </w:rPr>
        <w:t>ult (hard to forecast) but important issues</w:t>
      </w:r>
      <w:r w:rsidR="00457B7A" w:rsidRPr="00BA63A9">
        <w:rPr>
          <w:rFonts w:asciiTheme="minorHAnsi" w:eastAsia="SimSun" w:hAnsiTheme="minorHAnsi"/>
          <w:sz w:val="22"/>
          <w:szCs w:val="22"/>
          <w:lang w:eastAsia="zh-CN"/>
        </w:rPr>
        <w:t>,</w:t>
      </w:r>
      <w:r w:rsidRPr="00BA63A9">
        <w:rPr>
          <w:rFonts w:asciiTheme="minorHAnsi" w:eastAsia="SimSun" w:hAnsiTheme="minorHAnsi"/>
          <w:sz w:val="22"/>
          <w:szCs w:val="22"/>
          <w:lang w:eastAsia="zh-CN"/>
        </w:rPr>
        <w:t xml:space="preserve"> </w:t>
      </w:r>
      <w:r w:rsidR="00457B7A" w:rsidRPr="00BA63A9">
        <w:rPr>
          <w:rFonts w:asciiTheme="minorHAnsi" w:eastAsia="SimSun" w:hAnsiTheme="minorHAnsi"/>
          <w:sz w:val="22"/>
          <w:szCs w:val="22"/>
          <w:lang w:eastAsia="zh-CN"/>
        </w:rPr>
        <w:t>f</w:t>
      </w:r>
      <w:r w:rsidRPr="00BA63A9">
        <w:rPr>
          <w:rFonts w:asciiTheme="minorHAnsi" w:eastAsia="SimSun" w:hAnsiTheme="minorHAnsi"/>
          <w:sz w:val="22"/>
          <w:szCs w:val="22"/>
          <w:lang w:eastAsia="zh-CN"/>
        </w:rPr>
        <w:t>or example</w:t>
      </w:r>
      <w:r w:rsidR="00457B7A" w:rsidRPr="00BA63A9">
        <w:rPr>
          <w:rFonts w:asciiTheme="minorHAnsi" w:eastAsia="SimSun" w:hAnsiTheme="minorHAnsi"/>
          <w:sz w:val="22"/>
          <w:szCs w:val="22"/>
          <w:lang w:eastAsia="zh-CN"/>
        </w:rPr>
        <w:t>,</w:t>
      </w:r>
      <w:r w:rsidRPr="00BA63A9">
        <w:rPr>
          <w:rFonts w:asciiTheme="minorHAnsi" w:eastAsia="SimSun" w:hAnsiTheme="minorHAnsi"/>
          <w:sz w:val="22"/>
          <w:szCs w:val="22"/>
          <w:lang w:eastAsia="zh-CN"/>
        </w:rPr>
        <w:t xml:space="preserve"> the structure and intensity changes of tropical cyclone in the coast area and landfall in T</w:t>
      </w:r>
      <w:r w:rsidR="00DB6C8F" w:rsidRPr="00BA63A9">
        <w:rPr>
          <w:rFonts w:asciiTheme="minorHAnsi" w:eastAsia="SimSun" w:hAnsiTheme="minorHAnsi"/>
          <w:sz w:val="22"/>
          <w:szCs w:val="22"/>
          <w:lang w:eastAsia="zh-CN"/>
        </w:rPr>
        <w:t>C region</w:t>
      </w:r>
      <w:r w:rsidR="00DB6C8F" w:rsidRPr="00BA63A9">
        <w:rPr>
          <w:rFonts w:asciiTheme="minorHAnsi" w:eastAsia="SimSun" w:hAnsiTheme="minorHAnsi"/>
          <w:color w:val="FF0000"/>
          <w:sz w:val="22"/>
          <w:szCs w:val="22"/>
          <w:lang w:eastAsia="zh-CN"/>
        </w:rPr>
        <w:t>.</w:t>
      </w:r>
    </w:p>
    <w:p w14:paraId="6FD58DBF" w14:textId="77777777" w:rsidR="002141CA" w:rsidRPr="00BA63A9" w:rsidRDefault="002141CA" w:rsidP="002141CA">
      <w:pPr>
        <w:numPr>
          <w:ilvl w:val="0"/>
          <w:numId w:val="37"/>
        </w:numPr>
        <w:spacing w:line="300" w:lineRule="auto"/>
        <w:ind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Develop high-resolution typhoon model and reinforce the forecast </w:t>
      </w:r>
      <w:r w:rsidR="00457B7A" w:rsidRPr="00BA63A9">
        <w:rPr>
          <w:rFonts w:asciiTheme="minorHAnsi" w:eastAsia="SimSun" w:hAnsiTheme="minorHAnsi"/>
          <w:sz w:val="22"/>
          <w:szCs w:val="22"/>
          <w:lang w:eastAsia="zh-CN"/>
        </w:rPr>
        <w:t>cap</w:t>
      </w:r>
      <w:r w:rsidRPr="00BA63A9">
        <w:rPr>
          <w:rFonts w:asciiTheme="minorHAnsi" w:eastAsia="SimSun" w:hAnsiTheme="minorHAnsi"/>
          <w:sz w:val="22"/>
          <w:szCs w:val="22"/>
          <w:lang w:eastAsia="zh-CN"/>
        </w:rPr>
        <w:t xml:space="preserve">ability of intensity, wind (gale) and quantitative precipitation. </w:t>
      </w:r>
    </w:p>
    <w:p w14:paraId="6EABC16F" w14:textId="77777777" w:rsidR="002141CA" w:rsidRPr="00BA63A9" w:rsidRDefault="002141CA" w:rsidP="002141CA">
      <w:pPr>
        <w:numPr>
          <w:ilvl w:val="0"/>
          <w:numId w:val="37"/>
        </w:numPr>
        <w:spacing w:line="300" w:lineRule="auto"/>
        <w:ind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Reinforce the research of techniques for medium and long range forecasting of TC, evaluate and recommend the </w:t>
      </w:r>
      <w:r w:rsidR="00F10D30" w:rsidRPr="00BA63A9">
        <w:rPr>
          <w:rFonts w:asciiTheme="minorHAnsi" w:eastAsia="SimSun" w:hAnsiTheme="minorHAnsi"/>
          <w:sz w:val="22"/>
          <w:szCs w:val="22"/>
          <w:lang w:eastAsia="zh-CN"/>
        </w:rPr>
        <w:t>short-term</w:t>
      </w:r>
      <w:r w:rsidRPr="00BA63A9">
        <w:rPr>
          <w:rFonts w:asciiTheme="minorHAnsi" w:eastAsia="SimSun" w:hAnsiTheme="minorHAnsi"/>
          <w:sz w:val="22"/>
          <w:szCs w:val="22"/>
          <w:lang w:eastAsia="zh-CN"/>
        </w:rPr>
        <w:t xml:space="preserve"> climate prediction tech</w:t>
      </w:r>
      <w:r w:rsidR="00DB6C8F" w:rsidRPr="00BA63A9">
        <w:rPr>
          <w:rFonts w:asciiTheme="minorHAnsi" w:eastAsia="SimSun" w:hAnsiTheme="minorHAnsi"/>
          <w:b/>
          <w:bCs/>
          <w:sz w:val="22"/>
          <w:szCs w:val="22"/>
          <w:lang w:eastAsia="zh-CN"/>
        </w:rPr>
        <w:t>n</w:t>
      </w:r>
      <w:r w:rsidRPr="00BA63A9">
        <w:rPr>
          <w:rFonts w:asciiTheme="minorHAnsi" w:eastAsia="SimSun" w:hAnsiTheme="minorHAnsi"/>
          <w:sz w:val="22"/>
          <w:szCs w:val="22"/>
          <w:lang w:eastAsia="zh-CN"/>
        </w:rPr>
        <w:t xml:space="preserve">iques of TC. </w:t>
      </w:r>
    </w:p>
    <w:p w14:paraId="4E28B2A3" w14:textId="77777777" w:rsidR="002141CA" w:rsidRPr="00BA63A9" w:rsidRDefault="002141CA" w:rsidP="002141CA">
      <w:pPr>
        <w:numPr>
          <w:ilvl w:val="0"/>
          <w:numId w:val="37"/>
        </w:numPr>
        <w:spacing w:line="300" w:lineRule="auto"/>
        <w:ind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Strengthen the cooperation with WGH and WGDRR towards evaluation of TC impact and risk management.</w:t>
      </w:r>
    </w:p>
    <w:p w14:paraId="0A5A060A" w14:textId="77777777" w:rsidR="002141CA" w:rsidRPr="00BA63A9" w:rsidRDefault="002141CA" w:rsidP="002141CA">
      <w:pPr>
        <w:numPr>
          <w:ilvl w:val="0"/>
          <w:numId w:val="37"/>
        </w:numPr>
        <w:spacing w:line="300" w:lineRule="auto"/>
        <w:ind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Enhance the collaboration with TRCG towards the exchange of latest developments and techniques related to tropical cyclone research and operational forecast, as well as the effectiveness of typhoon early warning system.</w:t>
      </w:r>
    </w:p>
    <w:p w14:paraId="3AA6538C" w14:textId="77777777" w:rsidR="002141CA" w:rsidRPr="00BA63A9" w:rsidRDefault="002141CA" w:rsidP="002141CA">
      <w:pPr>
        <w:numPr>
          <w:ilvl w:val="0"/>
          <w:numId w:val="37"/>
        </w:numPr>
        <w:spacing w:line="300" w:lineRule="auto"/>
        <w:ind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Improve the quality and influence of the TC journal </w:t>
      </w:r>
      <w:r w:rsidRPr="00BA63A9">
        <w:rPr>
          <w:rFonts w:asciiTheme="minorHAnsi" w:eastAsia="SimSun" w:hAnsiTheme="minorHAnsi"/>
          <w:i/>
          <w:iCs/>
          <w:sz w:val="22"/>
          <w:szCs w:val="22"/>
          <w:lang w:eastAsia="zh-CN"/>
        </w:rPr>
        <w:t>Tropical Cyclone Research and Review</w:t>
      </w:r>
      <w:r w:rsidRPr="00BA63A9">
        <w:rPr>
          <w:rFonts w:asciiTheme="minorHAnsi" w:eastAsia="SimSun" w:hAnsiTheme="minorHAnsi"/>
          <w:sz w:val="22"/>
          <w:szCs w:val="22"/>
          <w:lang w:eastAsia="zh-CN"/>
        </w:rPr>
        <w:t>.</w:t>
      </w:r>
    </w:p>
    <w:p w14:paraId="19DFF841" w14:textId="77777777" w:rsidR="002141CA" w:rsidRPr="00BA63A9" w:rsidRDefault="002141CA" w:rsidP="002141CA">
      <w:pPr>
        <w:spacing w:line="300" w:lineRule="auto"/>
        <w:jc w:val="both"/>
        <w:rPr>
          <w:rFonts w:asciiTheme="minorHAnsi" w:eastAsia="SimSun" w:hAnsiTheme="minorHAnsi"/>
          <w:sz w:val="22"/>
          <w:szCs w:val="22"/>
          <w:lang w:eastAsia="zh-CN"/>
        </w:rPr>
      </w:pPr>
    </w:p>
    <w:p w14:paraId="404399A6" w14:textId="77777777" w:rsidR="002141CA" w:rsidRPr="00BA63A9" w:rsidRDefault="002141CA" w:rsidP="002141CA">
      <w:pPr>
        <w:spacing w:line="300" w:lineRule="auto"/>
        <w:jc w:val="both"/>
        <w:rPr>
          <w:rFonts w:asciiTheme="minorHAnsi" w:hAnsiTheme="minorHAnsi"/>
          <w:b/>
          <w:sz w:val="22"/>
          <w:szCs w:val="22"/>
        </w:rPr>
      </w:pPr>
      <w:r w:rsidRPr="00BA63A9">
        <w:rPr>
          <w:rFonts w:asciiTheme="minorHAnsi" w:hAnsiTheme="minorHAnsi"/>
          <w:b/>
          <w:sz w:val="22"/>
          <w:szCs w:val="22"/>
        </w:rPr>
        <w:t>6.</w:t>
      </w:r>
      <w:r w:rsidRPr="00BA63A9">
        <w:rPr>
          <w:rFonts w:asciiTheme="minorHAnsi" w:hAnsiTheme="minorHAnsi"/>
          <w:b/>
          <w:sz w:val="22"/>
          <w:szCs w:val="22"/>
        </w:rPr>
        <w:tab/>
        <w:t>Recommendations</w:t>
      </w:r>
    </w:p>
    <w:p w14:paraId="7C6A4C71" w14:textId="77777777" w:rsidR="002141CA" w:rsidRPr="00BA63A9" w:rsidRDefault="002141CA" w:rsidP="002141CA">
      <w:pPr>
        <w:spacing w:line="300" w:lineRule="auto"/>
        <w:jc w:val="both"/>
        <w:rPr>
          <w:rFonts w:asciiTheme="minorHAnsi" w:hAnsiTheme="minorHAnsi"/>
          <w:sz w:val="22"/>
          <w:szCs w:val="22"/>
        </w:rPr>
      </w:pPr>
    </w:p>
    <w:p w14:paraId="150394C6" w14:textId="77777777" w:rsidR="002141CA" w:rsidRPr="00BA63A9" w:rsidRDefault="002141CA" w:rsidP="002141CA">
      <w:pPr>
        <w:pStyle w:val="ListParagraph"/>
        <w:numPr>
          <w:ilvl w:val="0"/>
          <w:numId w:val="38"/>
        </w:numPr>
        <w:spacing w:line="300" w:lineRule="auto"/>
        <w:ind w:leftChars="0" w:left="426" w:hanging="284"/>
        <w:jc w:val="both"/>
        <w:rPr>
          <w:rFonts w:asciiTheme="minorHAnsi" w:hAnsiTheme="minorHAnsi"/>
          <w:sz w:val="22"/>
          <w:szCs w:val="22"/>
        </w:rPr>
      </w:pPr>
      <w:r w:rsidRPr="00BA63A9">
        <w:rPr>
          <w:rFonts w:asciiTheme="minorHAnsi" w:hAnsiTheme="minorHAnsi"/>
          <w:sz w:val="22"/>
          <w:szCs w:val="22"/>
        </w:rPr>
        <w:t xml:space="preserve">To endorse the WGM project proposal of “Experiment on Typhoon Intensity Change in Coastal Area (EXOTICA) </w:t>
      </w:r>
      <w:r w:rsidR="00D45BB2" w:rsidRPr="00BA63A9">
        <w:rPr>
          <w:rFonts w:asciiTheme="minorHAnsi" w:hAnsiTheme="minorHAnsi"/>
          <w:sz w:val="22"/>
          <w:szCs w:val="22"/>
        </w:rPr>
        <w:t xml:space="preserve">as shown in Appendix II, </w:t>
      </w:r>
      <w:r w:rsidRPr="00BA63A9">
        <w:rPr>
          <w:rFonts w:asciiTheme="minorHAnsi" w:hAnsiTheme="minorHAnsi"/>
          <w:sz w:val="22"/>
          <w:szCs w:val="22"/>
        </w:rPr>
        <w:t>and to encourage the active participation of the Members.</w:t>
      </w:r>
    </w:p>
    <w:p w14:paraId="456F1E03" w14:textId="77777777" w:rsidR="002141CA" w:rsidRPr="00BA63A9" w:rsidRDefault="002141CA" w:rsidP="002141CA">
      <w:pPr>
        <w:pStyle w:val="ListParagraph"/>
        <w:numPr>
          <w:ilvl w:val="0"/>
          <w:numId w:val="38"/>
        </w:numPr>
        <w:spacing w:line="300" w:lineRule="auto"/>
        <w:ind w:leftChars="0" w:left="426" w:hanging="284"/>
        <w:jc w:val="both"/>
        <w:rPr>
          <w:rFonts w:asciiTheme="minorHAnsi" w:hAnsiTheme="minorHAnsi"/>
          <w:sz w:val="22"/>
          <w:szCs w:val="22"/>
        </w:rPr>
      </w:pPr>
      <w:r w:rsidRPr="00BA63A9">
        <w:rPr>
          <w:rFonts w:asciiTheme="minorHAnsi" w:hAnsiTheme="minorHAnsi"/>
          <w:sz w:val="22"/>
          <w:szCs w:val="22"/>
        </w:rPr>
        <w:t>To establish the expert team on the impact of climatic change on tropical cyclone in TC region; and to carry out a preliminary review on the latest research development on the impacts of climate change on tropical cyclones to identify key areas that needed to be addressed in the 3</w:t>
      </w:r>
      <w:r w:rsidRPr="00BA63A9">
        <w:rPr>
          <w:rFonts w:asciiTheme="minorHAnsi" w:hAnsiTheme="minorHAnsi"/>
          <w:sz w:val="22"/>
          <w:szCs w:val="22"/>
          <w:vertAlign w:val="superscript"/>
        </w:rPr>
        <w:t>rd</w:t>
      </w:r>
      <w:r w:rsidRPr="00BA63A9">
        <w:rPr>
          <w:rFonts w:asciiTheme="minorHAnsi" w:hAnsiTheme="minorHAnsi"/>
          <w:sz w:val="22"/>
          <w:szCs w:val="22"/>
        </w:rPr>
        <w:t xml:space="preserve"> Assessment.</w:t>
      </w:r>
    </w:p>
    <w:p w14:paraId="52DF27C4" w14:textId="77777777" w:rsidR="002141CA" w:rsidRPr="00BA63A9" w:rsidRDefault="002141CA" w:rsidP="002141CA">
      <w:pPr>
        <w:pStyle w:val="ListParagraph"/>
        <w:numPr>
          <w:ilvl w:val="0"/>
          <w:numId w:val="38"/>
        </w:numPr>
        <w:spacing w:line="300" w:lineRule="auto"/>
        <w:ind w:leftChars="0" w:left="426" w:hanging="284"/>
        <w:jc w:val="both"/>
        <w:rPr>
          <w:rFonts w:asciiTheme="minorHAnsi" w:hAnsiTheme="minorHAnsi"/>
          <w:sz w:val="22"/>
          <w:szCs w:val="22"/>
        </w:rPr>
      </w:pPr>
      <w:r w:rsidRPr="00BA63A9">
        <w:rPr>
          <w:rFonts w:asciiTheme="minorHAnsi" w:hAnsiTheme="minorHAnsi"/>
          <w:sz w:val="22"/>
          <w:szCs w:val="22"/>
        </w:rPr>
        <w:t>To encourage Members, in particular the SSOP beneficiary Members to collaborate with the SSOP project.</w:t>
      </w:r>
    </w:p>
    <w:p w14:paraId="56055967" w14:textId="77777777" w:rsidR="002141CA" w:rsidRPr="00BA63A9" w:rsidRDefault="002141CA" w:rsidP="002141CA">
      <w:pPr>
        <w:pStyle w:val="ListParagraph"/>
        <w:numPr>
          <w:ilvl w:val="0"/>
          <w:numId w:val="38"/>
        </w:numPr>
        <w:spacing w:line="300" w:lineRule="auto"/>
        <w:ind w:leftChars="0" w:left="426" w:hanging="284"/>
        <w:jc w:val="both"/>
        <w:rPr>
          <w:rFonts w:asciiTheme="minorHAnsi" w:hAnsiTheme="minorHAnsi"/>
          <w:sz w:val="22"/>
          <w:szCs w:val="22"/>
        </w:rPr>
      </w:pPr>
      <w:r w:rsidRPr="00BA63A9">
        <w:rPr>
          <w:rFonts w:asciiTheme="minorHAnsi" w:hAnsiTheme="minorHAnsi"/>
          <w:sz w:val="22"/>
          <w:szCs w:val="22"/>
        </w:rPr>
        <w:t>To request RSMC Tokyo</w:t>
      </w:r>
      <w:r w:rsidR="00457B7A" w:rsidRPr="00BA63A9">
        <w:rPr>
          <w:rFonts w:asciiTheme="minorHAnsi" w:hAnsiTheme="minorHAnsi"/>
          <w:sz w:val="22"/>
          <w:szCs w:val="22"/>
        </w:rPr>
        <w:t xml:space="preserve"> to</w:t>
      </w:r>
      <w:r w:rsidRPr="00BA63A9">
        <w:rPr>
          <w:rFonts w:asciiTheme="minorHAnsi" w:hAnsiTheme="minorHAnsi"/>
          <w:sz w:val="22"/>
          <w:szCs w:val="22"/>
        </w:rPr>
        <w:t xml:space="preserve"> provide storm surge time series forecasts if so requested by Members, and to enhance training contents on storm surge forecasts during the annual TC attachment training responding to requests from Members.</w:t>
      </w:r>
    </w:p>
    <w:p w14:paraId="26439E09" w14:textId="77777777" w:rsidR="002141CA" w:rsidRPr="00BA63A9" w:rsidRDefault="002141CA" w:rsidP="002141CA">
      <w:pPr>
        <w:pStyle w:val="ListParagraph"/>
        <w:numPr>
          <w:ilvl w:val="0"/>
          <w:numId w:val="38"/>
        </w:numPr>
        <w:spacing w:line="300" w:lineRule="auto"/>
        <w:ind w:leftChars="0" w:left="426" w:hanging="284"/>
        <w:jc w:val="both"/>
        <w:rPr>
          <w:rFonts w:asciiTheme="minorHAnsi" w:hAnsiTheme="minorHAnsi"/>
          <w:sz w:val="22"/>
          <w:szCs w:val="22"/>
        </w:rPr>
      </w:pPr>
      <w:r w:rsidRPr="00BA63A9">
        <w:rPr>
          <w:rFonts w:asciiTheme="minorHAnsi" w:hAnsiTheme="minorHAnsi"/>
          <w:sz w:val="22"/>
          <w:szCs w:val="22"/>
        </w:rPr>
        <w:t>To request Members</w:t>
      </w:r>
      <w:r w:rsidR="00457B7A" w:rsidRPr="00BA63A9">
        <w:rPr>
          <w:rFonts w:asciiTheme="minorHAnsi" w:hAnsiTheme="minorHAnsi"/>
          <w:sz w:val="22"/>
          <w:szCs w:val="22"/>
        </w:rPr>
        <w:t xml:space="preserve"> to</w:t>
      </w:r>
      <w:r w:rsidRPr="00BA63A9">
        <w:rPr>
          <w:rFonts w:asciiTheme="minorHAnsi" w:hAnsiTheme="minorHAnsi"/>
          <w:sz w:val="22"/>
          <w:szCs w:val="22"/>
        </w:rPr>
        <w:t xml:space="preserve"> provide tidal data archive to RSMC Tokyo for verification of the said storm surge time series forecasts and further improvement of the storm surge </w:t>
      </w:r>
      <w:r w:rsidRPr="00BA63A9">
        <w:rPr>
          <w:rFonts w:asciiTheme="minorHAnsi" w:hAnsiTheme="minorHAnsi"/>
          <w:sz w:val="22"/>
          <w:szCs w:val="22"/>
        </w:rPr>
        <w:lastRenderedPageBreak/>
        <w:t>model.</w:t>
      </w:r>
    </w:p>
    <w:p w14:paraId="0B127C0A"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further improve QPE/QPF techniques of Members and request RSMC Tokyo to conduct QPE/QPF training during annual TC attachment training.</w:t>
      </w:r>
    </w:p>
    <w:p w14:paraId="5F2D4B05" w14:textId="77777777" w:rsidR="002141CA" w:rsidRPr="00BA63A9" w:rsidRDefault="002141CA" w:rsidP="002141CA">
      <w:pPr>
        <w:pStyle w:val="ListParagraph"/>
        <w:numPr>
          <w:ilvl w:val="0"/>
          <w:numId w:val="38"/>
        </w:numPr>
        <w:spacing w:line="300" w:lineRule="auto"/>
        <w:ind w:leftChars="0" w:left="426" w:hanging="284"/>
        <w:jc w:val="both"/>
        <w:rPr>
          <w:rFonts w:asciiTheme="minorHAnsi" w:hAnsiTheme="minorHAnsi"/>
          <w:sz w:val="22"/>
          <w:szCs w:val="22"/>
        </w:rPr>
      </w:pPr>
      <w:r w:rsidRPr="00BA63A9">
        <w:rPr>
          <w:rFonts w:asciiTheme="minorHAnsi" w:hAnsiTheme="minorHAnsi"/>
          <w:sz w:val="22"/>
          <w:szCs w:val="22"/>
        </w:rPr>
        <w:t xml:space="preserve">To request RSMC Tokyo </w:t>
      </w:r>
      <w:r w:rsidR="00457B7A" w:rsidRPr="00BA63A9">
        <w:rPr>
          <w:rFonts w:asciiTheme="minorHAnsi" w:hAnsiTheme="minorHAnsi"/>
          <w:sz w:val="22"/>
          <w:szCs w:val="22"/>
        </w:rPr>
        <w:t xml:space="preserve">to </w:t>
      </w:r>
      <w:r w:rsidRPr="00BA63A9">
        <w:rPr>
          <w:rFonts w:asciiTheme="minorHAnsi" w:hAnsiTheme="minorHAnsi"/>
          <w:sz w:val="22"/>
          <w:szCs w:val="22"/>
        </w:rPr>
        <w:t xml:space="preserve">explore possible ways to enhance guidance on tropical cyclone ensemble forecasts over the western North Pacific </w:t>
      </w:r>
      <w:r w:rsidR="00457B7A" w:rsidRPr="00BA63A9">
        <w:rPr>
          <w:rFonts w:asciiTheme="minorHAnsi" w:hAnsiTheme="minorHAnsi"/>
          <w:sz w:val="22"/>
          <w:szCs w:val="22"/>
        </w:rPr>
        <w:t>for</w:t>
      </w:r>
      <w:r w:rsidRPr="00BA63A9">
        <w:rPr>
          <w:rFonts w:asciiTheme="minorHAnsi" w:hAnsiTheme="minorHAnsi"/>
          <w:sz w:val="22"/>
          <w:szCs w:val="22"/>
        </w:rPr>
        <w:t xml:space="preserve"> Members including those of the SWFDP-</w:t>
      </w:r>
      <w:proofErr w:type="spellStart"/>
      <w:r w:rsidRPr="00BA63A9">
        <w:rPr>
          <w:rFonts w:asciiTheme="minorHAnsi" w:hAnsiTheme="minorHAnsi"/>
          <w:sz w:val="22"/>
          <w:szCs w:val="22"/>
        </w:rPr>
        <w:t>SeA</w:t>
      </w:r>
      <w:proofErr w:type="spellEnd"/>
      <w:r w:rsidRPr="00BA63A9">
        <w:rPr>
          <w:rFonts w:asciiTheme="minorHAnsi" w:hAnsiTheme="minorHAnsi"/>
          <w:sz w:val="22"/>
          <w:szCs w:val="22"/>
        </w:rPr>
        <w:t>, based on the success of NWP-TCEFP in order to further promote the operational use of such ensemble guidance.</w:t>
      </w:r>
    </w:p>
    <w:p w14:paraId="67A3F247" w14:textId="77777777" w:rsidR="002141CA" w:rsidRPr="00BA63A9" w:rsidRDefault="002141CA" w:rsidP="002141CA">
      <w:pPr>
        <w:pStyle w:val="ListParagraph"/>
        <w:numPr>
          <w:ilvl w:val="0"/>
          <w:numId w:val="38"/>
        </w:numPr>
        <w:spacing w:line="300" w:lineRule="auto"/>
        <w:ind w:leftChars="0" w:left="426" w:hanging="284"/>
        <w:jc w:val="both"/>
        <w:rPr>
          <w:rFonts w:asciiTheme="minorHAnsi" w:hAnsiTheme="minorHAnsi"/>
          <w:sz w:val="22"/>
          <w:szCs w:val="22"/>
        </w:rPr>
      </w:pPr>
      <w:r w:rsidRPr="00BA63A9">
        <w:rPr>
          <w:rFonts w:asciiTheme="minorHAnsi" w:hAnsiTheme="minorHAnsi"/>
          <w:sz w:val="22"/>
          <w:szCs w:val="22"/>
        </w:rPr>
        <w:t xml:space="preserve">To request RSMC Tokyo </w:t>
      </w:r>
      <w:r w:rsidR="00457B7A" w:rsidRPr="00BA63A9">
        <w:rPr>
          <w:rFonts w:asciiTheme="minorHAnsi" w:hAnsiTheme="minorHAnsi"/>
          <w:sz w:val="22"/>
          <w:szCs w:val="22"/>
        </w:rPr>
        <w:t xml:space="preserve">to </w:t>
      </w:r>
      <w:r w:rsidRPr="00BA63A9">
        <w:rPr>
          <w:rFonts w:asciiTheme="minorHAnsi" w:hAnsiTheme="minorHAnsi"/>
          <w:sz w:val="22"/>
          <w:szCs w:val="22"/>
        </w:rPr>
        <w:t xml:space="preserve">further </w:t>
      </w:r>
      <w:proofErr w:type="gramStart"/>
      <w:r w:rsidRPr="00BA63A9">
        <w:rPr>
          <w:rFonts w:asciiTheme="minorHAnsi" w:hAnsiTheme="minorHAnsi"/>
          <w:sz w:val="22"/>
          <w:szCs w:val="22"/>
        </w:rPr>
        <w:t>examine</w:t>
      </w:r>
      <w:proofErr w:type="gramEnd"/>
      <w:r w:rsidRPr="00BA63A9">
        <w:rPr>
          <w:rFonts w:asciiTheme="minorHAnsi" w:hAnsiTheme="minorHAnsi"/>
          <w:sz w:val="22"/>
          <w:szCs w:val="22"/>
        </w:rPr>
        <w:t xml:space="preserve"> TC gene</w:t>
      </w:r>
      <w:r w:rsidR="00457B7A" w:rsidRPr="00BA63A9">
        <w:rPr>
          <w:rFonts w:asciiTheme="minorHAnsi" w:hAnsiTheme="minorHAnsi"/>
          <w:sz w:val="22"/>
          <w:szCs w:val="22"/>
        </w:rPr>
        <w:t>sis</w:t>
      </w:r>
      <w:r w:rsidRPr="00BA63A9">
        <w:rPr>
          <w:rFonts w:asciiTheme="minorHAnsi" w:hAnsiTheme="minorHAnsi"/>
          <w:sz w:val="22"/>
          <w:szCs w:val="22"/>
        </w:rPr>
        <w:t xml:space="preserve"> prediction skills to identify potential of its operational use in the future.</w:t>
      </w:r>
    </w:p>
    <w:p w14:paraId="17928A7A"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hAnsiTheme="minorHAnsi"/>
          <w:sz w:val="22"/>
          <w:szCs w:val="22"/>
        </w:rPr>
        <w:t xml:space="preserve">To request KMA </w:t>
      </w:r>
      <w:r w:rsidR="00457B7A" w:rsidRPr="00BA63A9">
        <w:rPr>
          <w:rFonts w:asciiTheme="minorHAnsi" w:hAnsiTheme="minorHAnsi"/>
          <w:sz w:val="22"/>
          <w:szCs w:val="22"/>
        </w:rPr>
        <w:t xml:space="preserve">to </w:t>
      </w:r>
      <w:r w:rsidRPr="00BA63A9">
        <w:rPr>
          <w:rFonts w:asciiTheme="minorHAnsi" w:hAnsiTheme="minorHAnsi"/>
          <w:sz w:val="22"/>
          <w:szCs w:val="22"/>
        </w:rPr>
        <w:t>further improve the typhoon information processing system (TAPS of KMA) project; and to collaborate with the Typhoon Committee Research Fellowship Scheme to provide training for the typhoon forecasters on the use of TAPS as well as to provide follow-on technical assistance on the implementation of TAPS as requested by Members.</w:t>
      </w:r>
    </w:p>
    <w:p w14:paraId="6BD72762"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hAnsiTheme="minorHAnsi"/>
          <w:sz w:val="22"/>
          <w:szCs w:val="22"/>
        </w:rPr>
        <w:t xml:space="preserve">To promote the web-based typhoon forum among members and to encourage more forecasters and researchers from Members to register </w:t>
      </w:r>
      <w:r w:rsidR="00457B7A" w:rsidRPr="00BA63A9">
        <w:rPr>
          <w:rFonts w:asciiTheme="minorHAnsi" w:hAnsiTheme="minorHAnsi"/>
          <w:sz w:val="22"/>
          <w:szCs w:val="22"/>
        </w:rPr>
        <w:t>to</w:t>
      </w:r>
      <w:r w:rsidRPr="00BA63A9">
        <w:rPr>
          <w:rFonts w:asciiTheme="minorHAnsi" w:hAnsiTheme="minorHAnsi"/>
          <w:sz w:val="22"/>
          <w:szCs w:val="22"/>
        </w:rPr>
        <w:t xml:space="preserve"> the forum.</w:t>
      </w:r>
    </w:p>
    <w:p w14:paraId="380EDC3A"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request TMD to apply radar composite technique provided by JMA to the nationwide radar network in Thailand and to conduct preliminary works on the application of QPE techniques with technical assistance of JMA. To request TMD and JMA to hold a technical meeting to identify a way forward on the submission of a progress report by TMD.</w:t>
      </w:r>
    </w:p>
    <w:p w14:paraId="2D238034"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request STI/CMA </w:t>
      </w:r>
      <w:r w:rsidR="00745F93" w:rsidRPr="00BA63A9">
        <w:rPr>
          <w:rFonts w:asciiTheme="minorHAnsi" w:eastAsia="SimSun" w:hAnsiTheme="minorHAnsi"/>
          <w:sz w:val="22"/>
          <w:szCs w:val="22"/>
          <w:lang w:eastAsia="zh-CN"/>
        </w:rPr>
        <w:t xml:space="preserve">to </w:t>
      </w:r>
      <w:r w:rsidRPr="00BA63A9">
        <w:rPr>
          <w:rFonts w:asciiTheme="minorHAnsi" w:eastAsia="SimSun" w:hAnsiTheme="minorHAnsi"/>
          <w:sz w:val="22"/>
          <w:szCs w:val="22"/>
          <w:lang w:eastAsia="zh-CN"/>
        </w:rPr>
        <w:t xml:space="preserve">carry out post-season verification and reliability analysis on the operational forecast of tropical cyclones and </w:t>
      </w:r>
      <w:r w:rsidR="00745F93" w:rsidRPr="00BA63A9">
        <w:rPr>
          <w:rFonts w:asciiTheme="minorHAnsi" w:eastAsia="SimSun" w:hAnsiTheme="minorHAnsi"/>
          <w:sz w:val="22"/>
          <w:szCs w:val="22"/>
          <w:lang w:eastAsia="zh-CN"/>
        </w:rPr>
        <w:t xml:space="preserve">to </w:t>
      </w:r>
      <w:r w:rsidRPr="00BA63A9">
        <w:rPr>
          <w:rFonts w:asciiTheme="minorHAnsi" w:eastAsia="SimSun" w:hAnsiTheme="minorHAnsi"/>
          <w:sz w:val="22"/>
          <w:szCs w:val="22"/>
          <w:lang w:eastAsia="zh-CN"/>
        </w:rPr>
        <w:t>further improve the evaluation system for tropical cyclone forecast with special attention on genesis and ensemble forecast in conjunction with WMO-TLFDP.</w:t>
      </w:r>
    </w:p>
    <w:p w14:paraId="45FA0A48"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request STI/CMA </w:t>
      </w:r>
      <w:r w:rsidR="00745F93" w:rsidRPr="00BA63A9">
        <w:rPr>
          <w:rFonts w:asciiTheme="minorHAnsi" w:eastAsia="SimSun" w:hAnsiTheme="minorHAnsi"/>
          <w:sz w:val="22"/>
          <w:szCs w:val="22"/>
          <w:lang w:eastAsia="zh-CN"/>
        </w:rPr>
        <w:t xml:space="preserve">to </w:t>
      </w:r>
      <w:r w:rsidRPr="00BA63A9">
        <w:rPr>
          <w:rFonts w:asciiTheme="minorHAnsi" w:eastAsia="SimSun" w:hAnsiTheme="minorHAnsi"/>
          <w:sz w:val="22"/>
          <w:szCs w:val="22"/>
          <w:lang w:eastAsia="zh-CN"/>
        </w:rPr>
        <w:t xml:space="preserve">further improve the editorial procedures of the TC Journal </w:t>
      </w:r>
      <w:r w:rsidRPr="00BA63A9">
        <w:rPr>
          <w:rFonts w:asciiTheme="minorHAnsi" w:eastAsia="SimSun" w:hAnsiTheme="minorHAnsi"/>
          <w:i/>
          <w:sz w:val="22"/>
          <w:szCs w:val="22"/>
          <w:lang w:eastAsia="zh-CN"/>
        </w:rPr>
        <w:t>Topical Cyclone Research and Review.</w:t>
      </w:r>
    </w:p>
    <w:p w14:paraId="24693942"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request WMO and ESCAP to promote the TC Journal </w:t>
      </w:r>
      <w:r w:rsidRPr="00BA63A9">
        <w:rPr>
          <w:rFonts w:asciiTheme="minorHAnsi" w:eastAsia="SimSun" w:hAnsiTheme="minorHAnsi"/>
          <w:i/>
          <w:sz w:val="22"/>
          <w:szCs w:val="22"/>
          <w:lang w:eastAsia="zh-CN"/>
        </w:rPr>
        <w:t>Topical Cyclone Research and Review</w:t>
      </w:r>
      <w:r w:rsidRPr="00BA63A9">
        <w:rPr>
          <w:rFonts w:asciiTheme="minorHAnsi" w:eastAsia="SimSun" w:hAnsiTheme="minorHAnsi"/>
          <w:sz w:val="22"/>
          <w:szCs w:val="22"/>
          <w:lang w:eastAsia="zh-CN"/>
        </w:rPr>
        <w:t xml:space="preserve"> and to encourage Members to submit articles to the Journal.</w:t>
      </w:r>
    </w:p>
    <w:p w14:paraId="73C66F4B"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collaborate with TC Research Fellowship Scheme to provide QPE/QPF training to Member.</w:t>
      </w:r>
    </w:p>
    <w:p w14:paraId="1EA873AE"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request CMA </w:t>
      </w:r>
      <w:r w:rsidR="00745F93" w:rsidRPr="00BA63A9">
        <w:rPr>
          <w:rFonts w:asciiTheme="minorHAnsi" w:eastAsia="SimSun" w:hAnsiTheme="minorHAnsi"/>
          <w:sz w:val="22"/>
          <w:szCs w:val="22"/>
          <w:lang w:eastAsia="zh-CN"/>
        </w:rPr>
        <w:t xml:space="preserve">to </w:t>
      </w:r>
      <w:r w:rsidRPr="00BA63A9">
        <w:rPr>
          <w:rFonts w:asciiTheme="minorHAnsi" w:eastAsia="SimSun" w:hAnsiTheme="minorHAnsi"/>
          <w:sz w:val="22"/>
          <w:szCs w:val="22"/>
          <w:lang w:eastAsia="zh-CN"/>
        </w:rPr>
        <w:t xml:space="preserve">further improve the numerical prediction system TRAMS model of the project of </w:t>
      </w:r>
      <w:r w:rsidRPr="00BA63A9">
        <w:rPr>
          <w:rFonts w:asciiTheme="minorHAnsi" w:eastAsia="SimSun" w:hAnsiTheme="minorHAnsi"/>
          <w:i/>
          <w:sz w:val="22"/>
          <w:szCs w:val="22"/>
          <w:lang w:eastAsia="zh-CN"/>
        </w:rPr>
        <w:t>Improvement of South China Sea Typhoon Forecast</w:t>
      </w:r>
      <w:r w:rsidRPr="00BA63A9">
        <w:rPr>
          <w:rFonts w:asciiTheme="minorHAnsi" w:eastAsia="SimSun" w:hAnsiTheme="minorHAnsi"/>
          <w:sz w:val="22"/>
          <w:szCs w:val="22"/>
          <w:lang w:eastAsia="zh-CN"/>
        </w:rPr>
        <w:t xml:space="preserve"> as well as to provide more related products through its website.</w:t>
      </w:r>
    </w:p>
    <w:p w14:paraId="3F6A8F30"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request KMA </w:t>
      </w:r>
      <w:r w:rsidR="00745F93" w:rsidRPr="00BA63A9">
        <w:rPr>
          <w:rFonts w:asciiTheme="minorHAnsi" w:eastAsia="SimSun" w:hAnsiTheme="minorHAnsi"/>
          <w:sz w:val="22"/>
          <w:szCs w:val="22"/>
          <w:lang w:eastAsia="zh-CN"/>
        </w:rPr>
        <w:t xml:space="preserve">to </w:t>
      </w:r>
      <w:r w:rsidRPr="00BA63A9">
        <w:rPr>
          <w:rFonts w:asciiTheme="minorHAnsi" w:eastAsia="SimSun" w:hAnsiTheme="minorHAnsi"/>
          <w:sz w:val="22"/>
          <w:szCs w:val="22"/>
          <w:lang w:eastAsia="zh-CN"/>
        </w:rPr>
        <w:t xml:space="preserve">further develop the techniques of typhoon seasonal prediction as well as to improve the web portal web page to provide the products of typhoon seasonal </w:t>
      </w:r>
      <w:r w:rsidRPr="00BA63A9">
        <w:rPr>
          <w:rFonts w:asciiTheme="minorHAnsi" w:eastAsia="SimSun" w:hAnsiTheme="minorHAnsi"/>
          <w:sz w:val="22"/>
          <w:szCs w:val="22"/>
          <w:lang w:eastAsia="zh-CN"/>
        </w:rPr>
        <w:lastRenderedPageBreak/>
        <w:t>prediction to Members.</w:t>
      </w:r>
    </w:p>
    <w:p w14:paraId="7603E805"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request National Hydro-Meteorological Service of Viet Nam </w:t>
      </w:r>
      <w:r w:rsidR="00745F93" w:rsidRPr="00BA63A9">
        <w:rPr>
          <w:rFonts w:asciiTheme="minorHAnsi" w:eastAsia="SimSun" w:hAnsiTheme="minorHAnsi"/>
          <w:sz w:val="22"/>
          <w:szCs w:val="22"/>
          <w:lang w:eastAsia="zh-CN"/>
        </w:rPr>
        <w:t xml:space="preserve">to </w:t>
      </w:r>
      <w:r w:rsidRPr="00BA63A9">
        <w:rPr>
          <w:rFonts w:asciiTheme="minorHAnsi" w:eastAsia="SimSun" w:hAnsiTheme="minorHAnsi"/>
          <w:sz w:val="22"/>
          <w:szCs w:val="22"/>
          <w:lang w:eastAsia="zh-CN"/>
        </w:rPr>
        <w:t>further improve the SWFDP-</w:t>
      </w:r>
      <w:proofErr w:type="spellStart"/>
      <w:r w:rsidRPr="00BA63A9">
        <w:rPr>
          <w:rFonts w:asciiTheme="minorHAnsi" w:eastAsia="SimSun" w:hAnsiTheme="minorHAnsi"/>
          <w:sz w:val="22"/>
          <w:szCs w:val="22"/>
          <w:lang w:eastAsia="zh-CN"/>
        </w:rPr>
        <w:t>SeA</w:t>
      </w:r>
      <w:proofErr w:type="spellEnd"/>
      <w:r w:rsidRPr="00BA63A9">
        <w:rPr>
          <w:rFonts w:asciiTheme="minorHAnsi" w:eastAsia="SimSun" w:hAnsiTheme="minorHAnsi"/>
          <w:sz w:val="22"/>
          <w:szCs w:val="22"/>
          <w:lang w:eastAsia="zh-CN"/>
        </w:rPr>
        <w:t xml:space="preserve"> portal web page to include more products.</w:t>
      </w:r>
    </w:p>
    <w:p w14:paraId="0EE901E1"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request STI/CMA to carry out the preliminary study on the High Resolution Tropical Cyclone Model (HTCM).</w:t>
      </w:r>
    </w:p>
    <w:p w14:paraId="1BF9C42C"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continue the study on the methodology to compare the best track datasets based on the recommendations of the best track consolidation meeting with the consideration on the progress of digitization of CI numbers in hardcopy.</w:t>
      </w:r>
    </w:p>
    <w:p w14:paraId="57E77EA3"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exchange best-track datasets including digitized CI numbers for the period 2004-2013 by the end of June 2014. To conduct cyclone-by-cyclone comparison analysis of CI numbers with preliminary report of findings, if digitization of CI numbers of the said period are completed.</w:t>
      </w:r>
    </w:p>
    <w:p w14:paraId="66F204F6"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continue the work of the Taskforce on TC Intensity Analysis for upgrading TD.</w:t>
      </w:r>
    </w:p>
    <w:p w14:paraId="6DB531B9"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request WMO </w:t>
      </w:r>
      <w:r w:rsidR="00745F93" w:rsidRPr="00BA63A9">
        <w:rPr>
          <w:rFonts w:asciiTheme="minorHAnsi" w:eastAsia="SimSun" w:hAnsiTheme="minorHAnsi"/>
          <w:sz w:val="22"/>
          <w:szCs w:val="22"/>
          <w:lang w:eastAsia="zh-CN"/>
        </w:rPr>
        <w:t xml:space="preserve">to </w:t>
      </w:r>
      <w:r w:rsidRPr="00BA63A9">
        <w:rPr>
          <w:rFonts w:asciiTheme="minorHAnsi" w:eastAsia="SimSun" w:hAnsiTheme="minorHAnsi"/>
          <w:sz w:val="22"/>
          <w:szCs w:val="22"/>
          <w:lang w:eastAsia="zh-CN"/>
        </w:rPr>
        <w:t xml:space="preserve">publish </w:t>
      </w:r>
      <w:r w:rsidR="00745F93" w:rsidRPr="00BA63A9">
        <w:rPr>
          <w:rFonts w:asciiTheme="minorHAnsi" w:eastAsia="SimSun" w:hAnsiTheme="minorHAnsi"/>
          <w:sz w:val="22"/>
          <w:szCs w:val="22"/>
          <w:lang w:eastAsia="zh-CN"/>
        </w:rPr>
        <w:t xml:space="preserve">the </w:t>
      </w:r>
      <w:r w:rsidRPr="00BA63A9">
        <w:rPr>
          <w:rFonts w:asciiTheme="minorHAnsi" w:eastAsia="SimSun" w:hAnsiTheme="minorHAnsi"/>
          <w:sz w:val="22"/>
          <w:szCs w:val="22"/>
          <w:lang w:eastAsia="zh-CN"/>
        </w:rPr>
        <w:t xml:space="preserve">2014 edition of TOM on the Tropical Cyclone </w:t>
      </w:r>
      <w:proofErr w:type="spellStart"/>
      <w:r w:rsidRPr="00BA63A9">
        <w:rPr>
          <w:rFonts w:asciiTheme="minorHAnsi" w:eastAsia="SimSun" w:hAnsiTheme="minorHAnsi"/>
          <w:sz w:val="22"/>
          <w:szCs w:val="22"/>
          <w:lang w:eastAsia="zh-CN"/>
        </w:rPr>
        <w:t>Programme</w:t>
      </w:r>
      <w:proofErr w:type="spellEnd"/>
      <w:r w:rsidRPr="00BA63A9">
        <w:rPr>
          <w:rFonts w:asciiTheme="minorHAnsi" w:eastAsia="SimSun" w:hAnsiTheme="minorHAnsi"/>
          <w:sz w:val="22"/>
          <w:szCs w:val="22"/>
          <w:lang w:eastAsia="zh-CN"/>
        </w:rPr>
        <w:t xml:space="preserve"> (TCP) Website by March 2014.</w:t>
      </w:r>
    </w:p>
    <w:p w14:paraId="5B4176AC"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 xml:space="preserve">To endorse the action plans (including the 11 AOPs, 4 POPs and 3 PPs) as listed in </w:t>
      </w:r>
      <w:r w:rsidR="00745F93" w:rsidRPr="00BA63A9">
        <w:rPr>
          <w:rFonts w:asciiTheme="minorHAnsi" w:eastAsia="SimSun" w:hAnsiTheme="minorHAnsi"/>
          <w:sz w:val="22"/>
          <w:szCs w:val="22"/>
          <w:lang w:eastAsia="zh-CN"/>
        </w:rPr>
        <w:t>A</w:t>
      </w:r>
      <w:r w:rsidRPr="00BA63A9">
        <w:rPr>
          <w:rFonts w:asciiTheme="minorHAnsi" w:eastAsia="SimSun" w:hAnsiTheme="minorHAnsi"/>
          <w:sz w:val="22"/>
          <w:szCs w:val="22"/>
          <w:lang w:eastAsia="zh-CN"/>
        </w:rPr>
        <w:t>nnex II of the Appendix – Summary report of the WGM Parallel Meeting at the 8</w:t>
      </w:r>
      <w:r w:rsidRPr="00BA63A9">
        <w:rPr>
          <w:rFonts w:asciiTheme="minorHAnsi" w:eastAsia="SimSun" w:hAnsiTheme="minorHAnsi"/>
          <w:sz w:val="22"/>
          <w:szCs w:val="22"/>
          <w:vertAlign w:val="superscript"/>
          <w:lang w:eastAsia="zh-CN"/>
        </w:rPr>
        <w:t>th</w:t>
      </w:r>
      <w:r w:rsidRPr="00BA63A9">
        <w:rPr>
          <w:rFonts w:asciiTheme="minorHAnsi" w:eastAsia="SimSun" w:hAnsiTheme="minorHAnsi"/>
          <w:sz w:val="22"/>
          <w:szCs w:val="22"/>
          <w:lang w:eastAsia="zh-CN"/>
        </w:rPr>
        <w:t xml:space="preserve"> IWS, which summarizes the above recommendations with additional action items.</w:t>
      </w:r>
    </w:p>
    <w:p w14:paraId="7972970C"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endorse the WGM budget proposal which is included in the budget proposal to be submitted by AWG for TC’s approval under Agenda Item 13.4.</w:t>
      </w:r>
    </w:p>
    <w:p w14:paraId="3C199D26" w14:textId="77777777" w:rsidR="002141CA" w:rsidRPr="00BA63A9" w:rsidRDefault="002141CA" w:rsidP="00F10D30">
      <w:pPr>
        <w:pStyle w:val="ListParagraph"/>
        <w:numPr>
          <w:ilvl w:val="0"/>
          <w:numId w:val="38"/>
        </w:numPr>
        <w:spacing w:line="300" w:lineRule="auto"/>
        <w:ind w:leftChars="0" w:left="426" w:hanging="284"/>
        <w:jc w:val="both"/>
        <w:rPr>
          <w:rFonts w:asciiTheme="minorHAnsi" w:eastAsia="SimSun" w:hAnsiTheme="minorHAnsi"/>
          <w:sz w:val="22"/>
          <w:szCs w:val="22"/>
          <w:lang w:eastAsia="zh-CN"/>
        </w:rPr>
      </w:pPr>
      <w:r w:rsidRPr="00BA63A9">
        <w:rPr>
          <w:rFonts w:asciiTheme="minorHAnsi" w:eastAsia="SimSun" w:hAnsiTheme="minorHAnsi"/>
          <w:sz w:val="22"/>
          <w:szCs w:val="22"/>
          <w:lang w:eastAsia="zh-CN"/>
        </w:rPr>
        <w:t>To appoint Mr. Tsukasa Fujita (Japan) as the TOM Rapporteur.</w:t>
      </w:r>
    </w:p>
    <w:p w14:paraId="3DAE82F6" w14:textId="77777777" w:rsidR="002141CA" w:rsidRPr="00BA63A9" w:rsidRDefault="002141CA" w:rsidP="002141CA">
      <w:pPr>
        <w:pStyle w:val="ListParagraph"/>
        <w:numPr>
          <w:ilvl w:val="0"/>
          <w:numId w:val="38"/>
        </w:numPr>
        <w:spacing w:line="300" w:lineRule="auto"/>
        <w:ind w:leftChars="0" w:left="426" w:hanging="284"/>
        <w:jc w:val="both"/>
        <w:rPr>
          <w:rFonts w:asciiTheme="minorHAnsi" w:eastAsia="SimSun" w:hAnsiTheme="minorHAnsi"/>
          <w:bCs/>
          <w:sz w:val="22"/>
          <w:szCs w:val="22"/>
          <w:lang w:eastAsia="zh-CN"/>
        </w:rPr>
      </w:pPr>
      <w:r w:rsidRPr="00BA63A9">
        <w:rPr>
          <w:rFonts w:asciiTheme="minorHAnsi" w:eastAsia="SimSun" w:hAnsiTheme="minorHAnsi"/>
          <w:sz w:val="22"/>
          <w:szCs w:val="22"/>
          <w:lang w:eastAsia="zh-CN"/>
        </w:rPr>
        <w:t xml:space="preserve">To re-appoint Dr. Lei Xiaotu (China) and Ms. Che Gayah Ismail (Malaysia) as respective Chairperson and Vice-Chairperson of WGM and appoint Dr. Vicente </w:t>
      </w:r>
      <w:proofErr w:type="spellStart"/>
      <w:r w:rsidRPr="00BA63A9">
        <w:rPr>
          <w:rFonts w:asciiTheme="minorHAnsi" w:eastAsia="SimSun" w:hAnsiTheme="minorHAnsi"/>
          <w:sz w:val="22"/>
          <w:szCs w:val="22"/>
          <w:lang w:eastAsia="zh-CN"/>
        </w:rPr>
        <w:t>Malano</w:t>
      </w:r>
      <w:proofErr w:type="spellEnd"/>
      <w:r w:rsidRPr="00BA63A9">
        <w:rPr>
          <w:rFonts w:asciiTheme="minorHAnsi" w:eastAsia="SimSun" w:hAnsiTheme="minorHAnsi"/>
          <w:sz w:val="22"/>
          <w:szCs w:val="22"/>
          <w:lang w:eastAsia="zh-CN"/>
        </w:rPr>
        <w:t xml:space="preserve"> (Philippines) as the Vice-Chairperson.</w:t>
      </w:r>
    </w:p>
    <w:p w14:paraId="6AE2EE22" w14:textId="77777777" w:rsidR="003C33B0" w:rsidRDefault="003C33B0">
      <w:pPr>
        <w:widowControl/>
        <w:rPr>
          <w:rFonts w:asciiTheme="minorHAnsi" w:hAnsiTheme="minorHAnsi"/>
          <w:b/>
          <w:sz w:val="22"/>
          <w:szCs w:val="22"/>
          <w:lang w:eastAsia="zh-TW"/>
        </w:rPr>
      </w:pPr>
      <w:r>
        <w:rPr>
          <w:rFonts w:asciiTheme="minorHAnsi" w:hAnsiTheme="minorHAnsi"/>
          <w:b/>
          <w:sz w:val="22"/>
          <w:szCs w:val="22"/>
          <w:lang w:eastAsia="zh-TW"/>
        </w:rPr>
        <w:br w:type="page"/>
      </w:r>
    </w:p>
    <w:p w14:paraId="1ED6753B" w14:textId="77777777" w:rsidR="000C5D19" w:rsidRPr="00BA63A9" w:rsidRDefault="006F2409" w:rsidP="000C5D19">
      <w:pPr>
        <w:jc w:val="right"/>
        <w:rPr>
          <w:rFonts w:asciiTheme="minorHAnsi" w:hAnsiTheme="minorHAnsi"/>
          <w:b/>
          <w:sz w:val="22"/>
          <w:szCs w:val="22"/>
        </w:rPr>
      </w:pPr>
      <w:r>
        <w:rPr>
          <w:rFonts w:asciiTheme="minorHAnsi" w:hAnsiTheme="minorHAnsi" w:hint="eastAsia"/>
          <w:b/>
          <w:sz w:val="22"/>
          <w:szCs w:val="22"/>
          <w:lang w:eastAsia="zh-TW"/>
        </w:rPr>
        <w:lastRenderedPageBreak/>
        <w:t>APPENDIX</w:t>
      </w:r>
      <w:r w:rsidR="000C5D19" w:rsidRPr="00BA63A9">
        <w:rPr>
          <w:rFonts w:asciiTheme="minorHAnsi" w:hAnsiTheme="minorHAnsi"/>
          <w:b/>
          <w:sz w:val="22"/>
          <w:szCs w:val="22"/>
        </w:rPr>
        <w:t xml:space="preserve"> I </w:t>
      </w:r>
    </w:p>
    <w:p w14:paraId="245C1B0C" w14:textId="77777777" w:rsidR="000C5D19" w:rsidRPr="00BA63A9" w:rsidRDefault="000C5D19" w:rsidP="000C5D19">
      <w:pPr>
        <w:jc w:val="right"/>
        <w:rPr>
          <w:rFonts w:asciiTheme="minorHAnsi" w:hAnsiTheme="minorHAnsi"/>
          <w:b/>
          <w:sz w:val="22"/>
          <w:szCs w:val="22"/>
        </w:rPr>
      </w:pPr>
    </w:p>
    <w:p w14:paraId="7C866130" w14:textId="77777777" w:rsidR="000C5D19" w:rsidRPr="00BA63A9" w:rsidRDefault="000C5D19" w:rsidP="000C5D19">
      <w:pPr>
        <w:rPr>
          <w:rFonts w:asciiTheme="minorHAnsi" w:hAnsiTheme="minorHAnsi"/>
          <w:b/>
          <w:sz w:val="22"/>
          <w:szCs w:val="22"/>
        </w:rPr>
      </w:pPr>
    </w:p>
    <w:p w14:paraId="4A4B79BB" w14:textId="77777777" w:rsidR="000C5D19" w:rsidRPr="00BA63A9" w:rsidRDefault="000C5D19" w:rsidP="000C5D19">
      <w:pPr>
        <w:jc w:val="center"/>
        <w:rPr>
          <w:rFonts w:asciiTheme="minorHAnsi" w:hAnsiTheme="minorHAnsi"/>
          <w:b/>
          <w:sz w:val="22"/>
          <w:szCs w:val="22"/>
        </w:rPr>
      </w:pPr>
      <w:r w:rsidRPr="00BA63A9">
        <w:rPr>
          <w:rFonts w:asciiTheme="minorHAnsi" w:hAnsiTheme="minorHAnsi"/>
          <w:b/>
          <w:sz w:val="22"/>
          <w:szCs w:val="22"/>
        </w:rPr>
        <w:t>Summary Report of the WGM Parallel Meeting</w:t>
      </w:r>
    </w:p>
    <w:p w14:paraId="4C89C82F" w14:textId="77777777" w:rsidR="000C5D19" w:rsidRPr="00BA63A9" w:rsidRDefault="000C5D19" w:rsidP="000C5D19">
      <w:pPr>
        <w:jc w:val="center"/>
        <w:rPr>
          <w:rFonts w:asciiTheme="minorHAnsi" w:hAnsiTheme="minorHAnsi"/>
          <w:b/>
          <w:sz w:val="22"/>
          <w:szCs w:val="22"/>
        </w:rPr>
      </w:pPr>
      <w:r w:rsidRPr="00BA63A9">
        <w:rPr>
          <w:rFonts w:asciiTheme="minorHAnsi" w:hAnsiTheme="minorHAnsi"/>
          <w:b/>
          <w:sz w:val="22"/>
          <w:szCs w:val="22"/>
        </w:rPr>
        <w:t>8</w:t>
      </w:r>
      <w:r w:rsidRPr="00BA63A9">
        <w:rPr>
          <w:rFonts w:asciiTheme="minorHAnsi" w:hAnsiTheme="minorHAnsi"/>
          <w:b/>
          <w:sz w:val="22"/>
          <w:szCs w:val="22"/>
          <w:vertAlign w:val="superscript"/>
        </w:rPr>
        <w:t>th</w:t>
      </w:r>
      <w:r w:rsidRPr="00BA63A9">
        <w:rPr>
          <w:rFonts w:asciiTheme="minorHAnsi" w:hAnsiTheme="minorHAnsi"/>
          <w:b/>
          <w:sz w:val="22"/>
          <w:szCs w:val="22"/>
        </w:rPr>
        <w:t xml:space="preserve"> Integrated Workshop</w:t>
      </w:r>
    </w:p>
    <w:p w14:paraId="5CD19754" w14:textId="77777777" w:rsidR="000C5D19" w:rsidRPr="00BA63A9" w:rsidRDefault="000C5D19" w:rsidP="000C5D19">
      <w:pPr>
        <w:jc w:val="center"/>
        <w:rPr>
          <w:rFonts w:asciiTheme="minorHAnsi" w:hAnsiTheme="minorHAnsi"/>
          <w:b/>
          <w:sz w:val="22"/>
          <w:szCs w:val="22"/>
        </w:rPr>
      </w:pPr>
      <w:r w:rsidRPr="00BA63A9">
        <w:rPr>
          <w:rFonts w:asciiTheme="minorHAnsi" w:hAnsiTheme="minorHAnsi"/>
          <w:b/>
          <w:sz w:val="22"/>
          <w:szCs w:val="22"/>
        </w:rPr>
        <w:t>Macao, China</w:t>
      </w:r>
    </w:p>
    <w:p w14:paraId="6FA74CB3" w14:textId="77777777" w:rsidR="000C5D19" w:rsidRPr="00BA63A9" w:rsidRDefault="000C5D19" w:rsidP="000C5D19">
      <w:pPr>
        <w:jc w:val="center"/>
        <w:rPr>
          <w:rFonts w:asciiTheme="minorHAnsi" w:hAnsiTheme="minorHAnsi"/>
          <w:b/>
          <w:sz w:val="22"/>
          <w:szCs w:val="22"/>
        </w:rPr>
      </w:pPr>
      <w:r w:rsidRPr="00BA63A9">
        <w:rPr>
          <w:rFonts w:asciiTheme="minorHAnsi" w:hAnsiTheme="minorHAnsi"/>
          <w:b/>
          <w:sz w:val="22"/>
          <w:szCs w:val="22"/>
        </w:rPr>
        <w:t>5</w:t>
      </w:r>
      <w:r w:rsidRPr="00BA63A9">
        <w:rPr>
          <w:rFonts w:asciiTheme="minorHAnsi" w:hAnsiTheme="minorHAnsi"/>
          <w:b/>
          <w:sz w:val="22"/>
          <w:szCs w:val="22"/>
          <w:vertAlign w:val="superscript"/>
        </w:rPr>
        <w:t xml:space="preserve"> </w:t>
      </w:r>
      <w:r w:rsidRPr="00BA63A9">
        <w:rPr>
          <w:rFonts w:asciiTheme="minorHAnsi" w:hAnsiTheme="minorHAnsi"/>
          <w:b/>
          <w:sz w:val="22"/>
          <w:szCs w:val="22"/>
        </w:rPr>
        <w:t>December 2013</w:t>
      </w:r>
    </w:p>
    <w:p w14:paraId="00367168" w14:textId="77777777" w:rsidR="000C5D19" w:rsidRPr="00BA63A9" w:rsidRDefault="000C5D19" w:rsidP="000C5D19">
      <w:pPr>
        <w:rPr>
          <w:rFonts w:asciiTheme="minorHAnsi" w:hAnsiTheme="minorHAnsi"/>
          <w:sz w:val="22"/>
          <w:szCs w:val="22"/>
        </w:rPr>
      </w:pPr>
    </w:p>
    <w:p w14:paraId="43A9585B"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 xml:space="preserve">1. </w:t>
      </w:r>
      <w:r w:rsidRPr="00BA63A9">
        <w:rPr>
          <w:rFonts w:asciiTheme="minorHAnsi" w:hAnsiTheme="minorHAnsi"/>
          <w:color w:val="auto"/>
          <w:sz w:val="22"/>
          <w:szCs w:val="22"/>
        </w:rPr>
        <w:tab/>
        <w:t>The WGM Parallel Meeting of the 8</w:t>
      </w:r>
      <w:r w:rsidRPr="00BA63A9">
        <w:rPr>
          <w:rFonts w:asciiTheme="minorHAnsi" w:hAnsiTheme="minorHAnsi"/>
          <w:color w:val="auto"/>
          <w:sz w:val="22"/>
          <w:szCs w:val="22"/>
          <w:vertAlign w:val="superscript"/>
        </w:rPr>
        <w:t>th</w:t>
      </w:r>
      <w:r w:rsidRPr="00BA63A9">
        <w:rPr>
          <w:rFonts w:asciiTheme="minorHAnsi" w:hAnsiTheme="minorHAnsi"/>
          <w:color w:val="auto"/>
          <w:sz w:val="22"/>
          <w:szCs w:val="22"/>
        </w:rPr>
        <w:t xml:space="preserve"> Integrated Workshop was held on 5 December 2013, which was attended by 30 participants from 12 Members (Cambodia; China; DPR Korea; Hong Kong, China; Japan; Lao PDR; Macao, China; Malaysia; Philippines; Republic of Korea; Thailand and Viet Nam). Representatives from TCS and WMO and Project Manager/Technical Adviser of SSOP also attended the Meeting. </w:t>
      </w:r>
    </w:p>
    <w:p w14:paraId="52AF7007" w14:textId="77777777" w:rsidR="000C5D19" w:rsidRPr="00BA63A9" w:rsidRDefault="000C5D19" w:rsidP="000C5D19">
      <w:pPr>
        <w:pStyle w:val="Default"/>
        <w:jc w:val="both"/>
        <w:rPr>
          <w:rFonts w:asciiTheme="minorHAnsi" w:hAnsiTheme="minorHAnsi"/>
          <w:color w:val="auto"/>
          <w:sz w:val="22"/>
          <w:szCs w:val="22"/>
        </w:rPr>
      </w:pPr>
    </w:p>
    <w:p w14:paraId="2F69A405"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2.</w:t>
      </w:r>
      <w:r w:rsidRPr="00BA63A9">
        <w:rPr>
          <w:rFonts w:asciiTheme="minorHAnsi" w:hAnsiTheme="minorHAnsi"/>
          <w:color w:val="auto"/>
          <w:sz w:val="22"/>
          <w:szCs w:val="22"/>
        </w:rPr>
        <w:tab/>
        <w:t>Members Reports (WGM Component) were presented during the parallel morning session on Day 2 of the 2</w:t>
      </w:r>
      <w:r w:rsidRPr="00BA63A9">
        <w:rPr>
          <w:rFonts w:asciiTheme="minorHAnsi" w:hAnsiTheme="minorHAnsi"/>
          <w:color w:val="auto"/>
          <w:sz w:val="22"/>
          <w:szCs w:val="22"/>
          <w:vertAlign w:val="superscript"/>
        </w:rPr>
        <w:t>nd</w:t>
      </w:r>
      <w:r w:rsidRPr="00BA63A9">
        <w:rPr>
          <w:rFonts w:asciiTheme="minorHAnsi" w:hAnsiTheme="minorHAnsi"/>
          <w:color w:val="auto"/>
          <w:sz w:val="22"/>
          <w:szCs w:val="22"/>
        </w:rPr>
        <w:t xml:space="preserve"> TRCG Forum. 13 Members presented their Members report during this parallel session. The Meeting took note of the presentations of the Members’ Reports and appreciated the Members’ efforts in improving the tropical cyclone forecast accuracy, knowledge and technique transfer, information sharing, training and research coordination and various support extended to the Committee. The Members’ Reports of 2013 are posted on the TC website.</w:t>
      </w:r>
    </w:p>
    <w:p w14:paraId="02C627BD" w14:textId="77777777" w:rsidR="000C5D19" w:rsidRPr="00BA63A9" w:rsidRDefault="000C5D19" w:rsidP="000C5D19">
      <w:pPr>
        <w:pStyle w:val="Default"/>
        <w:jc w:val="both"/>
        <w:rPr>
          <w:rFonts w:asciiTheme="minorHAnsi" w:hAnsiTheme="minorHAnsi"/>
          <w:color w:val="auto"/>
          <w:sz w:val="22"/>
          <w:szCs w:val="22"/>
        </w:rPr>
      </w:pPr>
    </w:p>
    <w:p w14:paraId="06EF41EC"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 xml:space="preserve">3. </w:t>
      </w:r>
      <w:r w:rsidRPr="00BA63A9">
        <w:rPr>
          <w:rFonts w:asciiTheme="minorHAnsi" w:hAnsiTheme="minorHAnsi"/>
          <w:color w:val="auto"/>
          <w:sz w:val="22"/>
          <w:szCs w:val="22"/>
        </w:rPr>
        <w:tab/>
        <w:t>At the 7</w:t>
      </w:r>
      <w:r w:rsidRPr="00BA63A9">
        <w:rPr>
          <w:rFonts w:asciiTheme="minorHAnsi" w:hAnsiTheme="minorHAnsi"/>
          <w:color w:val="auto"/>
          <w:sz w:val="22"/>
          <w:szCs w:val="22"/>
          <w:vertAlign w:val="superscript"/>
        </w:rPr>
        <w:t>th</w:t>
      </w:r>
      <w:r w:rsidRPr="00BA63A9">
        <w:rPr>
          <w:rFonts w:asciiTheme="minorHAnsi" w:hAnsiTheme="minorHAnsi"/>
          <w:color w:val="auto"/>
          <w:sz w:val="22"/>
          <w:szCs w:val="22"/>
        </w:rPr>
        <w:t xml:space="preserve"> IWS held in Nanjing, China, WGM Chair proposed to restructure the table of Annual Operating Plans, namely the inclusion of 2 additional tables, which are the Perennial Operating Projects (POPs) and Preliminary Projects (PPs), and was adopted by WGM. POPs are referring to the WGM activities that will be carried out repeatedly in the following years while the PPs referring to the projects of which preliminary studies needed to be undertaken by WGM. </w:t>
      </w:r>
    </w:p>
    <w:p w14:paraId="23C0C06C" w14:textId="77777777" w:rsidR="000C5D19" w:rsidRPr="00BA63A9" w:rsidRDefault="000C5D19" w:rsidP="000C5D19">
      <w:pPr>
        <w:pStyle w:val="Default"/>
        <w:jc w:val="both"/>
        <w:rPr>
          <w:rFonts w:asciiTheme="minorHAnsi" w:hAnsiTheme="minorHAnsi"/>
          <w:color w:val="auto"/>
          <w:sz w:val="22"/>
          <w:szCs w:val="22"/>
        </w:rPr>
      </w:pPr>
    </w:p>
    <w:p w14:paraId="34A2B6DC" w14:textId="77777777" w:rsidR="000C5D19" w:rsidRPr="00BA63A9" w:rsidRDefault="000C5D19" w:rsidP="000C5D19">
      <w:pPr>
        <w:adjustRightInd w:val="0"/>
        <w:snapToGrid w:val="0"/>
        <w:spacing w:line="300" w:lineRule="auto"/>
        <w:rPr>
          <w:rFonts w:asciiTheme="minorHAnsi" w:hAnsiTheme="minorHAnsi"/>
          <w:sz w:val="22"/>
          <w:szCs w:val="22"/>
        </w:rPr>
      </w:pPr>
      <w:r w:rsidRPr="00BA63A9">
        <w:rPr>
          <w:rFonts w:asciiTheme="minorHAnsi" w:hAnsiTheme="minorHAnsi"/>
          <w:sz w:val="22"/>
          <w:szCs w:val="22"/>
        </w:rPr>
        <w:t>4.</w:t>
      </w:r>
      <w:r w:rsidRPr="00BA63A9">
        <w:rPr>
          <w:rFonts w:asciiTheme="minorHAnsi" w:hAnsiTheme="minorHAnsi"/>
          <w:sz w:val="22"/>
          <w:szCs w:val="22"/>
        </w:rPr>
        <w:tab/>
      </w:r>
      <w:r w:rsidRPr="00BA63A9">
        <w:rPr>
          <w:rFonts w:asciiTheme="minorHAnsi" w:hAnsiTheme="minorHAnsi"/>
          <w:sz w:val="22"/>
          <w:szCs w:val="22"/>
          <w:lang w:eastAsia="zh-TW"/>
        </w:rPr>
        <w:t xml:space="preserve">With the help of </w:t>
      </w:r>
      <w:r w:rsidRPr="00BA63A9">
        <w:rPr>
          <w:rFonts w:asciiTheme="minorHAnsi" w:hAnsiTheme="minorHAnsi"/>
          <w:sz w:val="22"/>
          <w:szCs w:val="22"/>
        </w:rPr>
        <w:t>T</w:t>
      </w:r>
      <w:r w:rsidRPr="00BA63A9">
        <w:rPr>
          <w:rFonts w:asciiTheme="minorHAnsi" w:hAnsiTheme="minorHAnsi"/>
          <w:sz w:val="22"/>
          <w:szCs w:val="22"/>
          <w:lang w:eastAsia="zh-TW"/>
        </w:rPr>
        <w:t>ropical C</w:t>
      </w:r>
      <w:r w:rsidRPr="00BA63A9">
        <w:rPr>
          <w:rFonts w:asciiTheme="minorHAnsi" w:hAnsiTheme="minorHAnsi"/>
          <w:sz w:val="22"/>
          <w:szCs w:val="22"/>
        </w:rPr>
        <w:t xml:space="preserve">yclone </w:t>
      </w:r>
      <w:proofErr w:type="spellStart"/>
      <w:r w:rsidRPr="00BA63A9">
        <w:rPr>
          <w:rFonts w:asciiTheme="minorHAnsi" w:hAnsiTheme="minorHAnsi"/>
          <w:sz w:val="22"/>
          <w:szCs w:val="22"/>
          <w:lang w:eastAsia="zh-TW"/>
        </w:rPr>
        <w:t>P</w:t>
      </w:r>
      <w:r w:rsidRPr="00BA63A9">
        <w:rPr>
          <w:rFonts w:asciiTheme="minorHAnsi" w:hAnsiTheme="minorHAnsi"/>
          <w:sz w:val="22"/>
          <w:szCs w:val="22"/>
        </w:rPr>
        <w:t>rogramme</w:t>
      </w:r>
      <w:proofErr w:type="spellEnd"/>
      <w:r w:rsidRPr="00BA63A9">
        <w:rPr>
          <w:rFonts w:asciiTheme="minorHAnsi" w:hAnsiTheme="minorHAnsi"/>
          <w:sz w:val="22"/>
          <w:szCs w:val="22"/>
        </w:rPr>
        <w:t xml:space="preserve"> (TCP) of </w:t>
      </w:r>
      <w:r w:rsidRPr="00BA63A9">
        <w:rPr>
          <w:rFonts w:asciiTheme="minorHAnsi" w:hAnsiTheme="minorHAnsi"/>
          <w:sz w:val="22"/>
          <w:szCs w:val="22"/>
          <w:lang w:eastAsia="zh-TW"/>
        </w:rPr>
        <w:t>WMO</w:t>
      </w:r>
      <w:r w:rsidRPr="00BA63A9">
        <w:rPr>
          <w:rFonts w:asciiTheme="minorHAnsi" w:hAnsiTheme="minorHAnsi"/>
          <w:sz w:val="22"/>
          <w:szCs w:val="22"/>
        </w:rPr>
        <w:t xml:space="preserve"> and </w:t>
      </w:r>
      <w:r w:rsidRPr="00BA63A9">
        <w:rPr>
          <w:rFonts w:asciiTheme="minorHAnsi" w:hAnsiTheme="minorHAnsi"/>
          <w:sz w:val="22"/>
          <w:szCs w:val="22"/>
          <w:lang w:eastAsia="zh-TW"/>
        </w:rPr>
        <w:t>T</w:t>
      </w:r>
      <w:r w:rsidRPr="00BA63A9">
        <w:rPr>
          <w:rFonts w:asciiTheme="minorHAnsi" w:hAnsiTheme="minorHAnsi"/>
          <w:sz w:val="22"/>
          <w:szCs w:val="22"/>
        </w:rPr>
        <w:t xml:space="preserve">yphoon </w:t>
      </w:r>
      <w:r w:rsidRPr="00BA63A9">
        <w:rPr>
          <w:rFonts w:asciiTheme="minorHAnsi" w:hAnsiTheme="minorHAnsi"/>
          <w:sz w:val="22"/>
          <w:szCs w:val="22"/>
          <w:lang w:eastAsia="zh-TW"/>
        </w:rPr>
        <w:t>C</w:t>
      </w:r>
      <w:r w:rsidRPr="00BA63A9">
        <w:rPr>
          <w:rFonts w:asciiTheme="minorHAnsi" w:hAnsiTheme="minorHAnsi"/>
          <w:sz w:val="22"/>
          <w:szCs w:val="22"/>
        </w:rPr>
        <w:t xml:space="preserve">ommittee </w:t>
      </w:r>
      <w:r w:rsidRPr="00BA63A9">
        <w:rPr>
          <w:rFonts w:asciiTheme="minorHAnsi" w:hAnsiTheme="minorHAnsi"/>
          <w:sz w:val="22"/>
          <w:szCs w:val="22"/>
          <w:lang w:eastAsia="zh-TW"/>
        </w:rPr>
        <w:t>S</w:t>
      </w:r>
      <w:r w:rsidRPr="00BA63A9">
        <w:rPr>
          <w:rFonts w:asciiTheme="minorHAnsi" w:hAnsiTheme="minorHAnsi"/>
          <w:sz w:val="22"/>
          <w:szCs w:val="22"/>
        </w:rPr>
        <w:t>ecretariat (TCS)</w:t>
      </w:r>
      <w:r w:rsidRPr="00BA63A9">
        <w:rPr>
          <w:rFonts w:asciiTheme="minorHAnsi" w:hAnsiTheme="minorHAnsi"/>
          <w:sz w:val="22"/>
          <w:szCs w:val="22"/>
          <w:lang w:eastAsia="zh-TW"/>
        </w:rPr>
        <w:t>,</w:t>
      </w:r>
      <w:r w:rsidRPr="00BA63A9">
        <w:rPr>
          <w:rFonts w:asciiTheme="minorHAnsi" w:hAnsiTheme="minorHAnsi"/>
          <w:sz w:val="22"/>
          <w:szCs w:val="22"/>
        </w:rPr>
        <w:t xml:space="preserve"> and the absolute sincere cooperation of all Members, WGM has successfully completed the tasks in 2013 with the significant outcomes as follow:</w:t>
      </w:r>
    </w:p>
    <w:p w14:paraId="614DD306" w14:textId="77777777" w:rsidR="000C5D19" w:rsidRPr="00BA63A9" w:rsidRDefault="000C5D19" w:rsidP="000C5D19">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kern w:val="0"/>
          <w:sz w:val="22"/>
          <w:szCs w:val="22"/>
          <w:lang w:eastAsia="en-US"/>
        </w:rPr>
        <w:t xml:space="preserve">WGM has fulfilled all the plans (include </w:t>
      </w:r>
      <w:r w:rsidRPr="00BA63A9">
        <w:rPr>
          <w:rFonts w:asciiTheme="minorHAnsi" w:hAnsiTheme="minorHAnsi"/>
          <w:kern w:val="0"/>
          <w:sz w:val="22"/>
          <w:szCs w:val="22"/>
        </w:rPr>
        <w:t>10</w:t>
      </w:r>
      <w:r w:rsidRPr="00BA63A9">
        <w:rPr>
          <w:rFonts w:asciiTheme="minorHAnsi" w:hAnsiTheme="minorHAnsi"/>
          <w:kern w:val="0"/>
          <w:sz w:val="22"/>
          <w:szCs w:val="22"/>
          <w:lang w:eastAsia="en-US"/>
        </w:rPr>
        <w:t xml:space="preserve"> AOP</w:t>
      </w:r>
      <w:r w:rsidRPr="00BA63A9">
        <w:rPr>
          <w:rFonts w:asciiTheme="minorHAnsi" w:hAnsiTheme="minorHAnsi"/>
          <w:kern w:val="0"/>
          <w:sz w:val="22"/>
          <w:szCs w:val="22"/>
        </w:rPr>
        <w:t>s</w:t>
      </w:r>
      <w:r w:rsidRPr="00BA63A9">
        <w:rPr>
          <w:rFonts w:asciiTheme="minorHAnsi" w:hAnsiTheme="minorHAnsi"/>
          <w:kern w:val="0"/>
          <w:sz w:val="22"/>
          <w:szCs w:val="22"/>
          <w:lang w:eastAsia="en-US"/>
        </w:rPr>
        <w:t xml:space="preserve">, </w:t>
      </w:r>
      <w:r w:rsidRPr="00BA63A9">
        <w:rPr>
          <w:rFonts w:asciiTheme="minorHAnsi" w:hAnsiTheme="minorHAnsi"/>
          <w:kern w:val="0"/>
          <w:sz w:val="22"/>
          <w:szCs w:val="22"/>
        </w:rPr>
        <w:t xml:space="preserve">3 </w:t>
      </w:r>
      <w:r w:rsidRPr="00BA63A9">
        <w:rPr>
          <w:rFonts w:asciiTheme="minorHAnsi" w:hAnsiTheme="minorHAnsi"/>
          <w:kern w:val="0"/>
          <w:sz w:val="22"/>
          <w:szCs w:val="22"/>
          <w:lang w:eastAsia="en-US"/>
        </w:rPr>
        <w:t>POP</w:t>
      </w:r>
      <w:r w:rsidRPr="00BA63A9">
        <w:rPr>
          <w:rFonts w:asciiTheme="minorHAnsi" w:hAnsiTheme="minorHAnsi"/>
          <w:kern w:val="0"/>
          <w:sz w:val="22"/>
          <w:szCs w:val="22"/>
        </w:rPr>
        <w:t>s</w:t>
      </w:r>
      <w:r w:rsidRPr="00BA63A9">
        <w:rPr>
          <w:rFonts w:asciiTheme="minorHAnsi" w:hAnsiTheme="minorHAnsi"/>
          <w:kern w:val="0"/>
          <w:sz w:val="22"/>
          <w:szCs w:val="22"/>
          <w:lang w:eastAsia="en-US"/>
        </w:rPr>
        <w:t xml:space="preserve"> and</w:t>
      </w:r>
      <w:r w:rsidRPr="00BA63A9">
        <w:rPr>
          <w:rFonts w:asciiTheme="minorHAnsi" w:hAnsiTheme="minorHAnsi"/>
          <w:kern w:val="0"/>
          <w:sz w:val="22"/>
          <w:szCs w:val="22"/>
        </w:rPr>
        <w:t xml:space="preserve"> 3</w:t>
      </w:r>
      <w:r w:rsidRPr="00BA63A9">
        <w:rPr>
          <w:rFonts w:asciiTheme="minorHAnsi" w:hAnsiTheme="minorHAnsi"/>
          <w:kern w:val="0"/>
          <w:sz w:val="22"/>
          <w:szCs w:val="22"/>
          <w:lang w:eastAsia="en-US"/>
        </w:rPr>
        <w:t xml:space="preserve"> PP</w:t>
      </w:r>
      <w:r w:rsidRPr="00BA63A9">
        <w:rPr>
          <w:rFonts w:asciiTheme="minorHAnsi" w:hAnsiTheme="minorHAnsi"/>
          <w:kern w:val="0"/>
          <w:sz w:val="22"/>
          <w:szCs w:val="22"/>
        </w:rPr>
        <w:t>s</w:t>
      </w:r>
      <w:r w:rsidRPr="00BA63A9">
        <w:rPr>
          <w:rFonts w:asciiTheme="minorHAnsi" w:hAnsiTheme="minorHAnsi"/>
          <w:kern w:val="0"/>
          <w:sz w:val="22"/>
          <w:szCs w:val="22"/>
          <w:lang w:eastAsia="en-US"/>
        </w:rPr>
        <w:t>) which were endorsed at the 45th session;</w:t>
      </w:r>
    </w:p>
    <w:p w14:paraId="01A57F1D" w14:textId="77777777" w:rsidR="000C5D19" w:rsidRPr="00BA63A9" w:rsidRDefault="000C5D19" w:rsidP="000C5D19">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The second assessment report on the impacts of climate change on tropical cyclones has been published in February 2013 and it is available on the TCS website (</w:t>
      </w:r>
      <w:hyperlink r:id="rId9" w:history="1">
        <w:r w:rsidRPr="00BA63A9">
          <w:rPr>
            <w:rStyle w:val="Hyperlink"/>
            <w:rFonts w:asciiTheme="minorHAnsi" w:hAnsiTheme="minorHAnsi"/>
            <w:sz w:val="22"/>
            <w:szCs w:val="22"/>
          </w:rPr>
          <w:t>http://www.typhooncommittee.org/documents-tc-publications/</w:t>
        </w:r>
      </w:hyperlink>
      <w:r w:rsidRPr="00BA63A9">
        <w:rPr>
          <w:rFonts w:asciiTheme="minorHAnsi" w:hAnsiTheme="minorHAnsi"/>
          <w:sz w:val="22"/>
          <w:szCs w:val="22"/>
        </w:rPr>
        <w:t xml:space="preserve"> ). The two papers related to the second assessment report published in the Journal of </w:t>
      </w:r>
      <w:r w:rsidRPr="00BA63A9">
        <w:rPr>
          <w:rFonts w:asciiTheme="minorHAnsi" w:hAnsiTheme="minorHAnsi"/>
          <w:b/>
          <w:bCs/>
          <w:i/>
          <w:iCs/>
          <w:sz w:val="22"/>
          <w:szCs w:val="22"/>
        </w:rPr>
        <w:t>Tropical Cyclone Research and Review</w:t>
      </w:r>
      <w:r w:rsidRPr="00BA63A9">
        <w:rPr>
          <w:rFonts w:asciiTheme="minorHAnsi" w:hAnsiTheme="minorHAnsi"/>
          <w:sz w:val="22"/>
          <w:szCs w:val="22"/>
        </w:rPr>
        <w:t>, were cited three times in Chapter 14 of IPCC AR5 (Climate change 2013: The physical science basis, the WGI report).</w:t>
      </w:r>
    </w:p>
    <w:p w14:paraId="450A22F3" w14:textId="77777777" w:rsidR="000C5D19" w:rsidRPr="00BA63A9" w:rsidRDefault="000C5D19" w:rsidP="000C5D19">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 xml:space="preserve">With the support of all Members, the editorial office together with WGM has been successfully published the journal </w:t>
      </w:r>
      <w:r w:rsidRPr="00BA63A9">
        <w:rPr>
          <w:rFonts w:asciiTheme="minorHAnsi" w:hAnsiTheme="minorHAnsi"/>
          <w:b/>
          <w:bCs/>
          <w:i/>
          <w:sz w:val="22"/>
          <w:szCs w:val="22"/>
        </w:rPr>
        <w:t xml:space="preserve">Tropical Cyclone Research and Review </w:t>
      </w:r>
      <w:r w:rsidRPr="00BA63A9">
        <w:rPr>
          <w:rFonts w:asciiTheme="minorHAnsi" w:hAnsiTheme="minorHAnsi"/>
          <w:b/>
          <w:bCs/>
          <w:sz w:val="22"/>
          <w:szCs w:val="22"/>
        </w:rPr>
        <w:t>(Vol.2, No.1-4)</w:t>
      </w:r>
      <w:r w:rsidRPr="00BA63A9">
        <w:rPr>
          <w:rFonts w:asciiTheme="minorHAnsi" w:hAnsiTheme="minorHAnsi"/>
          <w:sz w:val="22"/>
          <w:szCs w:val="22"/>
        </w:rPr>
        <w:t xml:space="preserve"> under the name of Typhoon Committee since 2013.</w:t>
      </w:r>
    </w:p>
    <w:p w14:paraId="30EB8C96" w14:textId="77777777" w:rsidR="000C5D19" w:rsidRPr="00BA63A9" w:rsidRDefault="000C5D19" w:rsidP="000C5D19">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 xml:space="preserve">WGM has provided help in the WMO Landfall Typhoon Forecast Demonstration </w:t>
      </w:r>
      <w:r w:rsidRPr="00BA63A9">
        <w:rPr>
          <w:rFonts w:asciiTheme="minorHAnsi" w:hAnsiTheme="minorHAnsi"/>
          <w:sz w:val="22"/>
          <w:szCs w:val="22"/>
        </w:rPr>
        <w:lastRenderedPageBreak/>
        <w:t>Project (LTFDP) and NW Pacific Tropical Cyclones Ensemble track Forecast Project (NWP-TCEFP) concerning related Members. Both projects have been put into service of Members from 2010, and have been extended to 2015.</w:t>
      </w:r>
    </w:p>
    <w:p w14:paraId="577D204C" w14:textId="77777777" w:rsidR="000C5D19" w:rsidRPr="00BA63A9" w:rsidRDefault="000C5D19" w:rsidP="000C5D19">
      <w:pPr>
        <w:numPr>
          <w:ilvl w:val="0"/>
          <w:numId w:val="33"/>
        </w:numPr>
        <w:adjustRightInd w:val="0"/>
        <w:snapToGrid w:val="0"/>
        <w:spacing w:line="300" w:lineRule="auto"/>
        <w:jc w:val="both"/>
        <w:rPr>
          <w:rFonts w:asciiTheme="minorHAnsi" w:hAnsiTheme="minorHAnsi"/>
          <w:kern w:val="0"/>
          <w:sz w:val="22"/>
          <w:szCs w:val="22"/>
        </w:rPr>
      </w:pPr>
      <w:r w:rsidRPr="00BA63A9">
        <w:rPr>
          <w:rFonts w:asciiTheme="minorHAnsi" w:hAnsiTheme="minorHAnsi"/>
          <w:sz w:val="22"/>
          <w:szCs w:val="22"/>
        </w:rPr>
        <w:t xml:space="preserve">WGM has drafted the proposal of the field experiment - </w:t>
      </w:r>
      <w:r w:rsidRPr="00BA63A9">
        <w:rPr>
          <w:rFonts w:asciiTheme="minorHAnsi" w:hAnsiTheme="minorHAnsi"/>
          <w:sz w:val="22"/>
          <w:szCs w:val="22"/>
          <w:u w:val="single"/>
        </w:rPr>
        <w:t>Ex</w:t>
      </w:r>
      <w:r w:rsidRPr="00BA63A9">
        <w:rPr>
          <w:rFonts w:asciiTheme="minorHAnsi" w:hAnsiTheme="minorHAnsi"/>
          <w:sz w:val="22"/>
          <w:szCs w:val="22"/>
        </w:rPr>
        <w:t xml:space="preserve">periment </w:t>
      </w:r>
      <w:r w:rsidRPr="00BA63A9">
        <w:rPr>
          <w:rFonts w:asciiTheme="minorHAnsi" w:hAnsiTheme="minorHAnsi"/>
          <w:sz w:val="22"/>
          <w:szCs w:val="22"/>
          <w:u w:val="single"/>
        </w:rPr>
        <w:t>o</w:t>
      </w:r>
      <w:r w:rsidRPr="00BA63A9">
        <w:rPr>
          <w:rFonts w:asciiTheme="minorHAnsi" w:hAnsiTheme="minorHAnsi"/>
          <w:sz w:val="22"/>
          <w:szCs w:val="22"/>
        </w:rPr>
        <w:t xml:space="preserve">n </w:t>
      </w:r>
      <w:r w:rsidRPr="00BA63A9">
        <w:rPr>
          <w:rFonts w:asciiTheme="minorHAnsi" w:hAnsiTheme="minorHAnsi"/>
          <w:sz w:val="22"/>
          <w:szCs w:val="22"/>
          <w:u w:val="single"/>
        </w:rPr>
        <w:t>T</w:t>
      </w:r>
      <w:r w:rsidRPr="00BA63A9">
        <w:rPr>
          <w:rFonts w:asciiTheme="minorHAnsi" w:hAnsiTheme="minorHAnsi"/>
          <w:sz w:val="22"/>
          <w:szCs w:val="22"/>
        </w:rPr>
        <w:t xml:space="preserve">yphoon </w:t>
      </w:r>
      <w:r w:rsidRPr="00BA63A9">
        <w:rPr>
          <w:rFonts w:asciiTheme="minorHAnsi" w:hAnsiTheme="minorHAnsi"/>
          <w:sz w:val="22"/>
          <w:szCs w:val="22"/>
          <w:u w:val="single"/>
        </w:rPr>
        <w:t>I</w:t>
      </w:r>
      <w:r w:rsidRPr="00BA63A9">
        <w:rPr>
          <w:rFonts w:asciiTheme="minorHAnsi" w:hAnsiTheme="minorHAnsi"/>
          <w:sz w:val="22"/>
          <w:szCs w:val="22"/>
        </w:rPr>
        <w:t xml:space="preserve">ntensity Change in the </w:t>
      </w:r>
      <w:r w:rsidRPr="00BA63A9">
        <w:rPr>
          <w:rFonts w:asciiTheme="minorHAnsi" w:hAnsiTheme="minorHAnsi"/>
          <w:sz w:val="22"/>
          <w:szCs w:val="22"/>
          <w:u w:val="single"/>
        </w:rPr>
        <w:t>C</w:t>
      </w:r>
      <w:r w:rsidRPr="00BA63A9">
        <w:rPr>
          <w:rFonts w:asciiTheme="minorHAnsi" w:hAnsiTheme="minorHAnsi"/>
          <w:sz w:val="22"/>
          <w:szCs w:val="22"/>
        </w:rPr>
        <w:t xml:space="preserve">oastal </w:t>
      </w:r>
      <w:r w:rsidRPr="00BA63A9">
        <w:rPr>
          <w:rFonts w:asciiTheme="minorHAnsi" w:hAnsiTheme="minorHAnsi"/>
          <w:sz w:val="22"/>
          <w:szCs w:val="22"/>
          <w:u w:val="single"/>
        </w:rPr>
        <w:t>A</w:t>
      </w:r>
      <w:r w:rsidRPr="00BA63A9">
        <w:rPr>
          <w:rFonts w:asciiTheme="minorHAnsi" w:hAnsiTheme="minorHAnsi"/>
          <w:sz w:val="22"/>
          <w:szCs w:val="22"/>
        </w:rPr>
        <w:t>rea (EXOTICA) based on the recommendation at the 45</w:t>
      </w:r>
      <w:r w:rsidRPr="00BA63A9">
        <w:rPr>
          <w:rFonts w:asciiTheme="minorHAnsi" w:hAnsiTheme="minorHAnsi"/>
          <w:sz w:val="22"/>
          <w:szCs w:val="22"/>
          <w:vertAlign w:val="superscript"/>
        </w:rPr>
        <w:t>th</w:t>
      </w:r>
      <w:r w:rsidRPr="00BA63A9">
        <w:rPr>
          <w:rFonts w:asciiTheme="minorHAnsi" w:hAnsiTheme="minorHAnsi"/>
          <w:sz w:val="22"/>
          <w:szCs w:val="22"/>
        </w:rPr>
        <w:t xml:space="preserve"> TC Session. The revised draft proposal will soon be sent to the AWG members for confirmation and further inputs from Members during the 46</w:t>
      </w:r>
      <w:r w:rsidRPr="00BA63A9">
        <w:rPr>
          <w:rFonts w:asciiTheme="minorHAnsi" w:hAnsiTheme="minorHAnsi"/>
          <w:sz w:val="22"/>
          <w:szCs w:val="22"/>
          <w:vertAlign w:val="superscript"/>
        </w:rPr>
        <w:t>th</w:t>
      </w:r>
      <w:r w:rsidRPr="00BA63A9">
        <w:rPr>
          <w:rFonts w:asciiTheme="minorHAnsi" w:hAnsiTheme="minorHAnsi"/>
          <w:sz w:val="22"/>
          <w:szCs w:val="22"/>
        </w:rPr>
        <w:t xml:space="preserve"> TC Session.</w:t>
      </w:r>
    </w:p>
    <w:p w14:paraId="764CDA39" w14:textId="77777777" w:rsidR="000C5D19" w:rsidRPr="00BA63A9" w:rsidRDefault="000C5D19" w:rsidP="000C5D19">
      <w:pPr>
        <w:pStyle w:val="Default"/>
        <w:jc w:val="both"/>
        <w:rPr>
          <w:rFonts w:asciiTheme="minorHAnsi" w:hAnsiTheme="minorHAnsi"/>
          <w:color w:val="auto"/>
          <w:sz w:val="22"/>
          <w:szCs w:val="22"/>
        </w:rPr>
      </w:pPr>
    </w:p>
    <w:p w14:paraId="7D5CBC02" w14:textId="77777777" w:rsidR="000C5D19" w:rsidRPr="00BA63A9" w:rsidRDefault="000C5D19" w:rsidP="000C5D19">
      <w:pPr>
        <w:pStyle w:val="Default"/>
        <w:jc w:val="both"/>
        <w:rPr>
          <w:rFonts w:asciiTheme="minorHAnsi" w:hAnsiTheme="minorHAnsi"/>
          <w:b/>
          <w:bCs/>
          <w:sz w:val="22"/>
          <w:szCs w:val="22"/>
          <w:u w:val="single"/>
        </w:rPr>
      </w:pPr>
      <w:r w:rsidRPr="00BA63A9">
        <w:rPr>
          <w:rFonts w:asciiTheme="minorHAnsi" w:hAnsiTheme="minorHAnsi"/>
          <w:color w:val="auto"/>
          <w:sz w:val="22"/>
          <w:szCs w:val="22"/>
        </w:rPr>
        <w:t>5.</w:t>
      </w:r>
      <w:r w:rsidRPr="00BA63A9">
        <w:rPr>
          <w:rFonts w:asciiTheme="minorHAnsi" w:hAnsiTheme="minorHAnsi"/>
          <w:color w:val="auto"/>
          <w:sz w:val="22"/>
          <w:szCs w:val="22"/>
        </w:rPr>
        <w:tab/>
      </w:r>
      <w:r w:rsidRPr="00BA63A9">
        <w:rPr>
          <w:rFonts w:asciiTheme="minorHAnsi" w:hAnsiTheme="minorHAnsi"/>
          <w:bCs/>
          <w:sz w:val="22"/>
          <w:szCs w:val="22"/>
        </w:rPr>
        <w:t>Progress of WGM action plans (AOPs, POPs and PPs) in 2013</w:t>
      </w:r>
    </w:p>
    <w:p w14:paraId="69A589F1" w14:textId="77777777" w:rsidR="000C5D19" w:rsidRPr="00BA63A9" w:rsidRDefault="000C5D19" w:rsidP="000C5D19">
      <w:pPr>
        <w:pStyle w:val="Default"/>
        <w:ind w:firstLine="420"/>
        <w:jc w:val="both"/>
        <w:rPr>
          <w:rFonts w:asciiTheme="minorHAnsi" w:hAnsiTheme="minorHAnsi"/>
          <w:color w:val="auto"/>
          <w:sz w:val="22"/>
          <w:szCs w:val="22"/>
        </w:rPr>
      </w:pPr>
      <w:r w:rsidRPr="00BA63A9">
        <w:rPr>
          <w:rFonts w:asciiTheme="minorHAnsi" w:hAnsiTheme="minorHAnsi"/>
          <w:color w:val="auto"/>
          <w:sz w:val="22"/>
          <w:szCs w:val="22"/>
        </w:rPr>
        <w:t>The Meeting reviewed the progress and the results of the AOPs, POPs and PPs since the 45</w:t>
      </w:r>
      <w:r w:rsidRPr="00BA63A9">
        <w:rPr>
          <w:rFonts w:asciiTheme="minorHAnsi" w:hAnsiTheme="minorHAnsi"/>
          <w:color w:val="auto"/>
          <w:sz w:val="22"/>
          <w:szCs w:val="22"/>
          <w:vertAlign w:val="superscript"/>
        </w:rPr>
        <w:t>th</w:t>
      </w:r>
      <w:r w:rsidRPr="00BA63A9">
        <w:rPr>
          <w:rFonts w:asciiTheme="minorHAnsi" w:hAnsiTheme="minorHAnsi"/>
          <w:color w:val="auto"/>
          <w:sz w:val="22"/>
          <w:szCs w:val="22"/>
        </w:rPr>
        <w:t xml:space="preserve"> TC Session as presented by the respective coordinators of each project. The tables of WGM AOP 2013 Implementation status including the actions and the implementation status are listed in Annex I. </w:t>
      </w:r>
    </w:p>
    <w:p w14:paraId="0EA9CE14" w14:textId="77777777" w:rsidR="000C5D19" w:rsidRPr="00BA63A9" w:rsidRDefault="000C5D19" w:rsidP="000C5D19">
      <w:pPr>
        <w:pStyle w:val="Default"/>
        <w:jc w:val="both"/>
        <w:rPr>
          <w:rFonts w:asciiTheme="minorHAnsi" w:hAnsiTheme="minorHAnsi"/>
          <w:color w:val="auto"/>
          <w:sz w:val="22"/>
          <w:szCs w:val="22"/>
        </w:rPr>
      </w:pPr>
    </w:p>
    <w:p w14:paraId="23537B7B" w14:textId="77777777" w:rsidR="000C5D19" w:rsidRPr="00BA63A9" w:rsidRDefault="000C5D19" w:rsidP="000C5D19">
      <w:pPr>
        <w:pStyle w:val="Default"/>
        <w:ind w:left="426" w:hanging="426"/>
        <w:jc w:val="both"/>
        <w:rPr>
          <w:rFonts w:asciiTheme="minorHAnsi" w:hAnsiTheme="minorHAnsi"/>
          <w:color w:val="auto"/>
          <w:sz w:val="22"/>
          <w:szCs w:val="22"/>
        </w:rPr>
      </w:pPr>
      <w:r w:rsidRPr="00BA63A9">
        <w:rPr>
          <w:rFonts w:asciiTheme="minorHAnsi" w:hAnsiTheme="minorHAnsi"/>
          <w:color w:val="auto"/>
          <w:sz w:val="22"/>
          <w:szCs w:val="22"/>
        </w:rPr>
        <w:t>5.1</w:t>
      </w:r>
      <w:r w:rsidRPr="00BA63A9">
        <w:rPr>
          <w:rFonts w:asciiTheme="minorHAnsi" w:hAnsiTheme="minorHAnsi"/>
          <w:color w:val="auto"/>
          <w:sz w:val="22"/>
          <w:szCs w:val="22"/>
        </w:rPr>
        <w:tab/>
        <w:t>AOP1 – Contribution to SSOP</w:t>
      </w:r>
    </w:p>
    <w:p w14:paraId="54B4E996" w14:textId="77777777" w:rsidR="000C5D19" w:rsidRPr="00BA63A9" w:rsidRDefault="000C5D19" w:rsidP="00AB3EC1">
      <w:pPr>
        <w:numPr>
          <w:ilvl w:val="0"/>
          <w:numId w:val="48"/>
        </w:numPr>
        <w:jc w:val="both"/>
        <w:rPr>
          <w:rFonts w:asciiTheme="minorHAnsi" w:hAnsiTheme="minorHAnsi"/>
          <w:sz w:val="22"/>
          <w:szCs w:val="22"/>
        </w:rPr>
      </w:pPr>
      <w:bookmarkStart w:id="2" w:name="OLE_LINK145"/>
      <w:bookmarkStart w:id="3" w:name="OLE_LINK146"/>
      <w:r w:rsidRPr="00BA63A9">
        <w:rPr>
          <w:rFonts w:asciiTheme="minorHAnsi" w:hAnsiTheme="minorHAnsi"/>
          <w:sz w:val="22"/>
          <w:szCs w:val="22"/>
        </w:rPr>
        <w:t>As one of the three pilot countries (Philippines, Bangladesh, and Pakistan), Philippines participated at the SSOP Workshop held in Bangkok on 8-9 May on collecting and exchanging the performance status of coastal multi-hazard EWS in TC and PTC Members' countries at high risk.</w:t>
      </w:r>
    </w:p>
    <w:p w14:paraId="3B71F968" w14:textId="77777777" w:rsidR="000C5D19" w:rsidRPr="00BA63A9" w:rsidRDefault="000C5D19" w:rsidP="00AB3EC1">
      <w:pPr>
        <w:numPr>
          <w:ilvl w:val="0"/>
          <w:numId w:val="48"/>
        </w:numPr>
        <w:jc w:val="both"/>
        <w:rPr>
          <w:rFonts w:asciiTheme="minorHAnsi" w:hAnsiTheme="minorHAnsi"/>
          <w:sz w:val="22"/>
          <w:szCs w:val="22"/>
        </w:rPr>
      </w:pPr>
      <w:r w:rsidRPr="00BA63A9">
        <w:rPr>
          <w:rFonts w:asciiTheme="minorHAnsi" w:hAnsiTheme="minorHAnsi"/>
          <w:sz w:val="22"/>
          <w:szCs w:val="22"/>
        </w:rPr>
        <w:t>Coordinated with PAGASA to organize the in-country piloting workshop on Synergized Standard Operating Procedures (SSOP) for coastal multi-hazards early warning system, held in Quezon City of Philippines on 3-4 October, to identify Standard Operating Procedures (SOP) best practices, gaps and needs, recommendations, and an action plan to meet the needs of the Philippines and of the project for the other 12 beneficiary countries involved.</w:t>
      </w:r>
    </w:p>
    <w:bookmarkEnd w:id="2"/>
    <w:bookmarkEnd w:id="3"/>
    <w:p w14:paraId="1E79E36C" w14:textId="77777777" w:rsidR="000C5D19" w:rsidRPr="00BA63A9" w:rsidRDefault="000C5D19" w:rsidP="00AB3EC1">
      <w:pPr>
        <w:numPr>
          <w:ilvl w:val="0"/>
          <w:numId w:val="48"/>
        </w:numPr>
        <w:jc w:val="both"/>
        <w:rPr>
          <w:rFonts w:asciiTheme="minorHAnsi" w:hAnsiTheme="minorHAnsi"/>
          <w:bCs/>
          <w:sz w:val="22"/>
          <w:szCs w:val="22"/>
        </w:rPr>
      </w:pPr>
      <w:r w:rsidRPr="00BA63A9">
        <w:rPr>
          <w:rFonts w:asciiTheme="minorHAnsi" w:hAnsiTheme="minorHAnsi"/>
          <w:sz w:val="22"/>
          <w:szCs w:val="22"/>
        </w:rPr>
        <w:t>PAGASA has an existing tropical cyclone SOP, but has no existing SOP for storm surge. Several of the PAGASA staff have been trained and are running the NOAH model. But there are many questions on how to use these data, how to disseminate, and what role it will play.</w:t>
      </w:r>
    </w:p>
    <w:p w14:paraId="45167B81" w14:textId="77777777" w:rsidR="000C5D19" w:rsidRPr="00BA63A9" w:rsidRDefault="000C5D19" w:rsidP="00AB3EC1">
      <w:pPr>
        <w:numPr>
          <w:ilvl w:val="0"/>
          <w:numId w:val="48"/>
        </w:numPr>
        <w:jc w:val="both"/>
        <w:rPr>
          <w:rFonts w:asciiTheme="minorHAnsi" w:hAnsiTheme="minorHAnsi"/>
          <w:bCs/>
          <w:sz w:val="22"/>
          <w:szCs w:val="22"/>
        </w:rPr>
      </w:pPr>
      <w:r w:rsidRPr="00BA63A9">
        <w:rPr>
          <w:rFonts w:asciiTheme="minorHAnsi" w:hAnsiTheme="minorHAnsi"/>
          <w:sz w:val="22"/>
          <w:szCs w:val="22"/>
        </w:rPr>
        <w:t>There are sufficient numbers of sea level monitoring stations among PHIVOLCS, NAMRIA and PAGASA, but no existing mechanism for data sharing.</w:t>
      </w:r>
    </w:p>
    <w:p w14:paraId="0A8CD277" w14:textId="77777777" w:rsidR="000C5D19" w:rsidRPr="00BA63A9" w:rsidRDefault="000C5D19" w:rsidP="00AB3EC1">
      <w:pPr>
        <w:numPr>
          <w:ilvl w:val="0"/>
          <w:numId w:val="48"/>
        </w:numPr>
        <w:jc w:val="both"/>
        <w:rPr>
          <w:rFonts w:asciiTheme="minorHAnsi" w:hAnsiTheme="minorHAnsi"/>
          <w:bCs/>
          <w:sz w:val="22"/>
          <w:szCs w:val="22"/>
        </w:rPr>
      </w:pPr>
      <w:r w:rsidRPr="00BA63A9">
        <w:rPr>
          <w:rFonts w:asciiTheme="minorHAnsi" w:hAnsiTheme="minorHAnsi"/>
          <w:sz w:val="22"/>
          <w:szCs w:val="22"/>
        </w:rPr>
        <w:t>PAGASA now has MOUs/MOAs with the media and disaster services and has good SOPs concerning urban flooding, heavy rain, and segmentation.</w:t>
      </w:r>
    </w:p>
    <w:p w14:paraId="5772E776" w14:textId="77777777" w:rsidR="000C5D19" w:rsidRPr="00BA63A9" w:rsidRDefault="000C5D19" w:rsidP="00AB3EC1">
      <w:pPr>
        <w:numPr>
          <w:ilvl w:val="0"/>
          <w:numId w:val="48"/>
        </w:numPr>
        <w:jc w:val="both"/>
        <w:rPr>
          <w:rFonts w:asciiTheme="minorHAnsi" w:hAnsiTheme="minorHAnsi"/>
          <w:bCs/>
          <w:sz w:val="22"/>
          <w:szCs w:val="22"/>
        </w:rPr>
      </w:pPr>
      <w:r w:rsidRPr="00BA63A9">
        <w:rPr>
          <w:rFonts w:asciiTheme="minorHAnsi" w:hAnsiTheme="minorHAnsi"/>
          <w:sz w:val="22"/>
          <w:szCs w:val="22"/>
        </w:rPr>
        <w:t>SSOP Project Manager informed the Meeting that the 7 beneficiary TC Members of SSOP have provided the input for the SSOP project.</w:t>
      </w:r>
    </w:p>
    <w:p w14:paraId="6E26779A" w14:textId="77777777" w:rsidR="000C5D19" w:rsidRPr="00BA63A9" w:rsidRDefault="000C5D19" w:rsidP="000C5D19">
      <w:pPr>
        <w:pStyle w:val="Default"/>
        <w:jc w:val="both"/>
        <w:rPr>
          <w:rFonts w:asciiTheme="minorHAnsi" w:hAnsiTheme="minorHAnsi"/>
          <w:color w:val="auto"/>
          <w:sz w:val="22"/>
          <w:szCs w:val="22"/>
        </w:rPr>
      </w:pPr>
    </w:p>
    <w:p w14:paraId="54C731B3"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5.2</w:t>
      </w:r>
      <w:r w:rsidRPr="00BA63A9">
        <w:rPr>
          <w:rFonts w:asciiTheme="minorHAnsi" w:hAnsiTheme="minorHAnsi"/>
          <w:color w:val="auto"/>
          <w:sz w:val="22"/>
          <w:szCs w:val="22"/>
        </w:rPr>
        <w:tab/>
        <w:t>AOP2 – Enhanced use of Ensemble Forecast</w:t>
      </w:r>
    </w:p>
    <w:p w14:paraId="78CA8973" w14:textId="77777777" w:rsidR="000C5D19" w:rsidRPr="00BA63A9" w:rsidRDefault="000C5D19" w:rsidP="00AB3EC1">
      <w:pPr>
        <w:numPr>
          <w:ilvl w:val="0"/>
          <w:numId w:val="49"/>
        </w:numPr>
        <w:jc w:val="both"/>
        <w:rPr>
          <w:rFonts w:asciiTheme="minorHAnsi" w:hAnsiTheme="minorHAnsi"/>
          <w:sz w:val="22"/>
          <w:szCs w:val="22"/>
        </w:rPr>
      </w:pPr>
      <w:r w:rsidRPr="00BA63A9">
        <w:rPr>
          <w:rFonts w:asciiTheme="minorHAnsi" w:hAnsiTheme="minorHAnsi"/>
          <w:sz w:val="22"/>
          <w:szCs w:val="22"/>
        </w:rPr>
        <w:t>The results of the questionnaires addressed to the Members on the utility of the TCEFP website had found that most of the Members use the TIGGE ensemble TC tack products operationally.</w:t>
      </w:r>
    </w:p>
    <w:p w14:paraId="0D07F06D" w14:textId="77777777" w:rsidR="000C5D19" w:rsidRPr="00BA63A9" w:rsidRDefault="000C5D19" w:rsidP="00AB3EC1">
      <w:pPr>
        <w:numPr>
          <w:ilvl w:val="0"/>
          <w:numId w:val="49"/>
        </w:numPr>
        <w:jc w:val="both"/>
        <w:rPr>
          <w:rFonts w:asciiTheme="minorHAnsi" w:hAnsiTheme="minorHAnsi"/>
          <w:sz w:val="22"/>
          <w:szCs w:val="22"/>
        </w:rPr>
      </w:pPr>
      <w:r w:rsidRPr="00BA63A9">
        <w:rPr>
          <w:rFonts w:asciiTheme="minorHAnsi" w:hAnsiTheme="minorHAnsi"/>
          <w:sz w:val="22"/>
          <w:szCs w:val="22"/>
        </w:rPr>
        <w:t>No addition of elements such as surface wind and precipitation on the TCEFP website. It will be carried out should corresponding EPS data be provided by data providers, for instance, with the development of extended CXML in the future.</w:t>
      </w:r>
    </w:p>
    <w:p w14:paraId="049F2B97" w14:textId="77777777" w:rsidR="000C5D19" w:rsidRPr="00BA63A9" w:rsidRDefault="000C5D19" w:rsidP="00AB3EC1">
      <w:pPr>
        <w:numPr>
          <w:ilvl w:val="0"/>
          <w:numId w:val="49"/>
        </w:numPr>
        <w:jc w:val="both"/>
        <w:rPr>
          <w:rFonts w:asciiTheme="minorHAnsi" w:hAnsiTheme="minorHAnsi"/>
          <w:sz w:val="22"/>
          <w:szCs w:val="22"/>
        </w:rPr>
      </w:pPr>
      <w:r w:rsidRPr="00BA63A9">
        <w:rPr>
          <w:rFonts w:asciiTheme="minorHAnsi" w:hAnsiTheme="minorHAnsi"/>
          <w:sz w:val="22"/>
          <w:szCs w:val="22"/>
        </w:rPr>
        <w:t xml:space="preserve">TC genesis prediction skills over a forecast length of 2 weeks was investigated by </w:t>
      </w:r>
      <w:r w:rsidRPr="00BA63A9">
        <w:rPr>
          <w:rFonts w:asciiTheme="minorHAnsi" w:hAnsiTheme="minorHAnsi"/>
          <w:sz w:val="22"/>
          <w:szCs w:val="22"/>
        </w:rPr>
        <w:lastRenderedPageBreak/>
        <w:t>MRI/JMA using TIGGE data for the period from July to October in 2009 to 2012 as reported at TRCG Forum 2013. The Brier Scores of ECMWF, JMA, NCEP and UKMO in comparison with the climatology for Day1-Day3, Day3-Day7 and Day7-Day14 were presented and the results indicated all EPS successfully predicts genesis events with a lead time of five days.</w:t>
      </w:r>
    </w:p>
    <w:p w14:paraId="6957F6DA" w14:textId="77777777" w:rsidR="000C5D19" w:rsidRPr="00BA63A9" w:rsidRDefault="000C5D19" w:rsidP="00AB3EC1">
      <w:pPr>
        <w:numPr>
          <w:ilvl w:val="0"/>
          <w:numId w:val="49"/>
        </w:numPr>
        <w:jc w:val="both"/>
        <w:rPr>
          <w:rFonts w:asciiTheme="minorHAnsi" w:hAnsiTheme="minorHAnsi"/>
          <w:sz w:val="22"/>
          <w:szCs w:val="22"/>
        </w:rPr>
      </w:pPr>
      <w:r w:rsidRPr="00BA63A9">
        <w:rPr>
          <w:rFonts w:asciiTheme="minorHAnsi" w:hAnsiTheme="minorHAnsi"/>
          <w:sz w:val="22"/>
          <w:szCs w:val="22"/>
        </w:rPr>
        <w:t>TCEFP has been extended to 2015 to further examine the potential for operational TC generation prediction by using EPS.</w:t>
      </w:r>
    </w:p>
    <w:p w14:paraId="6EA5EF78" w14:textId="77777777" w:rsidR="000C5D19" w:rsidRPr="00BA63A9" w:rsidRDefault="000C5D19" w:rsidP="000C5D19">
      <w:pPr>
        <w:pStyle w:val="Default"/>
        <w:jc w:val="both"/>
        <w:rPr>
          <w:rFonts w:asciiTheme="minorHAnsi" w:hAnsiTheme="minorHAnsi"/>
          <w:color w:val="auto"/>
          <w:sz w:val="22"/>
          <w:szCs w:val="22"/>
        </w:rPr>
      </w:pPr>
    </w:p>
    <w:p w14:paraId="6EE0CC79"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5.3</w:t>
      </w:r>
      <w:r w:rsidRPr="00BA63A9">
        <w:rPr>
          <w:rFonts w:asciiTheme="minorHAnsi" w:hAnsiTheme="minorHAnsi"/>
          <w:color w:val="auto"/>
          <w:sz w:val="22"/>
          <w:szCs w:val="22"/>
        </w:rPr>
        <w:tab/>
        <w:t>AOP3 – Verification of tropical cyclone operational forecast</w:t>
      </w:r>
    </w:p>
    <w:p w14:paraId="41111DCA" w14:textId="77777777" w:rsidR="000C5D19" w:rsidRPr="00BA63A9" w:rsidRDefault="000C5D19" w:rsidP="00AB3EC1">
      <w:pPr>
        <w:numPr>
          <w:ilvl w:val="0"/>
          <w:numId w:val="50"/>
        </w:numPr>
        <w:jc w:val="both"/>
        <w:rPr>
          <w:rFonts w:asciiTheme="minorHAnsi" w:hAnsiTheme="minorHAnsi"/>
          <w:sz w:val="22"/>
          <w:szCs w:val="22"/>
        </w:rPr>
      </w:pPr>
      <w:r w:rsidRPr="00BA63A9">
        <w:rPr>
          <w:rFonts w:asciiTheme="minorHAnsi" w:hAnsiTheme="minorHAnsi"/>
          <w:sz w:val="22"/>
          <w:szCs w:val="22"/>
        </w:rPr>
        <w:t xml:space="preserve">Forecasts of tropical cyclone tracks from six global models during 2010 and 2012 were assessed to study the current capability of track forecast guidance over the western North Pacific. It is concluded that certain improvements have been made for the six global models in their prediction accuracy and stability in the past three years. An analysis of the regional distribution of position errors showed that a high-latitude region, low-latitude region (which covers mostly the tropical cyclone genesis region) and the South China Sea are the three main areas within which large errors tend to concentrate. Binned analyses demonstrate the heavy reliance of forecast errors upon the initial characteristics of a tropical cyclone or its environmental conditions, including initial intensity, size, and vertical wind shear. The paper is published in </w:t>
      </w:r>
      <w:r w:rsidRPr="00BA63A9">
        <w:rPr>
          <w:rFonts w:asciiTheme="minorHAnsi" w:hAnsiTheme="minorHAnsi"/>
          <w:i/>
          <w:iCs/>
          <w:sz w:val="22"/>
          <w:szCs w:val="22"/>
        </w:rPr>
        <w:t>Tropical Cyclone Research and Review</w:t>
      </w:r>
      <w:r w:rsidRPr="00BA63A9">
        <w:rPr>
          <w:rFonts w:asciiTheme="minorHAnsi" w:hAnsiTheme="minorHAnsi"/>
          <w:sz w:val="22"/>
          <w:szCs w:val="22"/>
        </w:rPr>
        <w:t>, 2013, 2(3): 149-158.</w:t>
      </w:r>
    </w:p>
    <w:p w14:paraId="48B0B483" w14:textId="77777777" w:rsidR="000C5D19" w:rsidRPr="00BA63A9" w:rsidRDefault="000C5D19" w:rsidP="00AB3EC1">
      <w:pPr>
        <w:numPr>
          <w:ilvl w:val="0"/>
          <w:numId w:val="50"/>
        </w:numPr>
        <w:jc w:val="both"/>
        <w:rPr>
          <w:rFonts w:asciiTheme="minorHAnsi" w:hAnsiTheme="minorHAnsi"/>
          <w:sz w:val="22"/>
          <w:szCs w:val="22"/>
        </w:rPr>
      </w:pPr>
      <w:r w:rsidRPr="00BA63A9">
        <w:rPr>
          <w:rFonts w:asciiTheme="minorHAnsi" w:hAnsiTheme="minorHAnsi"/>
          <w:sz w:val="22"/>
          <w:szCs w:val="22"/>
        </w:rPr>
        <w:t>A new measure (the Track Forecast Integral Deviation, TFID) for the verification of tropical cyclone track forecasts is proposed, based on the mathematical consideration that a “good” forecast has a small distance to the observed track not only at zero-order but also at higher orders. It is suggested that such a measure is superior to the widely used position error (PE) in terms of reflecting the accuracy of the whole track instead of just one position. TFID was calculated for the track forecasts from the ECMWF-IFS during 2010–2012 as an experimental application and a comparison with PE showed that TFID can work as a good supplement to the PE in discriminating good or bad track forecasts.</w:t>
      </w:r>
    </w:p>
    <w:p w14:paraId="3E09CF2B" w14:textId="77777777" w:rsidR="000C5D19" w:rsidRPr="00BA63A9" w:rsidRDefault="000C5D19" w:rsidP="00AB3EC1">
      <w:pPr>
        <w:numPr>
          <w:ilvl w:val="0"/>
          <w:numId w:val="50"/>
        </w:numPr>
        <w:jc w:val="both"/>
        <w:rPr>
          <w:rFonts w:asciiTheme="minorHAnsi" w:hAnsiTheme="minorHAnsi"/>
          <w:sz w:val="22"/>
          <w:szCs w:val="22"/>
        </w:rPr>
      </w:pPr>
      <w:r w:rsidRPr="00BA63A9">
        <w:rPr>
          <w:rFonts w:asciiTheme="minorHAnsi" w:hAnsiTheme="minorHAnsi"/>
          <w:sz w:val="22"/>
          <w:szCs w:val="22"/>
        </w:rPr>
        <w:t xml:space="preserve">A number of comments were provided to the authors of the WMO document “Verification of tropical cyclone forecasts”, with specially attention given to increase the visibility of related efforts in the western North Pacific region, such as the summary report “Operational Tropical Cyclone Forecast Verification Practice in the Western North Pacific Region” published by </w:t>
      </w:r>
      <w:r w:rsidRPr="00BA63A9">
        <w:rPr>
          <w:rFonts w:asciiTheme="minorHAnsi" w:hAnsiTheme="minorHAnsi"/>
          <w:i/>
          <w:iCs/>
          <w:sz w:val="22"/>
          <w:szCs w:val="22"/>
        </w:rPr>
        <w:t>Tropical Cyclone Research and Review</w:t>
      </w:r>
      <w:r w:rsidRPr="00BA63A9">
        <w:rPr>
          <w:rFonts w:asciiTheme="minorHAnsi" w:hAnsiTheme="minorHAnsi"/>
          <w:sz w:val="22"/>
          <w:szCs w:val="22"/>
        </w:rPr>
        <w:t xml:space="preserve"> in 2012, which was a joint effort of all Typhoon Committee Members.</w:t>
      </w:r>
    </w:p>
    <w:p w14:paraId="195D8CB3" w14:textId="77777777" w:rsidR="000C5D19" w:rsidRPr="00BA63A9" w:rsidRDefault="000C5D19" w:rsidP="00AB3EC1">
      <w:pPr>
        <w:numPr>
          <w:ilvl w:val="0"/>
          <w:numId w:val="50"/>
        </w:numPr>
        <w:jc w:val="both"/>
        <w:rPr>
          <w:rFonts w:asciiTheme="minorHAnsi" w:hAnsiTheme="minorHAnsi"/>
          <w:sz w:val="22"/>
          <w:szCs w:val="22"/>
        </w:rPr>
      </w:pPr>
      <w:r w:rsidRPr="00BA63A9">
        <w:rPr>
          <w:rFonts w:asciiTheme="minorHAnsi" w:hAnsiTheme="minorHAnsi"/>
          <w:sz w:val="22"/>
          <w:szCs w:val="22"/>
        </w:rPr>
        <w:t xml:space="preserve">Shanghai Typhoon Institute hosted a two-month visit of Ms Yen </w:t>
      </w:r>
      <w:proofErr w:type="spellStart"/>
      <w:r w:rsidRPr="00BA63A9">
        <w:rPr>
          <w:rFonts w:asciiTheme="minorHAnsi" w:hAnsiTheme="minorHAnsi"/>
          <w:sz w:val="22"/>
          <w:szCs w:val="22"/>
        </w:rPr>
        <w:t>Lethihai</w:t>
      </w:r>
      <w:proofErr w:type="spellEnd"/>
      <w:r w:rsidRPr="00BA63A9">
        <w:rPr>
          <w:rFonts w:asciiTheme="minorHAnsi" w:hAnsiTheme="minorHAnsi"/>
          <w:sz w:val="22"/>
          <w:szCs w:val="22"/>
        </w:rPr>
        <w:t xml:space="preserve"> from Viet Nam as jointly funded by the Typhoon Committee and Shanghai Typhoon Institute. Ms Yen implemented GFDL vortex tracker in Typhoon Forecast Evaluation and Assessment System (TFEAS), which can now provide tropical cyclone genesis products in real time based on CMA-T639 gridded output.</w:t>
      </w:r>
    </w:p>
    <w:p w14:paraId="34EB6DF8" w14:textId="77777777" w:rsidR="000C5D19" w:rsidRPr="00BA63A9" w:rsidRDefault="000C5D19" w:rsidP="000C5D19">
      <w:pPr>
        <w:pStyle w:val="Default"/>
        <w:jc w:val="both"/>
        <w:rPr>
          <w:rFonts w:asciiTheme="minorHAnsi" w:hAnsiTheme="minorHAnsi"/>
          <w:color w:val="auto"/>
          <w:sz w:val="22"/>
          <w:szCs w:val="22"/>
        </w:rPr>
      </w:pPr>
    </w:p>
    <w:p w14:paraId="46E68CC0"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5.4</w:t>
      </w:r>
      <w:r w:rsidRPr="00BA63A9">
        <w:rPr>
          <w:rFonts w:asciiTheme="minorHAnsi" w:hAnsiTheme="minorHAnsi"/>
          <w:color w:val="auto"/>
          <w:sz w:val="22"/>
          <w:szCs w:val="22"/>
        </w:rPr>
        <w:tab/>
        <w:t>AOP4 – Improvement of South China Sea typhoon forecast</w:t>
      </w:r>
    </w:p>
    <w:p w14:paraId="15B26A6F" w14:textId="77777777" w:rsidR="000C5D19" w:rsidRPr="00BA63A9" w:rsidRDefault="000C5D19" w:rsidP="00AB3EC1">
      <w:pPr>
        <w:numPr>
          <w:ilvl w:val="0"/>
          <w:numId w:val="51"/>
        </w:numPr>
        <w:jc w:val="both"/>
        <w:rPr>
          <w:rFonts w:asciiTheme="minorHAnsi" w:hAnsiTheme="minorHAnsi"/>
          <w:sz w:val="22"/>
          <w:szCs w:val="22"/>
        </w:rPr>
      </w:pPr>
      <w:r w:rsidRPr="00BA63A9">
        <w:rPr>
          <w:rFonts w:asciiTheme="minorHAnsi" w:hAnsiTheme="minorHAnsi"/>
          <w:sz w:val="22"/>
          <w:szCs w:val="22"/>
        </w:rPr>
        <w:t xml:space="preserve">The performance of TRAMS has improving continued in 2013. For example, the genesis of UTOR is predicted 30 hours before named, and the 24h, 48h and 72h track </w:t>
      </w:r>
      <w:r w:rsidRPr="00BA63A9">
        <w:rPr>
          <w:rFonts w:asciiTheme="minorHAnsi" w:hAnsiTheme="minorHAnsi"/>
          <w:sz w:val="22"/>
          <w:szCs w:val="22"/>
        </w:rPr>
        <w:lastRenderedPageBreak/>
        <w:t>forecast error are 43km, 67km and 135km.</w:t>
      </w:r>
    </w:p>
    <w:p w14:paraId="78A9DF24" w14:textId="77777777" w:rsidR="000C5D19" w:rsidRPr="00BA63A9" w:rsidRDefault="000C5D19" w:rsidP="00AB3EC1">
      <w:pPr>
        <w:numPr>
          <w:ilvl w:val="0"/>
          <w:numId w:val="51"/>
        </w:numPr>
        <w:jc w:val="both"/>
        <w:rPr>
          <w:rFonts w:asciiTheme="minorHAnsi" w:hAnsiTheme="minorHAnsi"/>
          <w:sz w:val="22"/>
          <w:szCs w:val="22"/>
        </w:rPr>
      </w:pPr>
      <w:r w:rsidRPr="00BA63A9">
        <w:rPr>
          <w:rFonts w:asciiTheme="minorHAnsi" w:hAnsiTheme="minorHAnsi"/>
          <w:sz w:val="22"/>
          <w:szCs w:val="22"/>
        </w:rPr>
        <w:t>Based on the experiment data for the north area of South China Sea, a new parameterization scheme for turbulent transport of momentum in boundary layer was established. A two-way coupling mechanism is added into SAS scheme in TRAMS, the different drag coefficient (Cd) used in shallow or depth (far than 200km from land) sea area. The case study for typhoon Magi showed the new scheme could reduce the track error about 30km and 6 m/s of intensity forecast in shallow area during 48hr.</w:t>
      </w:r>
    </w:p>
    <w:p w14:paraId="27E25879" w14:textId="77777777" w:rsidR="000C5D19" w:rsidRPr="00BA63A9" w:rsidRDefault="000C5D19" w:rsidP="00AB3EC1">
      <w:pPr>
        <w:numPr>
          <w:ilvl w:val="0"/>
          <w:numId w:val="51"/>
        </w:numPr>
        <w:jc w:val="both"/>
        <w:rPr>
          <w:rFonts w:asciiTheme="minorHAnsi" w:hAnsiTheme="minorHAnsi"/>
          <w:sz w:val="22"/>
          <w:szCs w:val="22"/>
        </w:rPr>
      </w:pPr>
      <w:r w:rsidRPr="00BA63A9">
        <w:rPr>
          <w:rFonts w:asciiTheme="minorHAnsi" w:hAnsiTheme="minorHAnsi"/>
          <w:sz w:val="22"/>
          <w:szCs w:val="22"/>
        </w:rPr>
        <w:t xml:space="preserve">120 hours forecast for track and intensity were released from TRAMS, and a new version of this model with high resolution (9km) was tested in 2013. </w:t>
      </w:r>
    </w:p>
    <w:p w14:paraId="3168DF1E" w14:textId="77777777" w:rsidR="000C5D19" w:rsidRPr="00BA63A9" w:rsidRDefault="000C5D19" w:rsidP="000C5D19">
      <w:pPr>
        <w:pStyle w:val="Default"/>
        <w:jc w:val="both"/>
        <w:rPr>
          <w:rFonts w:asciiTheme="minorHAnsi" w:hAnsiTheme="minorHAnsi"/>
          <w:color w:val="auto"/>
          <w:sz w:val="22"/>
          <w:szCs w:val="22"/>
        </w:rPr>
      </w:pPr>
    </w:p>
    <w:p w14:paraId="1F444E7A"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5.5</w:t>
      </w:r>
      <w:r w:rsidRPr="00BA63A9">
        <w:rPr>
          <w:rFonts w:asciiTheme="minorHAnsi" w:hAnsiTheme="minorHAnsi"/>
          <w:color w:val="auto"/>
          <w:sz w:val="22"/>
          <w:szCs w:val="22"/>
        </w:rPr>
        <w:tab/>
        <w:t>AOP5 – Development of typhoon seasonal prediction system</w:t>
      </w:r>
    </w:p>
    <w:p w14:paraId="1A836A3A" w14:textId="77777777" w:rsidR="000C5D19" w:rsidRPr="00BA63A9" w:rsidRDefault="000C5D19" w:rsidP="00AB3EC1">
      <w:pPr>
        <w:numPr>
          <w:ilvl w:val="0"/>
          <w:numId w:val="52"/>
        </w:numPr>
        <w:jc w:val="both"/>
        <w:rPr>
          <w:rFonts w:asciiTheme="minorHAnsi" w:hAnsiTheme="minorHAnsi"/>
          <w:sz w:val="22"/>
          <w:szCs w:val="22"/>
        </w:rPr>
      </w:pPr>
      <w:r w:rsidRPr="00BA63A9">
        <w:rPr>
          <w:rFonts w:asciiTheme="minorHAnsi" w:hAnsiTheme="minorHAnsi"/>
          <w:sz w:val="22"/>
          <w:szCs w:val="22"/>
        </w:rPr>
        <w:t>The current climate index condition, which is related with typhoon seasonal activity, will be included in the web-based typhoon seasonal prediction portal system.</w:t>
      </w:r>
    </w:p>
    <w:p w14:paraId="3E8EE69F" w14:textId="77777777" w:rsidR="000C5D19" w:rsidRPr="00BA63A9" w:rsidRDefault="000C5D19" w:rsidP="00AB3EC1">
      <w:pPr>
        <w:numPr>
          <w:ilvl w:val="0"/>
          <w:numId w:val="52"/>
        </w:numPr>
        <w:jc w:val="both"/>
        <w:rPr>
          <w:rFonts w:asciiTheme="minorHAnsi" w:hAnsiTheme="minorHAnsi"/>
          <w:sz w:val="22"/>
          <w:szCs w:val="22"/>
        </w:rPr>
      </w:pPr>
      <w:r w:rsidRPr="00BA63A9">
        <w:rPr>
          <w:rFonts w:asciiTheme="minorHAnsi" w:hAnsiTheme="minorHAnsi"/>
          <w:sz w:val="22"/>
          <w:szCs w:val="22"/>
        </w:rPr>
        <w:t xml:space="preserve">The ENSO, Arctic Oscillation (AO), Antarctic Oscillation (AAO), Pacific Decadal Oscillation (PDO), East Indian Ocean SST Anomaly (EIO SSTA) will be the major components for climate monitoring. </w:t>
      </w:r>
    </w:p>
    <w:p w14:paraId="0B323A68" w14:textId="77777777" w:rsidR="000C5D19" w:rsidRPr="00BA63A9" w:rsidRDefault="000C5D19" w:rsidP="00AB3EC1">
      <w:pPr>
        <w:numPr>
          <w:ilvl w:val="0"/>
          <w:numId w:val="52"/>
        </w:numPr>
        <w:jc w:val="both"/>
        <w:rPr>
          <w:rFonts w:asciiTheme="minorHAnsi" w:hAnsiTheme="minorHAnsi"/>
          <w:sz w:val="22"/>
          <w:szCs w:val="22"/>
        </w:rPr>
      </w:pPr>
      <w:r w:rsidRPr="00BA63A9">
        <w:rPr>
          <w:rFonts w:asciiTheme="minorHAnsi" w:hAnsiTheme="minorHAnsi"/>
          <w:sz w:val="22"/>
          <w:szCs w:val="22"/>
        </w:rPr>
        <w:t xml:space="preserve">As stated in 2012 AOP11 progress report, the typhoon seasonal forecast for 2013 summer is made from the consensus of three models from NTC/KMA, ECMWF, IRI, TSR, and the climate monitoring indexes. The result is listed on the currently building portal page of NTC/KMA. </w:t>
      </w:r>
    </w:p>
    <w:p w14:paraId="20F756B0" w14:textId="77777777" w:rsidR="000C5D19" w:rsidRPr="00BA63A9" w:rsidRDefault="000C5D19" w:rsidP="00AB3EC1">
      <w:pPr>
        <w:numPr>
          <w:ilvl w:val="0"/>
          <w:numId w:val="52"/>
        </w:numPr>
        <w:jc w:val="both"/>
        <w:rPr>
          <w:rFonts w:asciiTheme="minorHAnsi" w:hAnsiTheme="minorHAnsi"/>
          <w:sz w:val="22"/>
          <w:szCs w:val="22"/>
        </w:rPr>
      </w:pPr>
      <w:r w:rsidRPr="00BA63A9">
        <w:rPr>
          <w:rFonts w:asciiTheme="minorHAnsi" w:hAnsiTheme="minorHAnsi"/>
          <w:sz w:val="22"/>
          <w:szCs w:val="22"/>
        </w:rPr>
        <w:t xml:space="preserve">The conceptual design for the validation page of portal system for previous year prediction is under construction. </w:t>
      </w:r>
    </w:p>
    <w:p w14:paraId="4BC56C89" w14:textId="77777777" w:rsidR="000C5D19" w:rsidRPr="00BA63A9" w:rsidRDefault="000C5D19" w:rsidP="00AB3EC1">
      <w:pPr>
        <w:numPr>
          <w:ilvl w:val="0"/>
          <w:numId w:val="52"/>
        </w:numPr>
        <w:jc w:val="both"/>
        <w:rPr>
          <w:rFonts w:asciiTheme="minorHAnsi" w:eastAsia="Batang" w:hAnsiTheme="minorHAnsi" w:cs="Courier New"/>
          <w:color w:val="C00000"/>
          <w:sz w:val="22"/>
          <w:szCs w:val="22"/>
        </w:rPr>
      </w:pPr>
      <w:r w:rsidRPr="00BA63A9">
        <w:rPr>
          <w:rFonts w:asciiTheme="minorHAnsi" w:hAnsiTheme="minorHAnsi"/>
          <w:sz w:val="22"/>
          <w:szCs w:val="22"/>
        </w:rPr>
        <w:t>The web-based typhoon seasonal prediction portal system will be linked to English page of National Typhoon Center homepage (</w:t>
      </w:r>
      <w:hyperlink r:id="rId10" w:history="1">
        <w:r w:rsidRPr="00BA63A9">
          <w:rPr>
            <w:rStyle w:val="Hyperlink"/>
            <w:rFonts w:asciiTheme="minorHAnsi" w:hAnsiTheme="minorHAnsi"/>
            <w:sz w:val="22"/>
            <w:szCs w:val="22"/>
          </w:rPr>
          <w:t>http://typ.kma.go.kr/eng</w:t>
        </w:r>
      </w:hyperlink>
      <w:r w:rsidRPr="00BA63A9">
        <w:rPr>
          <w:rFonts w:asciiTheme="minorHAnsi" w:hAnsiTheme="minorHAnsi"/>
          <w:sz w:val="22"/>
          <w:szCs w:val="22"/>
        </w:rPr>
        <w:t xml:space="preserve">) and open to registered users of Typhoon Committee member countries at the end of year 2014. </w:t>
      </w:r>
    </w:p>
    <w:p w14:paraId="6FE1B25C" w14:textId="77777777" w:rsidR="000C5D19" w:rsidRPr="00BA63A9" w:rsidRDefault="000C5D19" w:rsidP="000C5D19">
      <w:pPr>
        <w:pStyle w:val="Default"/>
        <w:jc w:val="both"/>
        <w:rPr>
          <w:rFonts w:asciiTheme="minorHAnsi" w:hAnsiTheme="minorHAnsi"/>
          <w:color w:val="auto"/>
          <w:sz w:val="22"/>
          <w:szCs w:val="22"/>
        </w:rPr>
      </w:pPr>
    </w:p>
    <w:p w14:paraId="40847785" w14:textId="77777777" w:rsidR="000C5D19" w:rsidRPr="00BA63A9" w:rsidRDefault="000C5D19" w:rsidP="000C5D19">
      <w:pPr>
        <w:pStyle w:val="Default"/>
        <w:jc w:val="both"/>
        <w:rPr>
          <w:rFonts w:asciiTheme="minorHAnsi" w:hAnsiTheme="minorHAnsi"/>
          <w:color w:val="auto"/>
          <w:sz w:val="22"/>
          <w:szCs w:val="22"/>
        </w:rPr>
      </w:pPr>
    </w:p>
    <w:p w14:paraId="34EA0C26"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5.6</w:t>
      </w:r>
      <w:r w:rsidRPr="00BA63A9">
        <w:rPr>
          <w:rFonts w:asciiTheme="minorHAnsi" w:hAnsiTheme="minorHAnsi"/>
          <w:color w:val="auto"/>
          <w:sz w:val="22"/>
          <w:szCs w:val="22"/>
        </w:rPr>
        <w:tab/>
        <w:t>AOP6- Improvement of severe weather forecasting and interaction with user communities</w:t>
      </w:r>
    </w:p>
    <w:p w14:paraId="11E0D7B0" w14:textId="77777777" w:rsidR="000C5D19" w:rsidRPr="00BA63A9" w:rsidRDefault="000C5D19" w:rsidP="00AB3EC1">
      <w:pPr>
        <w:numPr>
          <w:ilvl w:val="0"/>
          <w:numId w:val="53"/>
        </w:numPr>
        <w:jc w:val="both"/>
        <w:rPr>
          <w:rFonts w:asciiTheme="minorHAnsi" w:hAnsiTheme="minorHAnsi"/>
          <w:sz w:val="22"/>
          <w:szCs w:val="22"/>
        </w:rPr>
      </w:pPr>
      <w:r w:rsidRPr="00BA63A9">
        <w:rPr>
          <w:rFonts w:asciiTheme="minorHAnsi" w:hAnsiTheme="minorHAnsi"/>
          <w:sz w:val="22"/>
          <w:szCs w:val="22"/>
        </w:rPr>
        <w:t>The SWFDP-</w:t>
      </w:r>
      <w:proofErr w:type="spellStart"/>
      <w:r w:rsidRPr="00BA63A9">
        <w:rPr>
          <w:rFonts w:asciiTheme="minorHAnsi" w:hAnsiTheme="minorHAnsi"/>
          <w:sz w:val="22"/>
          <w:szCs w:val="22"/>
        </w:rPr>
        <w:t>SeA</w:t>
      </w:r>
      <w:proofErr w:type="spellEnd"/>
      <w:r w:rsidRPr="00BA63A9">
        <w:rPr>
          <w:rFonts w:asciiTheme="minorHAnsi" w:hAnsiTheme="minorHAnsi"/>
          <w:sz w:val="22"/>
          <w:szCs w:val="22"/>
        </w:rPr>
        <w:t xml:space="preserve"> webpage (</w:t>
      </w:r>
      <w:hyperlink r:id="rId11" w:history="1">
        <w:r w:rsidRPr="00BA63A9">
          <w:rPr>
            <w:rStyle w:val="Hyperlink"/>
            <w:rFonts w:asciiTheme="minorHAnsi" w:hAnsiTheme="minorHAnsi"/>
            <w:sz w:val="22"/>
            <w:szCs w:val="22"/>
          </w:rPr>
          <w:t>http://www.swfdp-sea.com.vn</w:t>
        </w:r>
      </w:hyperlink>
      <w:r w:rsidRPr="00BA63A9">
        <w:rPr>
          <w:rFonts w:asciiTheme="minorHAnsi" w:hAnsiTheme="minorHAnsi"/>
          <w:sz w:val="22"/>
          <w:szCs w:val="22"/>
        </w:rPr>
        <w:t xml:space="preserve">) is operational now and there are a lot of products in available on the portal (username: </w:t>
      </w:r>
      <w:proofErr w:type="spellStart"/>
      <w:r w:rsidRPr="00BA63A9">
        <w:rPr>
          <w:rFonts w:asciiTheme="minorHAnsi" w:hAnsiTheme="minorHAnsi"/>
          <w:sz w:val="22"/>
          <w:szCs w:val="22"/>
        </w:rPr>
        <w:t>swfdp</w:t>
      </w:r>
      <w:proofErr w:type="spellEnd"/>
      <w:r w:rsidRPr="00BA63A9">
        <w:rPr>
          <w:rFonts w:asciiTheme="minorHAnsi" w:hAnsiTheme="minorHAnsi"/>
          <w:sz w:val="22"/>
          <w:szCs w:val="22"/>
        </w:rPr>
        <w:t xml:space="preserve">-sea and password: RA2 - in case sensitive) for </w:t>
      </w:r>
      <w:proofErr w:type="spellStart"/>
      <w:r w:rsidRPr="00BA63A9">
        <w:rPr>
          <w:rFonts w:asciiTheme="minorHAnsi" w:hAnsiTheme="minorHAnsi"/>
          <w:sz w:val="22"/>
          <w:szCs w:val="22"/>
        </w:rPr>
        <w:t>SeA</w:t>
      </w:r>
      <w:proofErr w:type="spellEnd"/>
      <w:r w:rsidRPr="00BA63A9">
        <w:rPr>
          <w:rFonts w:asciiTheme="minorHAnsi" w:hAnsiTheme="minorHAnsi"/>
          <w:sz w:val="22"/>
          <w:szCs w:val="22"/>
        </w:rPr>
        <w:t xml:space="preserve"> NHMSs of Lao PDR, Cambodia and Thailand.</w:t>
      </w:r>
    </w:p>
    <w:p w14:paraId="79BF3228" w14:textId="77777777" w:rsidR="000C5D19" w:rsidRPr="00BA63A9" w:rsidRDefault="000C5D19" w:rsidP="00AB3EC1">
      <w:pPr>
        <w:numPr>
          <w:ilvl w:val="0"/>
          <w:numId w:val="53"/>
        </w:numPr>
        <w:jc w:val="both"/>
        <w:rPr>
          <w:rFonts w:asciiTheme="minorHAnsi" w:hAnsiTheme="minorHAnsi"/>
          <w:sz w:val="22"/>
          <w:szCs w:val="22"/>
        </w:rPr>
      </w:pPr>
      <w:r w:rsidRPr="00BA63A9">
        <w:rPr>
          <w:rFonts w:asciiTheme="minorHAnsi" w:hAnsiTheme="minorHAnsi"/>
          <w:sz w:val="22"/>
          <w:szCs w:val="22"/>
        </w:rPr>
        <w:t>The more products are operationally provided through the SWFDP-</w:t>
      </w:r>
      <w:proofErr w:type="spellStart"/>
      <w:r w:rsidRPr="00BA63A9">
        <w:rPr>
          <w:rFonts w:asciiTheme="minorHAnsi" w:hAnsiTheme="minorHAnsi"/>
          <w:sz w:val="22"/>
          <w:szCs w:val="22"/>
        </w:rPr>
        <w:t>SeA</w:t>
      </w:r>
      <w:proofErr w:type="spellEnd"/>
      <w:r w:rsidRPr="00BA63A9">
        <w:rPr>
          <w:rFonts w:asciiTheme="minorHAnsi" w:hAnsiTheme="minorHAnsi"/>
          <w:sz w:val="22"/>
          <w:szCs w:val="22"/>
        </w:rPr>
        <w:t xml:space="preserve"> portal, such as: Daily severe weather forecasting guidance for short range (1-2 days) and Medium range (3-5 days); Global deterministic and ensemble NWP products of NCEP, JMA, DWD, US Navy and CMC; Regional ensemble EPS of NHMS of Vietnam (SREPS for short range, LEPS for 3-5 days range and NAEFS for 5-10 days range); IR1 and VIS image of MTSAT; SCAT; GSMAP (Satellite based on rainfall) and storm track (forecast the very-short range motion of convective cloud based on MTSAT-2 data).</w:t>
      </w:r>
    </w:p>
    <w:p w14:paraId="36F423B7" w14:textId="77777777" w:rsidR="000C5D19" w:rsidRPr="00BA63A9" w:rsidRDefault="000C5D19" w:rsidP="00AB3EC1">
      <w:pPr>
        <w:numPr>
          <w:ilvl w:val="0"/>
          <w:numId w:val="53"/>
        </w:numPr>
        <w:jc w:val="both"/>
        <w:rPr>
          <w:rFonts w:asciiTheme="minorHAnsi" w:hAnsiTheme="minorHAnsi"/>
          <w:sz w:val="22"/>
          <w:szCs w:val="22"/>
        </w:rPr>
      </w:pPr>
      <w:r w:rsidRPr="00BA63A9">
        <w:rPr>
          <w:rFonts w:asciiTheme="minorHAnsi" w:hAnsiTheme="minorHAnsi"/>
          <w:sz w:val="22"/>
          <w:szCs w:val="22"/>
        </w:rPr>
        <w:t>The product for AMV and tropical cyclone track and intensity forecast is under-developed.</w:t>
      </w:r>
    </w:p>
    <w:p w14:paraId="4F0AEEA2" w14:textId="77777777" w:rsidR="000C5D19" w:rsidRPr="00BA63A9" w:rsidRDefault="000C5D19" w:rsidP="00AB3EC1">
      <w:pPr>
        <w:numPr>
          <w:ilvl w:val="0"/>
          <w:numId w:val="53"/>
        </w:numPr>
        <w:jc w:val="both"/>
        <w:rPr>
          <w:rFonts w:asciiTheme="minorHAnsi" w:hAnsiTheme="minorHAnsi"/>
          <w:sz w:val="22"/>
          <w:szCs w:val="22"/>
        </w:rPr>
      </w:pPr>
      <w:r w:rsidRPr="00BA63A9">
        <w:rPr>
          <w:rFonts w:asciiTheme="minorHAnsi" w:hAnsiTheme="minorHAnsi"/>
          <w:sz w:val="22"/>
          <w:szCs w:val="22"/>
        </w:rPr>
        <w:lastRenderedPageBreak/>
        <w:t>The portal is real-time 24/7 and a team has established to maintain the portal in order to ensure all products are available. Recently two more countries (Myanmar and Philippines) requested to access the portal and utilize the products.</w:t>
      </w:r>
    </w:p>
    <w:p w14:paraId="71719DCE" w14:textId="77777777" w:rsidR="000C5D19" w:rsidRPr="00BA63A9" w:rsidRDefault="000C5D19" w:rsidP="000C5D19">
      <w:pPr>
        <w:pStyle w:val="Default"/>
        <w:jc w:val="both"/>
        <w:rPr>
          <w:rFonts w:asciiTheme="minorHAnsi" w:hAnsiTheme="minorHAnsi"/>
          <w:color w:val="auto"/>
          <w:sz w:val="22"/>
          <w:szCs w:val="22"/>
        </w:rPr>
      </w:pPr>
    </w:p>
    <w:p w14:paraId="2EBFE9B0" w14:textId="77777777" w:rsidR="000C5D19" w:rsidRPr="00BA63A9" w:rsidRDefault="000C5D19" w:rsidP="000C5D19">
      <w:pPr>
        <w:pStyle w:val="Default"/>
        <w:jc w:val="both"/>
        <w:rPr>
          <w:rFonts w:asciiTheme="minorHAnsi" w:hAnsiTheme="minorHAnsi"/>
          <w:color w:val="auto"/>
          <w:sz w:val="22"/>
          <w:szCs w:val="22"/>
        </w:rPr>
      </w:pPr>
      <w:r w:rsidRPr="00BA63A9">
        <w:rPr>
          <w:rFonts w:asciiTheme="minorHAnsi" w:hAnsiTheme="minorHAnsi"/>
          <w:color w:val="auto"/>
          <w:sz w:val="22"/>
          <w:szCs w:val="22"/>
        </w:rPr>
        <w:t>5.7</w:t>
      </w:r>
      <w:r w:rsidRPr="00BA63A9">
        <w:rPr>
          <w:rFonts w:asciiTheme="minorHAnsi" w:hAnsiTheme="minorHAnsi"/>
          <w:color w:val="auto"/>
          <w:sz w:val="22"/>
          <w:szCs w:val="22"/>
        </w:rPr>
        <w:tab/>
        <w:t>AOP7 – Development of regional radar network</w:t>
      </w:r>
    </w:p>
    <w:p w14:paraId="1374D68A" w14:textId="77777777" w:rsidR="000C5D19" w:rsidRPr="00BA63A9" w:rsidRDefault="000C5D19" w:rsidP="00AB3EC1">
      <w:pPr>
        <w:numPr>
          <w:ilvl w:val="0"/>
          <w:numId w:val="54"/>
        </w:numPr>
        <w:jc w:val="both"/>
        <w:rPr>
          <w:rFonts w:asciiTheme="minorHAnsi" w:hAnsiTheme="minorHAnsi"/>
          <w:sz w:val="22"/>
          <w:szCs w:val="22"/>
        </w:rPr>
      </w:pPr>
      <w:bookmarkStart w:id="4" w:name="OLE_LINK106"/>
      <w:bookmarkStart w:id="5" w:name="OLE_LINK107"/>
      <w:bookmarkStart w:id="6" w:name="OLE_LINK143"/>
      <w:bookmarkStart w:id="7" w:name="OLE_LINK144"/>
      <w:r w:rsidRPr="00BA63A9">
        <w:rPr>
          <w:rFonts w:asciiTheme="minorHAnsi" w:hAnsiTheme="minorHAnsi"/>
          <w:sz w:val="22"/>
          <w:szCs w:val="22"/>
        </w:rPr>
        <w:t>The source codes have been developed by TMD for conversion from UF format to GRIB2 format and beam blockage application to simulating beam height for each azimuth degree of each elevation on the topography of SRTM 250 meter resolution</w:t>
      </w:r>
      <w:bookmarkEnd w:id="4"/>
      <w:bookmarkEnd w:id="5"/>
      <w:r w:rsidRPr="00BA63A9">
        <w:rPr>
          <w:rFonts w:asciiTheme="minorHAnsi" w:hAnsiTheme="minorHAnsi"/>
          <w:sz w:val="22"/>
          <w:szCs w:val="22"/>
        </w:rPr>
        <w:t>.</w:t>
      </w:r>
    </w:p>
    <w:p w14:paraId="04571832" w14:textId="77777777" w:rsidR="000C5D19" w:rsidRPr="00BA63A9" w:rsidRDefault="000C5D19" w:rsidP="00AB3EC1">
      <w:pPr>
        <w:numPr>
          <w:ilvl w:val="0"/>
          <w:numId w:val="54"/>
        </w:numPr>
        <w:jc w:val="both"/>
        <w:rPr>
          <w:rFonts w:asciiTheme="minorHAnsi" w:hAnsiTheme="minorHAnsi"/>
          <w:sz w:val="22"/>
          <w:szCs w:val="22"/>
        </w:rPr>
      </w:pPr>
      <w:r w:rsidRPr="00BA63A9">
        <w:rPr>
          <w:rFonts w:asciiTheme="minorHAnsi" w:hAnsiTheme="minorHAnsi"/>
          <w:sz w:val="22"/>
          <w:szCs w:val="22"/>
        </w:rPr>
        <w:t xml:space="preserve">A technical meeting for TMD radar staff was held at JMA from 25-28 November 2013. </w:t>
      </w:r>
      <w:bookmarkStart w:id="8" w:name="OLE_LINK110"/>
      <w:bookmarkStart w:id="9" w:name="OLE_LINK111"/>
      <w:r w:rsidRPr="00BA63A9">
        <w:rPr>
          <w:rFonts w:asciiTheme="minorHAnsi" w:hAnsiTheme="minorHAnsi"/>
          <w:sz w:val="22"/>
          <w:szCs w:val="22"/>
        </w:rPr>
        <w:t>Two experts from TMD participated</w:t>
      </w:r>
      <w:bookmarkEnd w:id="8"/>
      <w:bookmarkEnd w:id="9"/>
      <w:r w:rsidRPr="00BA63A9">
        <w:rPr>
          <w:rFonts w:asciiTheme="minorHAnsi" w:hAnsiTheme="minorHAnsi"/>
          <w:sz w:val="22"/>
          <w:szCs w:val="22"/>
        </w:rPr>
        <w:t xml:space="preserve"> at the technical meeting to discuss the progress and to follow up on the training of producing a radar composite map on its own.</w:t>
      </w:r>
      <w:bookmarkEnd w:id="6"/>
      <w:bookmarkEnd w:id="7"/>
      <w:r w:rsidRPr="00BA63A9">
        <w:rPr>
          <w:rFonts w:asciiTheme="minorHAnsi" w:hAnsiTheme="minorHAnsi"/>
          <w:sz w:val="22"/>
          <w:szCs w:val="22"/>
        </w:rPr>
        <w:t xml:space="preserve"> TMD radar staff also acquired basic of the QPE technique in the technical meeting. TMD expressed its appreciation to JMA’s technical assistances in the Meeting.</w:t>
      </w:r>
    </w:p>
    <w:p w14:paraId="1C47E226" w14:textId="77777777" w:rsidR="000C5D19" w:rsidRPr="00BA63A9" w:rsidRDefault="000C5D19" w:rsidP="000C5D19">
      <w:pPr>
        <w:rPr>
          <w:rFonts w:asciiTheme="minorHAnsi" w:hAnsiTheme="minorHAnsi"/>
          <w:sz w:val="22"/>
          <w:szCs w:val="22"/>
        </w:rPr>
      </w:pPr>
    </w:p>
    <w:p w14:paraId="0CBB9730"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5.8</w:t>
      </w:r>
      <w:r w:rsidRPr="00BA63A9">
        <w:rPr>
          <w:rFonts w:asciiTheme="minorHAnsi" w:hAnsiTheme="minorHAnsi"/>
          <w:sz w:val="22"/>
          <w:szCs w:val="22"/>
        </w:rPr>
        <w:tab/>
        <w:t>AOP8 – QPE/QPF for UFRM</w:t>
      </w:r>
    </w:p>
    <w:p w14:paraId="13A3B593" w14:textId="77777777" w:rsidR="000C5D19" w:rsidRPr="00BA63A9" w:rsidRDefault="000C5D19" w:rsidP="00AB3EC1">
      <w:pPr>
        <w:numPr>
          <w:ilvl w:val="0"/>
          <w:numId w:val="55"/>
        </w:numPr>
        <w:jc w:val="both"/>
        <w:rPr>
          <w:rFonts w:asciiTheme="minorHAnsi" w:hAnsiTheme="minorHAnsi"/>
          <w:sz w:val="22"/>
          <w:szCs w:val="22"/>
        </w:rPr>
      </w:pPr>
      <w:bookmarkStart w:id="10" w:name="OLE_LINK77"/>
      <w:bookmarkStart w:id="11" w:name="OLE_LINK78"/>
      <w:bookmarkStart w:id="12" w:name="OLE_LINK83"/>
      <w:bookmarkStart w:id="13" w:name="OLE_LINK141"/>
      <w:bookmarkStart w:id="14" w:name="OLE_LINK142"/>
      <w:r w:rsidRPr="00BA63A9">
        <w:rPr>
          <w:rFonts w:asciiTheme="minorHAnsi" w:hAnsiTheme="minorHAnsi"/>
          <w:sz w:val="22"/>
          <w:szCs w:val="22"/>
        </w:rPr>
        <w:t xml:space="preserve">HKO offered a research fellowship to TMD (UFRM participating Member), with funding support from TCTF. The two-month attachment (21 Oct to 20 Dec 2013) arranged with research topic entitled "Development of location-specific severe weather </w:t>
      </w:r>
      <w:proofErr w:type="spellStart"/>
      <w:r w:rsidRPr="00BA63A9">
        <w:rPr>
          <w:rFonts w:asciiTheme="minorHAnsi" w:hAnsiTheme="minorHAnsi"/>
          <w:sz w:val="22"/>
          <w:szCs w:val="22"/>
        </w:rPr>
        <w:t>nowcast</w:t>
      </w:r>
      <w:proofErr w:type="spellEnd"/>
      <w:r w:rsidRPr="00BA63A9">
        <w:rPr>
          <w:rFonts w:asciiTheme="minorHAnsi" w:hAnsiTheme="minorHAnsi"/>
          <w:sz w:val="22"/>
          <w:szCs w:val="22"/>
        </w:rPr>
        <w:t xml:space="preserve"> techniques" was conducted.</w:t>
      </w:r>
    </w:p>
    <w:bookmarkEnd w:id="10"/>
    <w:bookmarkEnd w:id="11"/>
    <w:bookmarkEnd w:id="12"/>
    <w:p w14:paraId="0A799788" w14:textId="77777777" w:rsidR="000C5D19" w:rsidRPr="00BA63A9" w:rsidRDefault="000C5D19" w:rsidP="00AB3EC1">
      <w:pPr>
        <w:numPr>
          <w:ilvl w:val="0"/>
          <w:numId w:val="55"/>
        </w:numPr>
        <w:jc w:val="both"/>
        <w:rPr>
          <w:rFonts w:asciiTheme="minorHAnsi" w:hAnsiTheme="minorHAnsi"/>
          <w:sz w:val="22"/>
          <w:szCs w:val="22"/>
        </w:rPr>
      </w:pPr>
      <w:r w:rsidRPr="00BA63A9">
        <w:rPr>
          <w:rFonts w:asciiTheme="minorHAnsi" w:hAnsiTheme="minorHAnsi"/>
          <w:sz w:val="22"/>
          <w:szCs w:val="22"/>
        </w:rPr>
        <w:t xml:space="preserve">Two-week training for the research fellow on QPE/QPF and </w:t>
      </w:r>
      <w:proofErr w:type="spellStart"/>
      <w:r w:rsidRPr="00BA63A9">
        <w:rPr>
          <w:rFonts w:asciiTheme="minorHAnsi" w:hAnsiTheme="minorHAnsi"/>
          <w:sz w:val="22"/>
          <w:szCs w:val="22"/>
        </w:rPr>
        <w:t>nowcasting</w:t>
      </w:r>
      <w:proofErr w:type="spellEnd"/>
      <w:r w:rsidRPr="00BA63A9">
        <w:rPr>
          <w:rFonts w:asciiTheme="minorHAnsi" w:hAnsiTheme="minorHAnsi"/>
          <w:sz w:val="22"/>
          <w:szCs w:val="22"/>
        </w:rPr>
        <w:t xml:space="preserve"> of severe weather in SWIRLS (HKO’s operational </w:t>
      </w:r>
      <w:proofErr w:type="spellStart"/>
      <w:r w:rsidRPr="00BA63A9">
        <w:rPr>
          <w:rFonts w:asciiTheme="minorHAnsi" w:hAnsiTheme="minorHAnsi"/>
          <w:sz w:val="22"/>
          <w:szCs w:val="22"/>
        </w:rPr>
        <w:t>nowcasting</w:t>
      </w:r>
      <w:proofErr w:type="spellEnd"/>
      <w:r w:rsidRPr="00BA63A9">
        <w:rPr>
          <w:rFonts w:asciiTheme="minorHAnsi" w:hAnsiTheme="minorHAnsi"/>
          <w:sz w:val="22"/>
          <w:szCs w:val="22"/>
        </w:rPr>
        <w:t xml:space="preserve"> system) conducted from 21 Oct to 1 Nov. One HKO-supported research fellow from the National Hydro-Meteorological Service of Vietnam (UFRM Member) and two self-funded meteorologists from the Macao Meteorological and Geophysical Bureau also participated in the training workshop.</w:t>
      </w:r>
    </w:p>
    <w:p w14:paraId="75B6E8B0" w14:textId="77777777" w:rsidR="000C5D19" w:rsidRPr="00BA63A9" w:rsidRDefault="000C5D19" w:rsidP="00AB3EC1">
      <w:pPr>
        <w:numPr>
          <w:ilvl w:val="0"/>
          <w:numId w:val="55"/>
        </w:numPr>
        <w:jc w:val="both"/>
        <w:rPr>
          <w:rFonts w:asciiTheme="minorHAnsi" w:hAnsiTheme="minorHAnsi"/>
          <w:sz w:val="22"/>
          <w:szCs w:val="22"/>
        </w:rPr>
      </w:pPr>
      <w:r w:rsidRPr="00BA63A9">
        <w:rPr>
          <w:rFonts w:asciiTheme="minorHAnsi" w:hAnsiTheme="minorHAnsi"/>
          <w:sz w:val="22"/>
          <w:szCs w:val="22"/>
        </w:rPr>
        <w:t>The technology transfer exercise to adapt SWIRLS for use in the Philippines and Malaysia continued. Further testing and evaluation was underway at MMD and PAGASA.</w:t>
      </w:r>
    </w:p>
    <w:bookmarkEnd w:id="13"/>
    <w:bookmarkEnd w:id="14"/>
    <w:p w14:paraId="05098F31" w14:textId="77777777" w:rsidR="000C5D19" w:rsidRPr="00BA63A9" w:rsidRDefault="000C5D19" w:rsidP="000C5D19">
      <w:pPr>
        <w:rPr>
          <w:rFonts w:asciiTheme="minorHAnsi" w:hAnsiTheme="minorHAnsi"/>
          <w:sz w:val="22"/>
          <w:szCs w:val="22"/>
        </w:rPr>
      </w:pPr>
    </w:p>
    <w:p w14:paraId="5AC709F7" w14:textId="77777777" w:rsidR="000C5D19" w:rsidRPr="00BA63A9" w:rsidRDefault="000C5D19" w:rsidP="000C5D19">
      <w:pPr>
        <w:pStyle w:val="Default"/>
        <w:jc w:val="both"/>
        <w:rPr>
          <w:rFonts w:asciiTheme="minorHAnsi" w:hAnsiTheme="minorHAnsi"/>
          <w:color w:val="auto"/>
          <w:kern w:val="2"/>
          <w:sz w:val="22"/>
          <w:szCs w:val="22"/>
        </w:rPr>
      </w:pPr>
      <w:r w:rsidRPr="00BA63A9">
        <w:rPr>
          <w:rFonts w:asciiTheme="minorHAnsi" w:hAnsiTheme="minorHAnsi"/>
          <w:color w:val="auto"/>
          <w:kern w:val="2"/>
          <w:sz w:val="22"/>
          <w:szCs w:val="22"/>
        </w:rPr>
        <w:t>5.9</w:t>
      </w:r>
      <w:r w:rsidRPr="00BA63A9">
        <w:rPr>
          <w:rFonts w:asciiTheme="minorHAnsi" w:hAnsiTheme="minorHAnsi"/>
          <w:color w:val="auto"/>
          <w:kern w:val="2"/>
          <w:sz w:val="22"/>
          <w:szCs w:val="22"/>
        </w:rPr>
        <w:tab/>
        <w:t>AOP9 – Storm surge watch scheme</w:t>
      </w:r>
    </w:p>
    <w:p w14:paraId="20D6274B" w14:textId="77777777" w:rsidR="000C5D19" w:rsidRPr="00BA63A9" w:rsidRDefault="000C5D19" w:rsidP="00AB3EC1">
      <w:pPr>
        <w:numPr>
          <w:ilvl w:val="0"/>
          <w:numId w:val="56"/>
        </w:numPr>
        <w:jc w:val="both"/>
        <w:rPr>
          <w:rFonts w:asciiTheme="minorHAnsi" w:hAnsiTheme="minorHAnsi"/>
          <w:sz w:val="22"/>
          <w:szCs w:val="22"/>
        </w:rPr>
      </w:pPr>
      <w:r w:rsidRPr="00BA63A9">
        <w:rPr>
          <w:rFonts w:asciiTheme="minorHAnsi" w:hAnsiTheme="minorHAnsi"/>
          <w:sz w:val="22"/>
          <w:szCs w:val="22"/>
        </w:rPr>
        <w:t>From 3 June 2013, JMA extends the forecasting region of the storm surge model and adds seven stations for storm surge time-series forecasting services. All products can be found on the JMA Numerical Typhoon Prediction website (</w:t>
      </w:r>
      <w:bookmarkStart w:id="15" w:name="OLE_LINK121"/>
      <w:bookmarkStart w:id="16" w:name="OLE_LINK129"/>
      <w:bookmarkStart w:id="17" w:name="OLE_LINK135"/>
      <w:r w:rsidRPr="00BA63A9">
        <w:rPr>
          <w:rStyle w:val="Hyperlink"/>
          <w:rFonts w:asciiTheme="minorHAnsi" w:hAnsiTheme="minorHAnsi"/>
          <w:sz w:val="22"/>
          <w:szCs w:val="22"/>
        </w:rPr>
        <w:t>https://tynwp-web.kishou.go.jp</w:t>
      </w:r>
      <w:bookmarkEnd w:id="15"/>
      <w:bookmarkEnd w:id="16"/>
      <w:bookmarkEnd w:id="17"/>
      <w:r w:rsidRPr="00BA63A9">
        <w:rPr>
          <w:rFonts w:asciiTheme="minorHAnsi" w:hAnsiTheme="minorHAnsi"/>
          <w:sz w:val="22"/>
          <w:szCs w:val="22"/>
        </w:rPr>
        <w:t>).</w:t>
      </w:r>
    </w:p>
    <w:p w14:paraId="52AE2490" w14:textId="77777777" w:rsidR="000C5D19" w:rsidRPr="00BA63A9" w:rsidRDefault="000C5D19" w:rsidP="00AB3EC1">
      <w:pPr>
        <w:numPr>
          <w:ilvl w:val="0"/>
          <w:numId w:val="56"/>
        </w:numPr>
        <w:jc w:val="both"/>
        <w:rPr>
          <w:rFonts w:asciiTheme="minorHAnsi" w:hAnsiTheme="minorHAnsi"/>
          <w:sz w:val="22"/>
          <w:szCs w:val="22"/>
        </w:rPr>
      </w:pPr>
      <w:r w:rsidRPr="00BA63A9">
        <w:rPr>
          <w:rFonts w:asciiTheme="minorHAnsi" w:hAnsiTheme="minorHAnsi"/>
          <w:sz w:val="22"/>
          <w:szCs w:val="22"/>
        </w:rPr>
        <w:t xml:space="preserve">The </w:t>
      </w:r>
      <w:bookmarkStart w:id="18" w:name="OLE_LINK130"/>
      <w:r w:rsidRPr="00BA63A9">
        <w:rPr>
          <w:rFonts w:asciiTheme="minorHAnsi" w:hAnsiTheme="minorHAnsi"/>
          <w:sz w:val="22"/>
          <w:szCs w:val="22"/>
        </w:rPr>
        <w:t>extended region covers 95-160</w:t>
      </w:r>
      <w:r w:rsidRPr="00BA63A9">
        <w:rPr>
          <w:rFonts w:asciiTheme="minorHAnsi" w:hAnsiTheme="minorHAnsi"/>
          <w:sz w:val="22"/>
          <w:szCs w:val="22"/>
          <w:vertAlign w:val="superscript"/>
        </w:rPr>
        <w:t>o</w:t>
      </w:r>
      <w:r w:rsidRPr="00BA63A9">
        <w:rPr>
          <w:rFonts w:asciiTheme="minorHAnsi" w:hAnsiTheme="minorHAnsi"/>
          <w:sz w:val="22"/>
          <w:szCs w:val="22"/>
        </w:rPr>
        <w:t>E in longitude and 0-46</w:t>
      </w:r>
      <w:r w:rsidRPr="00BA63A9">
        <w:rPr>
          <w:rFonts w:asciiTheme="minorHAnsi" w:hAnsiTheme="minorHAnsi"/>
          <w:sz w:val="22"/>
          <w:szCs w:val="22"/>
          <w:vertAlign w:val="superscript"/>
        </w:rPr>
        <w:t>o</w:t>
      </w:r>
      <w:r w:rsidRPr="00BA63A9">
        <w:rPr>
          <w:rFonts w:asciiTheme="minorHAnsi" w:hAnsiTheme="minorHAnsi"/>
          <w:sz w:val="22"/>
          <w:szCs w:val="22"/>
        </w:rPr>
        <w:t>N in latitude</w:t>
      </w:r>
      <w:bookmarkStart w:id="19" w:name="OLE_LINK133"/>
      <w:bookmarkStart w:id="20" w:name="OLE_LINK134"/>
      <w:bookmarkEnd w:id="18"/>
      <w:r w:rsidRPr="00BA63A9">
        <w:rPr>
          <w:rFonts w:asciiTheme="minorHAnsi" w:hAnsiTheme="minorHAnsi"/>
          <w:sz w:val="22"/>
          <w:szCs w:val="22"/>
        </w:rPr>
        <w:t xml:space="preserve"> since June 2013, which includes the Mariana Islands and most of the Caroline Islands. This extension supports issuances of early warnings and directly helps users in the extension area to access to the predictions.</w:t>
      </w:r>
    </w:p>
    <w:p w14:paraId="7DBD8A9D" w14:textId="77777777" w:rsidR="000C5D19" w:rsidRPr="00BA63A9" w:rsidRDefault="000C5D19" w:rsidP="00AB3EC1">
      <w:pPr>
        <w:numPr>
          <w:ilvl w:val="0"/>
          <w:numId w:val="56"/>
        </w:numPr>
        <w:jc w:val="both"/>
        <w:rPr>
          <w:rFonts w:asciiTheme="minorHAnsi" w:hAnsiTheme="minorHAnsi"/>
          <w:sz w:val="22"/>
          <w:szCs w:val="22"/>
        </w:rPr>
      </w:pPr>
      <w:r w:rsidRPr="00BA63A9">
        <w:rPr>
          <w:rFonts w:asciiTheme="minorHAnsi" w:hAnsiTheme="minorHAnsi"/>
          <w:sz w:val="22"/>
          <w:szCs w:val="22"/>
        </w:rPr>
        <w:t>The 7 new forecasting points in Thailand (</w:t>
      </w:r>
      <w:proofErr w:type="spellStart"/>
      <w:r w:rsidRPr="00BA63A9">
        <w:rPr>
          <w:rFonts w:asciiTheme="minorHAnsi" w:hAnsiTheme="minorHAnsi"/>
          <w:sz w:val="22"/>
          <w:szCs w:val="22"/>
        </w:rPr>
        <w:t>Chumphon</w:t>
      </w:r>
      <w:proofErr w:type="spellEnd"/>
      <w:r w:rsidRPr="00BA63A9">
        <w:rPr>
          <w:rFonts w:asciiTheme="minorHAnsi" w:hAnsiTheme="minorHAnsi"/>
          <w:sz w:val="22"/>
          <w:szCs w:val="22"/>
        </w:rPr>
        <w:t xml:space="preserve">) and </w:t>
      </w:r>
      <w:proofErr w:type="spellStart"/>
      <w:r w:rsidRPr="00BA63A9">
        <w:rPr>
          <w:rFonts w:asciiTheme="minorHAnsi" w:hAnsiTheme="minorHAnsi"/>
          <w:sz w:val="22"/>
          <w:szCs w:val="22"/>
        </w:rPr>
        <w:t>RoK</w:t>
      </w:r>
      <w:proofErr w:type="spellEnd"/>
      <w:r w:rsidRPr="00BA63A9">
        <w:rPr>
          <w:rFonts w:asciiTheme="minorHAnsi" w:hAnsiTheme="minorHAnsi"/>
          <w:sz w:val="22"/>
          <w:szCs w:val="22"/>
        </w:rPr>
        <w:t xml:space="preserve"> (</w:t>
      </w:r>
      <w:proofErr w:type="spellStart"/>
      <w:r w:rsidRPr="00BA63A9">
        <w:rPr>
          <w:rFonts w:asciiTheme="minorHAnsi" w:hAnsiTheme="minorHAnsi"/>
          <w:sz w:val="22"/>
          <w:szCs w:val="22"/>
        </w:rPr>
        <w:t>Boryeong</w:t>
      </w:r>
      <w:proofErr w:type="spellEnd"/>
      <w:r w:rsidRPr="00BA63A9">
        <w:rPr>
          <w:rFonts w:asciiTheme="minorHAnsi" w:hAnsiTheme="minorHAnsi"/>
          <w:sz w:val="22"/>
          <w:szCs w:val="22"/>
        </w:rPr>
        <w:t xml:space="preserve">, </w:t>
      </w:r>
      <w:proofErr w:type="spellStart"/>
      <w:r w:rsidRPr="00BA63A9">
        <w:rPr>
          <w:rFonts w:asciiTheme="minorHAnsi" w:hAnsiTheme="minorHAnsi"/>
          <w:sz w:val="22"/>
          <w:szCs w:val="22"/>
        </w:rPr>
        <w:t>Busan</w:t>
      </w:r>
      <w:proofErr w:type="spellEnd"/>
      <w:r w:rsidRPr="00BA63A9">
        <w:rPr>
          <w:rFonts w:asciiTheme="minorHAnsi" w:hAnsiTheme="minorHAnsi"/>
          <w:sz w:val="22"/>
          <w:szCs w:val="22"/>
        </w:rPr>
        <w:t xml:space="preserve">, Incheon, </w:t>
      </w:r>
      <w:proofErr w:type="spellStart"/>
      <w:r w:rsidRPr="00BA63A9">
        <w:rPr>
          <w:rFonts w:asciiTheme="minorHAnsi" w:hAnsiTheme="minorHAnsi"/>
          <w:sz w:val="22"/>
          <w:szCs w:val="22"/>
        </w:rPr>
        <w:t>Jeju</w:t>
      </w:r>
      <w:proofErr w:type="spellEnd"/>
      <w:r w:rsidRPr="00BA63A9">
        <w:rPr>
          <w:rFonts w:asciiTheme="minorHAnsi" w:hAnsiTheme="minorHAnsi"/>
          <w:sz w:val="22"/>
          <w:szCs w:val="22"/>
        </w:rPr>
        <w:t xml:space="preserve">, Mokpo and </w:t>
      </w:r>
      <w:proofErr w:type="spellStart"/>
      <w:r w:rsidRPr="00BA63A9">
        <w:rPr>
          <w:rFonts w:asciiTheme="minorHAnsi" w:hAnsiTheme="minorHAnsi"/>
          <w:sz w:val="22"/>
          <w:szCs w:val="22"/>
        </w:rPr>
        <w:t>Sokcho</w:t>
      </w:r>
      <w:proofErr w:type="spellEnd"/>
      <w:r w:rsidRPr="00BA63A9">
        <w:rPr>
          <w:rFonts w:asciiTheme="minorHAnsi" w:hAnsiTheme="minorHAnsi"/>
          <w:sz w:val="22"/>
          <w:szCs w:val="22"/>
        </w:rPr>
        <w:t>) have been added responding to their requests since June 2013</w:t>
      </w:r>
      <w:bookmarkEnd w:id="19"/>
      <w:bookmarkEnd w:id="20"/>
      <w:r w:rsidRPr="00BA63A9">
        <w:rPr>
          <w:rFonts w:asciiTheme="minorHAnsi" w:hAnsiTheme="minorHAnsi"/>
          <w:sz w:val="22"/>
          <w:szCs w:val="22"/>
        </w:rPr>
        <w:t>. Other 30 points in USA (1), The Philippines (9) and Vietnam (20) will be added in next year.</w:t>
      </w:r>
    </w:p>
    <w:p w14:paraId="6B7BB539" w14:textId="77777777" w:rsidR="000C5D19" w:rsidRPr="00BA63A9" w:rsidRDefault="000C5D19" w:rsidP="00AB3EC1">
      <w:pPr>
        <w:numPr>
          <w:ilvl w:val="0"/>
          <w:numId w:val="56"/>
        </w:numPr>
        <w:jc w:val="both"/>
        <w:rPr>
          <w:rFonts w:asciiTheme="minorHAnsi" w:hAnsiTheme="minorHAnsi"/>
          <w:sz w:val="22"/>
          <w:szCs w:val="22"/>
        </w:rPr>
      </w:pPr>
      <w:r w:rsidRPr="00BA63A9">
        <w:rPr>
          <w:rFonts w:asciiTheme="minorHAnsi" w:hAnsiTheme="minorHAnsi"/>
          <w:sz w:val="22"/>
          <w:szCs w:val="22"/>
        </w:rPr>
        <w:t xml:space="preserve">Storm surge time series charts and tide level at more stations, if so requested and the station name, position, and hourly tidal observation data of the stations provide </w:t>
      </w:r>
      <w:r w:rsidRPr="00BA63A9">
        <w:rPr>
          <w:rFonts w:asciiTheme="minorHAnsi" w:hAnsiTheme="minorHAnsi"/>
          <w:sz w:val="22"/>
          <w:szCs w:val="22"/>
        </w:rPr>
        <w:lastRenderedPageBreak/>
        <w:t xml:space="preserve">by Members, will be developed and provided on the website by JMA. </w:t>
      </w:r>
    </w:p>
    <w:p w14:paraId="03E44638" w14:textId="77777777" w:rsidR="000C5D19" w:rsidRPr="00BA63A9" w:rsidRDefault="000C5D19" w:rsidP="000C5D19">
      <w:pPr>
        <w:rPr>
          <w:rFonts w:asciiTheme="minorHAnsi" w:hAnsiTheme="minorHAnsi"/>
          <w:kern w:val="0"/>
          <w:sz w:val="22"/>
          <w:szCs w:val="22"/>
        </w:rPr>
      </w:pPr>
    </w:p>
    <w:p w14:paraId="67668538" w14:textId="77777777" w:rsidR="000C5D19" w:rsidRPr="00BA63A9" w:rsidRDefault="000C5D19" w:rsidP="000C5D19">
      <w:pPr>
        <w:rPr>
          <w:rFonts w:asciiTheme="minorHAnsi" w:hAnsiTheme="minorHAnsi"/>
          <w:kern w:val="0"/>
          <w:sz w:val="22"/>
          <w:szCs w:val="22"/>
        </w:rPr>
      </w:pPr>
      <w:r w:rsidRPr="00BA63A9">
        <w:rPr>
          <w:rFonts w:asciiTheme="minorHAnsi" w:hAnsiTheme="minorHAnsi"/>
          <w:kern w:val="0"/>
          <w:sz w:val="22"/>
          <w:szCs w:val="22"/>
        </w:rPr>
        <w:t>5.10 AOP10 – Transfer of the technology of the Typhoon Analysis and Prediction System (TAPS)</w:t>
      </w:r>
    </w:p>
    <w:p w14:paraId="63119BFE" w14:textId="77777777" w:rsidR="000C5D19" w:rsidRPr="00BA63A9" w:rsidRDefault="000C5D19" w:rsidP="00AB3EC1">
      <w:pPr>
        <w:numPr>
          <w:ilvl w:val="0"/>
          <w:numId w:val="57"/>
        </w:numPr>
        <w:jc w:val="both"/>
        <w:rPr>
          <w:rFonts w:asciiTheme="minorHAnsi" w:hAnsiTheme="minorHAnsi"/>
          <w:sz w:val="22"/>
          <w:szCs w:val="22"/>
        </w:rPr>
      </w:pPr>
      <w:bookmarkStart w:id="21" w:name="OLE_LINK139"/>
      <w:bookmarkStart w:id="22" w:name="OLE_LINK140"/>
      <w:r w:rsidRPr="00BA63A9">
        <w:rPr>
          <w:rFonts w:asciiTheme="minorHAnsi" w:hAnsiTheme="minorHAnsi"/>
          <w:sz w:val="22"/>
          <w:szCs w:val="22"/>
        </w:rPr>
        <w:t>For effective support of TAPS operation of Vietnam, Vietnam made a request of additional data support from Korea Meteorological Administration (KMA) is being utilized.</w:t>
      </w:r>
    </w:p>
    <w:p w14:paraId="359A59A2" w14:textId="77777777" w:rsidR="000C5D19" w:rsidRPr="00BA63A9" w:rsidRDefault="000C5D19" w:rsidP="00AB3EC1">
      <w:pPr>
        <w:numPr>
          <w:ilvl w:val="0"/>
          <w:numId w:val="57"/>
        </w:numPr>
        <w:jc w:val="both"/>
        <w:rPr>
          <w:rFonts w:asciiTheme="minorHAnsi" w:hAnsiTheme="minorHAnsi"/>
          <w:sz w:val="22"/>
          <w:szCs w:val="22"/>
        </w:rPr>
      </w:pPr>
      <w:r w:rsidRPr="00BA63A9">
        <w:rPr>
          <w:rFonts w:asciiTheme="minorHAnsi" w:hAnsiTheme="minorHAnsi"/>
          <w:sz w:val="22"/>
          <w:szCs w:val="22"/>
        </w:rPr>
        <w:t>A new TAPS data supporting system server replaced the old one to provide TAPS-related data to Vietnam (Jun 2013).</w:t>
      </w:r>
    </w:p>
    <w:p w14:paraId="7D6D6713" w14:textId="77777777" w:rsidR="000C5D19" w:rsidRPr="00BA63A9" w:rsidRDefault="000C5D19" w:rsidP="00AB3EC1">
      <w:pPr>
        <w:numPr>
          <w:ilvl w:val="0"/>
          <w:numId w:val="57"/>
        </w:numPr>
        <w:jc w:val="both"/>
        <w:rPr>
          <w:rFonts w:asciiTheme="minorHAnsi" w:hAnsiTheme="minorHAnsi"/>
          <w:sz w:val="22"/>
          <w:szCs w:val="22"/>
        </w:rPr>
      </w:pPr>
      <w:r w:rsidRPr="00BA63A9">
        <w:rPr>
          <w:rFonts w:asciiTheme="minorHAnsi" w:hAnsiTheme="minorHAnsi"/>
          <w:sz w:val="22"/>
          <w:szCs w:val="22"/>
        </w:rPr>
        <w:t>The construction of the webpage to support Vietnam and linkage to TAPS was implemented and tested on the system stability (Oct 2013).</w:t>
      </w:r>
    </w:p>
    <w:p w14:paraId="69185230" w14:textId="77777777" w:rsidR="000C5D19" w:rsidRPr="00BA63A9" w:rsidRDefault="000C5D19" w:rsidP="00AB3EC1">
      <w:pPr>
        <w:numPr>
          <w:ilvl w:val="0"/>
          <w:numId w:val="57"/>
        </w:numPr>
        <w:jc w:val="both"/>
        <w:rPr>
          <w:rFonts w:asciiTheme="minorHAnsi" w:hAnsiTheme="minorHAnsi"/>
          <w:sz w:val="22"/>
          <w:szCs w:val="22"/>
        </w:rPr>
      </w:pPr>
      <w:r w:rsidRPr="00BA63A9">
        <w:rPr>
          <w:rFonts w:asciiTheme="minorHAnsi" w:hAnsiTheme="minorHAnsi"/>
          <w:sz w:val="22"/>
          <w:szCs w:val="22"/>
        </w:rPr>
        <w:t>The dispatch of experts to Vietnam on Nov 2012 for the TAPS data supporting system and the construction of computer environment.</w:t>
      </w:r>
    </w:p>
    <w:p w14:paraId="6515F93D" w14:textId="77777777" w:rsidR="000C5D19" w:rsidRPr="00BA63A9" w:rsidRDefault="000C5D19" w:rsidP="00AB3EC1">
      <w:pPr>
        <w:numPr>
          <w:ilvl w:val="0"/>
          <w:numId w:val="57"/>
        </w:numPr>
        <w:jc w:val="both"/>
        <w:rPr>
          <w:rFonts w:asciiTheme="minorHAnsi" w:hAnsiTheme="minorHAnsi"/>
          <w:sz w:val="22"/>
          <w:szCs w:val="22"/>
        </w:rPr>
      </w:pPr>
      <w:r w:rsidRPr="00BA63A9">
        <w:rPr>
          <w:rFonts w:asciiTheme="minorHAnsi" w:hAnsiTheme="minorHAnsi"/>
          <w:sz w:val="22"/>
          <w:szCs w:val="22"/>
        </w:rPr>
        <w:t>In collaboration with the Typhoon Committee Research Fellowship Scheme and with the generous support from KMA, three operational forecasters from PAGASA, NCHMF of Viet Nam and TMD participated in the training at NTC/KMA from 1 May to 30 June 2013 with the training and research on optimizing typhoon forecast using TAPS and on the development of method of typhoon intensity and track forecast using model ensemble as well as other essential techniques.</w:t>
      </w:r>
    </w:p>
    <w:bookmarkEnd w:id="21"/>
    <w:bookmarkEnd w:id="22"/>
    <w:p w14:paraId="17079864" w14:textId="77777777" w:rsidR="000C5D19" w:rsidRPr="00BA63A9" w:rsidRDefault="000C5D19" w:rsidP="000C5D19">
      <w:pPr>
        <w:rPr>
          <w:rFonts w:asciiTheme="minorHAnsi" w:hAnsiTheme="minorHAnsi"/>
          <w:sz w:val="22"/>
          <w:szCs w:val="22"/>
        </w:rPr>
      </w:pPr>
    </w:p>
    <w:p w14:paraId="196DF824"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5.11</w:t>
      </w:r>
      <w:r w:rsidRPr="00BA63A9">
        <w:rPr>
          <w:rFonts w:asciiTheme="minorHAnsi" w:hAnsiTheme="minorHAnsi"/>
          <w:sz w:val="22"/>
          <w:szCs w:val="22"/>
        </w:rPr>
        <w:tab/>
        <w:t>POP1 – Improvement of QPE/QPF and storm surge technique for TC Members</w:t>
      </w:r>
    </w:p>
    <w:p w14:paraId="2AD53F51" w14:textId="77777777" w:rsidR="000C5D19" w:rsidRPr="00BA63A9" w:rsidRDefault="000C5D19" w:rsidP="00AB3EC1">
      <w:pPr>
        <w:numPr>
          <w:ilvl w:val="0"/>
          <w:numId w:val="58"/>
        </w:numPr>
        <w:jc w:val="both"/>
        <w:rPr>
          <w:rFonts w:asciiTheme="minorHAnsi" w:hAnsiTheme="minorHAnsi"/>
          <w:sz w:val="22"/>
          <w:szCs w:val="22"/>
        </w:rPr>
      </w:pPr>
      <w:bookmarkStart w:id="23" w:name="OLE_LINK151"/>
      <w:bookmarkStart w:id="24" w:name="OLE_LINK137"/>
      <w:bookmarkStart w:id="25" w:name="OLE_LINK138"/>
      <w:r w:rsidRPr="00BA63A9">
        <w:rPr>
          <w:rFonts w:asciiTheme="minorHAnsi" w:hAnsiTheme="minorHAnsi"/>
          <w:sz w:val="22"/>
          <w:szCs w:val="22"/>
        </w:rPr>
        <w:t>RSMC-Tokyo has conducted the year's attachment training from 17 to 26 July 2013, with funding support from TCTF and WMO. Two trainees from Cambodia and Thailand participated in the training, which includes the training on storm surge model and QPE/QPF</w:t>
      </w:r>
      <w:bookmarkEnd w:id="23"/>
      <w:r w:rsidRPr="00BA63A9">
        <w:rPr>
          <w:rFonts w:asciiTheme="minorHAnsi" w:hAnsiTheme="minorHAnsi"/>
          <w:sz w:val="22"/>
          <w:szCs w:val="22"/>
        </w:rPr>
        <w:t>. Evaluation reports by the participants were submitted to WMO/TCP.</w:t>
      </w:r>
      <w:bookmarkEnd w:id="24"/>
      <w:bookmarkEnd w:id="25"/>
    </w:p>
    <w:p w14:paraId="51EACFC8" w14:textId="77777777" w:rsidR="000C5D19" w:rsidRPr="00BA63A9" w:rsidRDefault="000C5D19" w:rsidP="00AB3EC1">
      <w:pPr>
        <w:numPr>
          <w:ilvl w:val="0"/>
          <w:numId w:val="58"/>
        </w:numPr>
        <w:jc w:val="both"/>
        <w:rPr>
          <w:rFonts w:asciiTheme="minorHAnsi" w:hAnsiTheme="minorHAnsi"/>
          <w:sz w:val="22"/>
          <w:szCs w:val="22"/>
        </w:rPr>
      </w:pPr>
      <w:r w:rsidRPr="00BA63A9">
        <w:rPr>
          <w:rFonts w:asciiTheme="minorHAnsi" w:hAnsiTheme="minorHAnsi"/>
          <w:sz w:val="22"/>
          <w:szCs w:val="22"/>
        </w:rPr>
        <w:t>The Meeting noted the needs of the consideration of the 46</w:t>
      </w:r>
      <w:r w:rsidRPr="00BA63A9">
        <w:rPr>
          <w:rFonts w:asciiTheme="minorHAnsi" w:hAnsiTheme="minorHAnsi"/>
          <w:sz w:val="22"/>
          <w:szCs w:val="22"/>
          <w:vertAlign w:val="superscript"/>
        </w:rPr>
        <w:t>th</w:t>
      </w:r>
      <w:r w:rsidRPr="00BA63A9">
        <w:rPr>
          <w:rFonts w:asciiTheme="minorHAnsi" w:hAnsiTheme="minorHAnsi"/>
          <w:sz w:val="22"/>
          <w:szCs w:val="22"/>
        </w:rPr>
        <w:t xml:space="preserve"> TC Session that higher priority may be put to developing Members of the Committee as the target of the RSMC attachment training to reduce widening gaps between the developed and developing Members. It further noted the needs of developing Members for training opportunities to enhance their capacity in storm surge forecasting.</w:t>
      </w:r>
    </w:p>
    <w:p w14:paraId="3831FED4" w14:textId="77777777" w:rsidR="000C5D19" w:rsidRPr="00BA63A9" w:rsidRDefault="000C5D19" w:rsidP="00AB3EC1">
      <w:pPr>
        <w:numPr>
          <w:ilvl w:val="0"/>
          <w:numId w:val="58"/>
        </w:numPr>
        <w:jc w:val="both"/>
        <w:rPr>
          <w:rFonts w:asciiTheme="minorHAnsi" w:hAnsiTheme="minorHAnsi"/>
          <w:sz w:val="22"/>
          <w:szCs w:val="22"/>
        </w:rPr>
      </w:pPr>
      <w:r w:rsidRPr="00BA63A9">
        <w:rPr>
          <w:rFonts w:asciiTheme="minorHAnsi" w:hAnsiTheme="minorHAnsi"/>
          <w:sz w:val="22"/>
          <w:szCs w:val="22"/>
        </w:rPr>
        <w:t>It noted that RSMC Tokyo, in consultation with TRCG, would consider the possibility to increase training opportunities, particularly targeting developing Members vulnerable to TC disasters, responding to the said needs.</w:t>
      </w:r>
    </w:p>
    <w:p w14:paraId="7109D651" w14:textId="77777777" w:rsidR="000C5D19" w:rsidRPr="00BA63A9" w:rsidRDefault="000C5D19" w:rsidP="000C5D19">
      <w:pPr>
        <w:rPr>
          <w:rFonts w:asciiTheme="minorHAnsi" w:hAnsiTheme="minorHAnsi"/>
          <w:sz w:val="22"/>
          <w:szCs w:val="22"/>
        </w:rPr>
      </w:pPr>
    </w:p>
    <w:p w14:paraId="216FD052"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5.12 POP2 – Web-based typhoon forum</w:t>
      </w:r>
    </w:p>
    <w:p w14:paraId="5997AD08" w14:textId="77777777" w:rsidR="000C5D19" w:rsidRPr="00BA63A9" w:rsidRDefault="000C5D19" w:rsidP="00AB3EC1">
      <w:pPr>
        <w:numPr>
          <w:ilvl w:val="0"/>
          <w:numId w:val="59"/>
        </w:numPr>
        <w:jc w:val="both"/>
        <w:rPr>
          <w:rFonts w:asciiTheme="minorHAnsi" w:hAnsiTheme="minorHAnsi"/>
          <w:sz w:val="22"/>
          <w:szCs w:val="22"/>
        </w:rPr>
      </w:pPr>
      <w:bookmarkStart w:id="26" w:name="OLE_LINK154"/>
      <w:r w:rsidRPr="00BA63A9">
        <w:rPr>
          <w:rFonts w:asciiTheme="minorHAnsi" w:hAnsiTheme="minorHAnsi"/>
          <w:sz w:val="22"/>
          <w:szCs w:val="22"/>
        </w:rPr>
        <w:t>The web-based typhoon forum (</w:t>
      </w:r>
      <w:hyperlink r:id="rId12" w:history="1">
        <w:r w:rsidRPr="00BA63A9">
          <w:rPr>
            <w:rStyle w:val="Hyperlink"/>
            <w:rFonts w:asciiTheme="minorHAnsi" w:hAnsiTheme="minorHAnsi"/>
            <w:bCs/>
            <w:sz w:val="22"/>
            <w:szCs w:val="22"/>
          </w:rPr>
          <w:t>http://www.typhoon.gov.cn/en/bbs</w:t>
        </w:r>
      </w:hyperlink>
      <w:r w:rsidRPr="00BA63A9">
        <w:rPr>
          <w:rFonts w:asciiTheme="minorHAnsi" w:hAnsiTheme="minorHAnsi"/>
          <w:sz w:val="22"/>
          <w:szCs w:val="22"/>
        </w:rPr>
        <w:t>) acts as a very convenient platform for forecasters and scientists to discuss typhoon-related topics online.</w:t>
      </w:r>
      <w:bookmarkEnd w:id="26"/>
      <w:r w:rsidRPr="00BA63A9">
        <w:rPr>
          <w:rFonts w:asciiTheme="minorHAnsi" w:hAnsiTheme="minorHAnsi"/>
          <w:sz w:val="22"/>
          <w:szCs w:val="22"/>
        </w:rPr>
        <w:t xml:space="preserve"> </w:t>
      </w:r>
      <w:bookmarkStart w:id="27" w:name="OLE_LINK155"/>
      <w:r w:rsidRPr="00BA63A9">
        <w:rPr>
          <w:rFonts w:asciiTheme="minorHAnsi" w:hAnsiTheme="minorHAnsi"/>
          <w:sz w:val="22"/>
          <w:szCs w:val="22"/>
        </w:rPr>
        <w:t>Up to October 2013, there are 65 users coming from 11 Members in the forum.</w:t>
      </w:r>
      <w:bookmarkEnd w:id="27"/>
    </w:p>
    <w:p w14:paraId="2AD6048B" w14:textId="77777777" w:rsidR="000C5D19" w:rsidRPr="00BA63A9" w:rsidRDefault="000C5D19" w:rsidP="00AB3EC1">
      <w:pPr>
        <w:numPr>
          <w:ilvl w:val="0"/>
          <w:numId w:val="59"/>
        </w:numPr>
        <w:jc w:val="both"/>
        <w:rPr>
          <w:rFonts w:asciiTheme="minorHAnsi" w:hAnsiTheme="minorHAnsi"/>
          <w:sz w:val="22"/>
          <w:szCs w:val="22"/>
        </w:rPr>
      </w:pPr>
      <w:r w:rsidRPr="00BA63A9">
        <w:rPr>
          <w:rFonts w:asciiTheme="minorHAnsi" w:hAnsiTheme="minorHAnsi"/>
          <w:sz w:val="22"/>
          <w:szCs w:val="22"/>
        </w:rPr>
        <w:t>The discussions in this forum seemingly became less active in 2013 likely due to the job change of some of the registered users. To improve the forum further, it is taking into consideration that more researchers and specialists from universities and institutes to be encouraged to register as users of the forum, and to add more new topic sessions which the users are interested in 2014.</w:t>
      </w:r>
    </w:p>
    <w:p w14:paraId="6F790CE7" w14:textId="77777777" w:rsidR="000C5D19" w:rsidRPr="00BA63A9" w:rsidRDefault="000C5D19" w:rsidP="00AB3EC1">
      <w:pPr>
        <w:numPr>
          <w:ilvl w:val="0"/>
          <w:numId w:val="59"/>
        </w:numPr>
        <w:jc w:val="both"/>
        <w:rPr>
          <w:rFonts w:asciiTheme="minorHAnsi" w:hAnsiTheme="minorHAnsi"/>
          <w:sz w:val="22"/>
          <w:szCs w:val="22"/>
        </w:rPr>
      </w:pPr>
      <w:r w:rsidRPr="00BA63A9">
        <w:rPr>
          <w:rFonts w:asciiTheme="minorHAnsi" w:hAnsiTheme="minorHAnsi"/>
          <w:sz w:val="22"/>
          <w:szCs w:val="22"/>
        </w:rPr>
        <w:lastRenderedPageBreak/>
        <w:t>It was suggested to consider the incorporation of the information from the social media applications in the Forum.</w:t>
      </w:r>
    </w:p>
    <w:p w14:paraId="11F0F3E8" w14:textId="77777777" w:rsidR="000C5D19" w:rsidRPr="00BA63A9" w:rsidRDefault="000C5D19" w:rsidP="000C5D19">
      <w:pPr>
        <w:rPr>
          <w:rFonts w:asciiTheme="minorHAnsi" w:hAnsiTheme="minorHAnsi"/>
          <w:sz w:val="22"/>
          <w:szCs w:val="22"/>
        </w:rPr>
      </w:pPr>
    </w:p>
    <w:p w14:paraId="63C9B3AA"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5.13 POP3 - Tropical Cyclone Research and Review</w:t>
      </w:r>
    </w:p>
    <w:p w14:paraId="4BFE7D4A" w14:textId="77777777" w:rsidR="000C5D19" w:rsidRPr="00BA63A9" w:rsidRDefault="000C5D19" w:rsidP="00AB3EC1">
      <w:pPr>
        <w:numPr>
          <w:ilvl w:val="0"/>
          <w:numId w:val="60"/>
        </w:numPr>
        <w:jc w:val="both"/>
        <w:rPr>
          <w:rFonts w:asciiTheme="minorHAnsi" w:hAnsiTheme="minorHAnsi"/>
          <w:sz w:val="22"/>
          <w:szCs w:val="22"/>
        </w:rPr>
      </w:pPr>
      <w:r w:rsidRPr="00BA63A9">
        <w:rPr>
          <w:rFonts w:asciiTheme="minorHAnsi" w:hAnsiTheme="minorHAnsi"/>
          <w:sz w:val="22"/>
          <w:szCs w:val="22"/>
        </w:rPr>
        <w:t>As at the end of December 2013, 8 issues (No.1-4 of Vol.1 and No.1-4 of Vol.2) consist of 65 articles have been published. Not only WGs and TC Members, but also famous scientists worldwide have submitted their research paper to this journal. Each issue has been sent to each TC Members, WMO, universities and institutions and is also available on-line in the journal website.</w:t>
      </w:r>
    </w:p>
    <w:p w14:paraId="7D19555F" w14:textId="77777777" w:rsidR="000C5D19" w:rsidRPr="00BA63A9" w:rsidRDefault="000C5D19" w:rsidP="00AB3EC1">
      <w:pPr>
        <w:numPr>
          <w:ilvl w:val="0"/>
          <w:numId w:val="60"/>
        </w:numPr>
        <w:jc w:val="both"/>
        <w:rPr>
          <w:rFonts w:asciiTheme="minorHAnsi" w:hAnsiTheme="minorHAnsi"/>
          <w:sz w:val="22"/>
          <w:szCs w:val="22"/>
        </w:rPr>
      </w:pPr>
      <w:r w:rsidRPr="00BA63A9">
        <w:rPr>
          <w:rFonts w:asciiTheme="minorHAnsi" w:hAnsiTheme="minorHAnsi"/>
          <w:sz w:val="22"/>
          <w:szCs w:val="22"/>
        </w:rPr>
        <w:t xml:space="preserve">The journal is attracting more and more attention. As at the end of </w:t>
      </w:r>
      <w:proofErr w:type="spellStart"/>
      <w:r w:rsidRPr="00BA63A9">
        <w:rPr>
          <w:rFonts w:asciiTheme="minorHAnsi" w:hAnsiTheme="minorHAnsi"/>
          <w:sz w:val="22"/>
          <w:szCs w:val="22"/>
        </w:rPr>
        <w:t>Decmeber</w:t>
      </w:r>
      <w:proofErr w:type="spellEnd"/>
      <w:r w:rsidRPr="00BA63A9">
        <w:rPr>
          <w:rFonts w:asciiTheme="minorHAnsi" w:hAnsiTheme="minorHAnsi"/>
          <w:sz w:val="22"/>
          <w:szCs w:val="22"/>
        </w:rPr>
        <w:t xml:space="preserve"> 2013, the full texts were downloaded more than 26000 times, and averagely, each article was downloaded 410 times. And totally about 90 countries, including most of all TC Members, to download the journal’s paper via the journal’s website.</w:t>
      </w:r>
    </w:p>
    <w:p w14:paraId="4FED2761" w14:textId="77777777" w:rsidR="000C5D19" w:rsidRPr="00BA63A9" w:rsidRDefault="000C5D19" w:rsidP="00AB3EC1">
      <w:pPr>
        <w:numPr>
          <w:ilvl w:val="0"/>
          <w:numId w:val="60"/>
        </w:numPr>
        <w:jc w:val="both"/>
        <w:rPr>
          <w:rFonts w:asciiTheme="minorHAnsi" w:hAnsiTheme="minorHAnsi"/>
          <w:sz w:val="22"/>
          <w:szCs w:val="22"/>
        </w:rPr>
      </w:pPr>
      <w:r w:rsidRPr="00BA63A9">
        <w:rPr>
          <w:rFonts w:asciiTheme="minorHAnsi" w:hAnsiTheme="minorHAnsi"/>
          <w:sz w:val="22"/>
          <w:szCs w:val="22"/>
        </w:rPr>
        <w:t>Two invited experts,</w:t>
      </w:r>
      <w:r w:rsidRPr="00BA63A9">
        <w:rPr>
          <w:rFonts w:asciiTheme="minorHAnsi" w:hAnsiTheme="minorHAnsi"/>
          <w:color w:val="000000"/>
          <w:sz w:val="22"/>
          <w:szCs w:val="22"/>
        </w:rPr>
        <w:t xml:space="preserve"> </w:t>
      </w:r>
      <w:bookmarkStart w:id="28" w:name="OLE_LINK157"/>
      <w:bookmarkStart w:id="29" w:name="OLE_LINK158"/>
      <w:r w:rsidRPr="00BA63A9">
        <w:rPr>
          <w:rFonts w:asciiTheme="minorHAnsi" w:hAnsiTheme="minorHAnsi"/>
          <w:color w:val="000000"/>
          <w:sz w:val="22"/>
          <w:szCs w:val="22"/>
        </w:rPr>
        <w:t>Dr. Jae Hyun Shim and Dr. Chi Hun Lee</w:t>
      </w:r>
      <w:bookmarkEnd w:id="28"/>
      <w:bookmarkEnd w:id="29"/>
      <w:r w:rsidRPr="00BA63A9">
        <w:rPr>
          <w:rFonts w:asciiTheme="minorHAnsi" w:hAnsiTheme="minorHAnsi"/>
          <w:color w:val="000000"/>
          <w:sz w:val="22"/>
          <w:szCs w:val="22"/>
        </w:rPr>
        <w:t xml:space="preserve">, </w:t>
      </w:r>
      <w:r w:rsidRPr="00BA63A9">
        <w:rPr>
          <w:rFonts w:asciiTheme="minorHAnsi" w:hAnsiTheme="minorHAnsi"/>
          <w:sz w:val="22"/>
          <w:szCs w:val="22"/>
        </w:rPr>
        <w:t>from NDMI of Republic of Korea acted as visiting editor visited the editorial office in Shanghai for one week (2-8 September). One expert's financial support from the TCTF, other by ROK.</w:t>
      </w:r>
    </w:p>
    <w:p w14:paraId="580C9678" w14:textId="77777777" w:rsidR="000C5D19" w:rsidRPr="00BA63A9" w:rsidRDefault="000C5D19" w:rsidP="00AB3EC1">
      <w:pPr>
        <w:numPr>
          <w:ilvl w:val="0"/>
          <w:numId w:val="60"/>
        </w:numPr>
        <w:jc w:val="both"/>
        <w:rPr>
          <w:rFonts w:asciiTheme="minorHAnsi" w:hAnsiTheme="minorHAnsi"/>
          <w:sz w:val="22"/>
          <w:szCs w:val="22"/>
        </w:rPr>
      </w:pPr>
      <w:r w:rsidRPr="00BA63A9">
        <w:rPr>
          <w:rFonts w:asciiTheme="minorHAnsi" w:hAnsiTheme="minorHAnsi"/>
          <w:sz w:val="22"/>
          <w:szCs w:val="22"/>
        </w:rPr>
        <w:t>More than 4 nominees from ROK, Thailand, Vietnam and Philippines applied for the visiting editor in 2013. It is planned to invite an expert to be the visiting editor for each issue.</w:t>
      </w:r>
    </w:p>
    <w:p w14:paraId="75F55873" w14:textId="77777777" w:rsidR="000C5D19" w:rsidRPr="00BA63A9" w:rsidRDefault="000C5D19" w:rsidP="00AB3EC1">
      <w:pPr>
        <w:numPr>
          <w:ilvl w:val="0"/>
          <w:numId w:val="60"/>
        </w:numPr>
        <w:jc w:val="both"/>
        <w:rPr>
          <w:rFonts w:asciiTheme="minorHAnsi" w:hAnsiTheme="minorHAnsi"/>
          <w:sz w:val="22"/>
          <w:szCs w:val="22"/>
        </w:rPr>
      </w:pPr>
      <w:r w:rsidRPr="00BA63A9">
        <w:rPr>
          <w:rFonts w:asciiTheme="minorHAnsi" w:hAnsiTheme="minorHAnsi"/>
          <w:sz w:val="22"/>
          <w:szCs w:val="22"/>
        </w:rPr>
        <w:t xml:space="preserve">A special meeting with the head of Science Index Citation (SCI) center, aiming on </w:t>
      </w:r>
      <w:r w:rsidRPr="00BA63A9">
        <w:rPr>
          <w:rFonts w:asciiTheme="minorHAnsi" w:hAnsiTheme="minorHAnsi"/>
          <w:i/>
          <w:iCs/>
          <w:sz w:val="22"/>
          <w:szCs w:val="22"/>
        </w:rPr>
        <w:t>Tropical Cyclone Research and Review</w:t>
      </w:r>
      <w:r w:rsidRPr="00BA63A9">
        <w:rPr>
          <w:rFonts w:asciiTheme="minorHAnsi" w:hAnsiTheme="minorHAnsi"/>
          <w:sz w:val="22"/>
          <w:szCs w:val="22"/>
        </w:rPr>
        <w:t xml:space="preserve"> to become SCI journal was held in Beijing in May. The head of SCI center expressed the appreciation to the themes, articles and layout of the journal, and encouraged the editorial office to continue sending the next 3 issues to them. If things going well, we'll be informed of the results by the end of this year.</w:t>
      </w:r>
    </w:p>
    <w:p w14:paraId="604F3254" w14:textId="77777777" w:rsidR="000C5D19" w:rsidRPr="00BA63A9" w:rsidRDefault="000C5D19" w:rsidP="000C5D19">
      <w:pPr>
        <w:rPr>
          <w:rFonts w:asciiTheme="minorHAnsi" w:hAnsiTheme="minorHAnsi"/>
          <w:sz w:val="22"/>
          <w:szCs w:val="22"/>
        </w:rPr>
      </w:pPr>
    </w:p>
    <w:p w14:paraId="594AB8C6"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5.14 PP1 – Assessment report on the impact of climate change on tropical cyclone in TC region</w:t>
      </w:r>
    </w:p>
    <w:p w14:paraId="229F723A" w14:textId="77777777" w:rsidR="000C5D19" w:rsidRPr="00BA63A9" w:rsidRDefault="000C5D19" w:rsidP="00AB3EC1">
      <w:pPr>
        <w:numPr>
          <w:ilvl w:val="0"/>
          <w:numId w:val="61"/>
        </w:numPr>
        <w:jc w:val="both"/>
        <w:rPr>
          <w:rFonts w:asciiTheme="minorHAnsi" w:hAnsiTheme="minorHAnsi"/>
          <w:sz w:val="22"/>
          <w:szCs w:val="22"/>
        </w:rPr>
      </w:pPr>
      <w:r w:rsidRPr="00BA63A9">
        <w:rPr>
          <w:rFonts w:asciiTheme="minorHAnsi" w:hAnsiTheme="minorHAnsi"/>
          <w:sz w:val="22"/>
          <w:szCs w:val="22"/>
        </w:rPr>
        <w:t xml:space="preserve">The two papers, on our assessment of tropical cyclone climate change, published in the Journal of </w:t>
      </w:r>
      <w:r w:rsidRPr="00BA63A9">
        <w:rPr>
          <w:rFonts w:asciiTheme="minorHAnsi" w:hAnsiTheme="minorHAnsi"/>
          <w:i/>
          <w:iCs/>
          <w:sz w:val="22"/>
          <w:szCs w:val="22"/>
        </w:rPr>
        <w:t>Tropical Cyclone Research and Review</w:t>
      </w:r>
      <w:r w:rsidRPr="00BA63A9">
        <w:rPr>
          <w:rFonts w:asciiTheme="minorHAnsi" w:hAnsiTheme="minorHAnsi"/>
          <w:sz w:val="22"/>
          <w:szCs w:val="22"/>
        </w:rPr>
        <w:t xml:space="preserve"> </w:t>
      </w:r>
      <w:bookmarkStart w:id="30" w:name="OLE_LINK161"/>
      <w:bookmarkStart w:id="31" w:name="OLE_LINK162"/>
      <w:bookmarkStart w:id="32" w:name="OLE_LINK163"/>
      <w:r w:rsidRPr="00BA63A9">
        <w:rPr>
          <w:rFonts w:asciiTheme="minorHAnsi" w:hAnsiTheme="minorHAnsi"/>
          <w:sz w:val="22"/>
          <w:szCs w:val="22"/>
        </w:rPr>
        <w:t>were cited three times by the IPCC AR5 in Chapter 14 (Climate change: The physical science basis, the WGI report).</w:t>
      </w:r>
      <w:bookmarkEnd w:id="30"/>
      <w:bookmarkEnd w:id="31"/>
      <w:bookmarkEnd w:id="32"/>
    </w:p>
    <w:p w14:paraId="59EDDCEE" w14:textId="77777777" w:rsidR="000C5D19" w:rsidRPr="00BA63A9" w:rsidRDefault="000C5D19" w:rsidP="00AB3EC1">
      <w:pPr>
        <w:numPr>
          <w:ilvl w:val="0"/>
          <w:numId w:val="61"/>
        </w:numPr>
        <w:jc w:val="both"/>
        <w:rPr>
          <w:rFonts w:asciiTheme="minorHAnsi" w:hAnsiTheme="minorHAnsi"/>
          <w:sz w:val="22"/>
          <w:szCs w:val="22"/>
        </w:rPr>
      </w:pPr>
      <w:r w:rsidRPr="00BA63A9">
        <w:rPr>
          <w:rFonts w:asciiTheme="minorHAnsi" w:hAnsiTheme="minorHAnsi"/>
          <w:sz w:val="22"/>
          <w:szCs w:val="22"/>
        </w:rPr>
        <w:t>Some studies have been carried out on relevant issues. As suggested by expert team members of the 2</w:t>
      </w:r>
      <w:r w:rsidRPr="00BA63A9">
        <w:rPr>
          <w:rFonts w:asciiTheme="minorHAnsi" w:hAnsiTheme="minorHAnsi"/>
          <w:sz w:val="22"/>
          <w:szCs w:val="22"/>
          <w:vertAlign w:val="superscript"/>
        </w:rPr>
        <w:t>nd</w:t>
      </w:r>
      <w:r w:rsidRPr="00BA63A9">
        <w:rPr>
          <w:rFonts w:asciiTheme="minorHAnsi" w:hAnsiTheme="minorHAnsi"/>
          <w:sz w:val="22"/>
          <w:szCs w:val="22"/>
        </w:rPr>
        <w:t xml:space="preserve"> Assessment Report, the 3</w:t>
      </w:r>
      <w:r w:rsidRPr="00BA63A9">
        <w:rPr>
          <w:rFonts w:asciiTheme="minorHAnsi" w:hAnsiTheme="minorHAnsi"/>
          <w:sz w:val="22"/>
          <w:szCs w:val="22"/>
          <w:vertAlign w:val="superscript"/>
        </w:rPr>
        <w:t>rd</w:t>
      </w:r>
      <w:r w:rsidRPr="00BA63A9">
        <w:rPr>
          <w:rFonts w:asciiTheme="minorHAnsi" w:hAnsiTheme="minorHAnsi"/>
          <w:sz w:val="22"/>
          <w:szCs w:val="22"/>
        </w:rPr>
        <w:t xml:space="preserve"> Assessment Report on the impact of climate change on tropical cyclone in TC region will be carried out later upon the publication of more research papers on climate changes for the assessment.</w:t>
      </w:r>
    </w:p>
    <w:p w14:paraId="154189B4" w14:textId="77777777" w:rsidR="000C5D19" w:rsidRPr="00BA63A9" w:rsidRDefault="000C5D19" w:rsidP="00AB3EC1">
      <w:pPr>
        <w:numPr>
          <w:ilvl w:val="0"/>
          <w:numId w:val="61"/>
        </w:numPr>
        <w:jc w:val="both"/>
        <w:rPr>
          <w:rFonts w:asciiTheme="minorHAnsi" w:hAnsiTheme="minorHAnsi" w:cs="Arial"/>
          <w:sz w:val="22"/>
          <w:szCs w:val="22"/>
        </w:rPr>
      </w:pPr>
      <w:r w:rsidRPr="00BA63A9">
        <w:rPr>
          <w:rFonts w:asciiTheme="minorHAnsi" w:hAnsiTheme="minorHAnsi" w:cs="Arial"/>
          <w:sz w:val="22"/>
          <w:szCs w:val="22"/>
        </w:rPr>
        <w:t>Some of the WGM members as well as the 2 expert team members of the 2</w:t>
      </w:r>
      <w:r w:rsidRPr="00BA63A9">
        <w:rPr>
          <w:rFonts w:asciiTheme="minorHAnsi" w:hAnsiTheme="minorHAnsi" w:cs="Arial"/>
          <w:sz w:val="22"/>
          <w:szCs w:val="22"/>
          <w:vertAlign w:val="superscript"/>
        </w:rPr>
        <w:t>nd</w:t>
      </w:r>
      <w:r w:rsidRPr="00BA63A9">
        <w:rPr>
          <w:rFonts w:asciiTheme="minorHAnsi" w:hAnsiTheme="minorHAnsi" w:cs="Arial"/>
          <w:sz w:val="22"/>
          <w:szCs w:val="22"/>
        </w:rPr>
        <w:t xml:space="preserve"> Assessment Report participated in the Panel Discussion on the topic of “Establishment of mechanisms for building up homogeneous data sets for assessment of long term trends related to tropical cyclones patterns and activity” on Day 3 of the TRCG Forum in which the participants had the opportunity to discuss this project. It was suggested in the discussion to carry out a preliminary review on the latest research development on the impacts of climate change on tropical cyclones to identify key areas that needed to be addressed in the 3</w:t>
      </w:r>
      <w:r w:rsidRPr="00BA63A9">
        <w:rPr>
          <w:rFonts w:asciiTheme="minorHAnsi" w:hAnsiTheme="minorHAnsi" w:cs="Arial"/>
          <w:sz w:val="22"/>
          <w:szCs w:val="22"/>
          <w:vertAlign w:val="superscript"/>
        </w:rPr>
        <w:t>rd</w:t>
      </w:r>
      <w:r w:rsidRPr="00BA63A9">
        <w:rPr>
          <w:rFonts w:asciiTheme="minorHAnsi" w:hAnsiTheme="minorHAnsi" w:cs="Arial"/>
          <w:sz w:val="22"/>
          <w:szCs w:val="22"/>
        </w:rPr>
        <w:t xml:space="preserve"> Assessment Report. During the discussion it was noted that climate researchers are interested in </w:t>
      </w:r>
      <w:r w:rsidRPr="00BA63A9">
        <w:rPr>
          <w:rFonts w:asciiTheme="minorHAnsi" w:hAnsiTheme="minorHAnsi" w:cs="Arial"/>
          <w:sz w:val="22"/>
          <w:szCs w:val="22"/>
        </w:rPr>
        <w:lastRenderedPageBreak/>
        <w:t>the study on long term trends of the TC induced rainfall rate and extreme rainfall using high temporal resolution rainfall (e.g. hourly) data from weather stations of the Typhoon Committee Members. In addition, the following issues were considered needed to be addressed: (a) Standardized data analysis methods and definitions are not available; (b) Differences in best track data from various warning centers; (c) TC to ET transition (mid-latitude); and  (d) Analysis of depressions after landfall (low latitude), especially for some Members that only infrequently experience TC landfalls.</w:t>
      </w:r>
    </w:p>
    <w:p w14:paraId="0E4C7FCE" w14:textId="77777777" w:rsidR="000C5D19" w:rsidRPr="00BA63A9" w:rsidRDefault="000C5D19" w:rsidP="000C5D19">
      <w:pPr>
        <w:spacing w:line="300" w:lineRule="auto"/>
        <w:rPr>
          <w:rFonts w:asciiTheme="minorHAnsi" w:hAnsiTheme="minorHAnsi"/>
          <w:sz w:val="22"/>
          <w:szCs w:val="22"/>
        </w:rPr>
      </w:pPr>
    </w:p>
    <w:p w14:paraId="27CFCB44"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5.15 PP2 – Harmonization of tropical cyclone intensity analysis</w:t>
      </w:r>
    </w:p>
    <w:p w14:paraId="69B5C9D7" w14:textId="77777777" w:rsidR="000C5D19" w:rsidRPr="00BA63A9" w:rsidRDefault="000C5D19" w:rsidP="00AB3EC1">
      <w:pPr>
        <w:numPr>
          <w:ilvl w:val="0"/>
          <w:numId w:val="62"/>
        </w:numPr>
        <w:jc w:val="both"/>
        <w:rPr>
          <w:rFonts w:asciiTheme="minorHAnsi" w:hAnsiTheme="minorHAnsi"/>
          <w:sz w:val="22"/>
          <w:szCs w:val="22"/>
        </w:rPr>
      </w:pPr>
      <w:r w:rsidRPr="00BA63A9">
        <w:rPr>
          <w:rFonts w:asciiTheme="minorHAnsi" w:hAnsiTheme="minorHAnsi"/>
          <w:sz w:val="22"/>
          <w:szCs w:val="22"/>
        </w:rPr>
        <w:t>Progress in digitization of CI numbers: CMA from 2008-2012, HKO from 2007-2011, RSMC Tokyo from 2004-2013, and JTWC 2004-2013.</w:t>
      </w:r>
    </w:p>
    <w:p w14:paraId="7E0D2AA6" w14:textId="77777777" w:rsidR="000C5D19" w:rsidRPr="00BA63A9" w:rsidRDefault="000C5D19" w:rsidP="00AB3EC1">
      <w:pPr>
        <w:numPr>
          <w:ilvl w:val="0"/>
          <w:numId w:val="62"/>
        </w:numPr>
        <w:jc w:val="both"/>
        <w:rPr>
          <w:rFonts w:asciiTheme="minorHAnsi" w:hAnsiTheme="minorHAnsi"/>
          <w:sz w:val="22"/>
          <w:szCs w:val="22"/>
        </w:rPr>
      </w:pPr>
      <w:r w:rsidRPr="00BA63A9">
        <w:rPr>
          <w:rFonts w:asciiTheme="minorHAnsi" w:hAnsiTheme="minorHAnsi"/>
          <w:sz w:val="22"/>
          <w:szCs w:val="22"/>
        </w:rPr>
        <w:t>CMA CI-number data for season 2008–2012 was shared with JMA, HKO and JTWC. A website (</w:t>
      </w:r>
      <w:r w:rsidRPr="00BA63A9">
        <w:rPr>
          <w:rStyle w:val="Hyperlink"/>
          <w:rFonts w:asciiTheme="minorHAnsi" w:hAnsiTheme="minorHAnsi"/>
          <w:sz w:val="22"/>
          <w:szCs w:val="22"/>
        </w:rPr>
        <w:t>http://tcdata.typhoon.gov.cn/en/index.html</w:t>
      </w:r>
      <w:r w:rsidRPr="00BA63A9">
        <w:rPr>
          <w:rFonts w:asciiTheme="minorHAnsi" w:hAnsiTheme="minorHAnsi"/>
          <w:sz w:val="22"/>
          <w:szCs w:val="22"/>
        </w:rPr>
        <w:t>) was set up to share the CMA best track and CI-number data.</w:t>
      </w:r>
    </w:p>
    <w:p w14:paraId="5A2A1192" w14:textId="77777777" w:rsidR="000C5D19" w:rsidRPr="00BA63A9" w:rsidRDefault="000C5D19" w:rsidP="00AB3EC1">
      <w:pPr>
        <w:numPr>
          <w:ilvl w:val="0"/>
          <w:numId w:val="62"/>
        </w:numPr>
        <w:jc w:val="both"/>
        <w:rPr>
          <w:rFonts w:asciiTheme="minorHAnsi" w:hAnsiTheme="minorHAnsi"/>
          <w:sz w:val="22"/>
          <w:szCs w:val="22"/>
        </w:rPr>
      </w:pPr>
      <w:r w:rsidRPr="00BA63A9">
        <w:rPr>
          <w:rFonts w:asciiTheme="minorHAnsi" w:hAnsiTheme="minorHAnsi"/>
          <w:sz w:val="22"/>
          <w:szCs w:val="22"/>
        </w:rPr>
        <w:t xml:space="preserve">The history of CMA’s work on tropical cyclone best track data was overviewed, and a paper (Ying, M., W. Zhang, H. Yu, X. Lu, J. </w:t>
      </w:r>
      <w:proofErr w:type="spellStart"/>
      <w:r w:rsidRPr="00BA63A9">
        <w:rPr>
          <w:rFonts w:asciiTheme="minorHAnsi" w:hAnsiTheme="minorHAnsi"/>
          <w:sz w:val="22"/>
          <w:szCs w:val="22"/>
        </w:rPr>
        <w:t>Feng</w:t>
      </w:r>
      <w:proofErr w:type="spellEnd"/>
      <w:r w:rsidRPr="00BA63A9">
        <w:rPr>
          <w:rFonts w:asciiTheme="minorHAnsi" w:hAnsiTheme="minorHAnsi"/>
          <w:sz w:val="22"/>
          <w:szCs w:val="22"/>
        </w:rPr>
        <w:t xml:space="preserve">, Y. Fan, Y. Zhu, and D. Chen, 2013: An overview of the China Meteorological Administration tropical cyclone database. </w:t>
      </w:r>
      <w:r w:rsidRPr="00BA63A9">
        <w:rPr>
          <w:rFonts w:asciiTheme="minorHAnsi" w:hAnsiTheme="minorHAnsi"/>
          <w:i/>
          <w:iCs/>
          <w:sz w:val="22"/>
          <w:szCs w:val="22"/>
        </w:rPr>
        <w:t>J. Atmos. Oceanic Technol</w:t>
      </w:r>
      <w:r w:rsidRPr="00BA63A9">
        <w:rPr>
          <w:rFonts w:asciiTheme="minorHAnsi" w:hAnsiTheme="minorHAnsi"/>
          <w:sz w:val="22"/>
          <w:szCs w:val="22"/>
        </w:rPr>
        <w:t xml:space="preserve">., </w:t>
      </w:r>
      <w:proofErr w:type="spellStart"/>
      <w:r w:rsidRPr="00BA63A9">
        <w:rPr>
          <w:rFonts w:asciiTheme="minorHAnsi" w:hAnsiTheme="minorHAnsi"/>
          <w:sz w:val="22"/>
          <w:szCs w:val="22"/>
        </w:rPr>
        <w:t>doi</w:t>
      </w:r>
      <w:proofErr w:type="spellEnd"/>
      <w:r w:rsidRPr="00BA63A9">
        <w:rPr>
          <w:rFonts w:asciiTheme="minorHAnsi" w:hAnsiTheme="minorHAnsi"/>
          <w:sz w:val="22"/>
          <w:szCs w:val="22"/>
        </w:rPr>
        <w:t>: 10.1175/JTECH-D-12-00119.1) on technical details of the CMA TC data will soon be published.</w:t>
      </w:r>
    </w:p>
    <w:p w14:paraId="1AF10434" w14:textId="77777777" w:rsidR="000C5D19" w:rsidRPr="00BA63A9" w:rsidRDefault="000C5D19" w:rsidP="00AB3EC1">
      <w:pPr>
        <w:numPr>
          <w:ilvl w:val="0"/>
          <w:numId w:val="62"/>
        </w:numPr>
        <w:jc w:val="both"/>
        <w:rPr>
          <w:rFonts w:asciiTheme="minorHAnsi" w:hAnsiTheme="minorHAnsi"/>
          <w:sz w:val="22"/>
          <w:szCs w:val="22"/>
        </w:rPr>
      </w:pPr>
      <w:r w:rsidRPr="00BA63A9">
        <w:rPr>
          <w:rFonts w:asciiTheme="minorHAnsi" w:hAnsiTheme="minorHAnsi"/>
          <w:sz w:val="22"/>
          <w:szCs w:val="22"/>
        </w:rPr>
        <w:t>Agreed the completion of digitization of CI numbers from 2004 to 2013 to exchange best-track datasets including digitized CI numbers for the period 2004-2013 by the end of June 2014.</w:t>
      </w:r>
    </w:p>
    <w:p w14:paraId="2B3B0387" w14:textId="77777777" w:rsidR="000C5D19" w:rsidRPr="00BA63A9" w:rsidRDefault="000C5D19" w:rsidP="00AB3EC1">
      <w:pPr>
        <w:numPr>
          <w:ilvl w:val="0"/>
          <w:numId w:val="62"/>
        </w:numPr>
        <w:jc w:val="both"/>
        <w:rPr>
          <w:rFonts w:asciiTheme="minorHAnsi" w:hAnsiTheme="minorHAnsi"/>
          <w:sz w:val="22"/>
          <w:szCs w:val="22"/>
        </w:rPr>
      </w:pPr>
      <w:r w:rsidRPr="00BA63A9">
        <w:rPr>
          <w:rFonts w:asciiTheme="minorHAnsi" w:hAnsiTheme="minorHAnsi"/>
          <w:sz w:val="22"/>
          <w:szCs w:val="22"/>
        </w:rPr>
        <w:t>Also agreed to conduct cyclone-by-cyclone comparison analysis of CI numbers with preliminary report of findings, if digitization completed.</w:t>
      </w:r>
    </w:p>
    <w:p w14:paraId="12031435" w14:textId="77777777" w:rsidR="000C5D19" w:rsidRPr="00BA63A9" w:rsidRDefault="000C5D19" w:rsidP="00AB3EC1">
      <w:pPr>
        <w:numPr>
          <w:ilvl w:val="0"/>
          <w:numId w:val="62"/>
        </w:numPr>
        <w:jc w:val="both"/>
        <w:rPr>
          <w:rFonts w:asciiTheme="minorHAnsi" w:hAnsiTheme="minorHAnsi"/>
          <w:sz w:val="22"/>
          <w:szCs w:val="22"/>
        </w:rPr>
      </w:pPr>
      <w:r w:rsidRPr="00BA63A9">
        <w:rPr>
          <w:rFonts w:asciiTheme="minorHAnsi" w:hAnsiTheme="minorHAnsi"/>
          <w:sz w:val="22"/>
          <w:szCs w:val="22"/>
        </w:rPr>
        <w:t>During the said Panel Discussion, progress of this project and the RSMC Tokyo initiative of reanalysis of CI numbers were shared with the participants. The participants noted that it is expected from climate communities (a) to narrow down the differences between warning centers on tropical cyclone intensity assessment and (b) to explore ways to bridge the difference in tropical cyclone intensity pre and post 1987 periods (for climate trend analysis). It was also informed the recent progress carried out by RSMC Tokyo on the re-analysis of satellite assessment of CI numbers back to 1981 and WGM on the exchange of historical CI records.</w:t>
      </w:r>
    </w:p>
    <w:p w14:paraId="1B2AF7A5" w14:textId="77777777" w:rsidR="000C5D19" w:rsidRPr="00BA63A9" w:rsidRDefault="000C5D19" w:rsidP="000C5D19">
      <w:pPr>
        <w:rPr>
          <w:rFonts w:asciiTheme="minorHAnsi" w:hAnsiTheme="minorHAnsi"/>
          <w:sz w:val="22"/>
          <w:szCs w:val="22"/>
        </w:rPr>
      </w:pPr>
    </w:p>
    <w:p w14:paraId="5A6B25DE"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5.16 PP3 – Harmonization of timing of upgrade of TD to TS by various centers</w:t>
      </w:r>
    </w:p>
    <w:p w14:paraId="5B98A6F0" w14:textId="77777777" w:rsidR="000C5D19" w:rsidRPr="00BA63A9" w:rsidRDefault="000C5D19" w:rsidP="00AB3EC1">
      <w:pPr>
        <w:numPr>
          <w:ilvl w:val="0"/>
          <w:numId w:val="63"/>
        </w:numPr>
        <w:jc w:val="both"/>
        <w:rPr>
          <w:rFonts w:asciiTheme="minorHAnsi" w:hAnsiTheme="minorHAnsi"/>
          <w:sz w:val="22"/>
          <w:szCs w:val="22"/>
        </w:rPr>
      </w:pPr>
      <w:r w:rsidRPr="00BA63A9">
        <w:rPr>
          <w:rFonts w:asciiTheme="minorHAnsi" w:hAnsiTheme="minorHAnsi"/>
          <w:sz w:val="22"/>
          <w:szCs w:val="22"/>
        </w:rPr>
        <w:t>Task conducted by Taskforce:</w:t>
      </w:r>
    </w:p>
    <w:p w14:paraId="0A49379B" w14:textId="77777777" w:rsidR="000C5D19" w:rsidRPr="00BA63A9" w:rsidRDefault="000C5D19" w:rsidP="00AB3EC1">
      <w:pPr>
        <w:numPr>
          <w:ilvl w:val="0"/>
          <w:numId w:val="64"/>
        </w:numPr>
        <w:jc w:val="both"/>
        <w:rPr>
          <w:rFonts w:asciiTheme="minorHAnsi" w:hAnsiTheme="minorHAnsi"/>
          <w:sz w:val="22"/>
          <w:szCs w:val="22"/>
        </w:rPr>
      </w:pPr>
      <w:r w:rsidRPr="00BA63A9">
        <w:rPr>
          <w:rFonts w:asciiTheme="minorHAnsi" w:hAnsiTheme="minorHAnsi"/>
          <w:sz w:val="22"/>
          <w:szCs w:val="22"/>
        </w:rPr>
        <w:t>Collecting the intensity data (2007-2011) from members;</w:t>
      </w:r>
    </w:p>
    <w:p w14:paraId="35E6F6CC" w14:textId="77777777" w:rsidR="000C5D19" w:rsidRPr="00BA63A9" w:rsidRDefault="000C5D19" w:rsidP="00AB3EC1">
      <w:pPr>
        <w:numPr>
          <w:ilvl w:val="0"/>
          <w:numId w:val="64"/>
        </w:numPr>
        <w:jc w:val="both"/>
        <w:rPr>
          <w:rFonts w:asciiTheme="minorHAnsi" w:hAnsiTheme="minorHAnsi"/>
          <w:sz w:val="22"/>
          <w:szCs w:val="22"/>
        </w:rPr>
      </w:pPr>
      <w:r w:rsidRPr="00BA63A9">
        <w:rPr>
          <w:rFonts w:asciiTheme="minorHAnsi" w:hAnsiTheme="minorHAnsi"/>
          <w:sz w:val="22"/>
          <w:szCs w:val="22"/>
        </w:rPr>
        <w:t xml:space="preserve">Comparing the data from different centers to ascertain the issue/problems in which 9 discrepancy cases between CMA and RSMC Tokyo during 2007-2011 were identified. </w:t>
      </w:r>
    </w:p>
    <w:p w14:paraId="7896C081" w14:textId="77777777" w:rsidR="000C5D19" w:rsidRPr="00BA63A9" w:rsidRDefault="000C5D19" w:rsidP="00AB3EC1">
      <w:pPr>
        <w:numPr>
          <w:ilvl w:val="0"/>
          <w:numId w:val="63"/>
        </w:numPr>
        <w:jc w:val="both"/>
        <w:rPr>
          <w:rFonts w:asciiTheme="minorHAnsi" w:hAnsiTheme="minorHAnsi"/>
          <w:sz w:val="22"/>
          <w:szCs w:val="22"/>
        </w:rPr>
      </w:pPr>
      <w:r w:rsidRPr="00BA63A9">
        <w:rPr>
          <w:rFonts w:asciiTheme="minorHAnsi" w:hAnsiTheme="minorHAnsi"/>
          <w:sz w:val="22"/>
          <w:szCs w:val="22"/>
        </w:rPr>
        <w:t xml:space="preserve"> The Taskforce will continue with the following actions as planned to: </w:t>
      </w:r>
    </w:p>
    <w:p w14:paraId="4A64113E" w14:textId="77777777" w:rsidR="000C5D19" w:rsidRPr="00BA63A9" w:rsidRDefault="000C5D19" w:rsidP="00AB3EC1">
      <w:pPr>
        <w:numPr>
          <w:ilvl w:val="0"/>
          <w:numId w:val="65"/>
        </w:numPr>
        <w:tabs>
          <w:tab w:val="left" w:pos="709"/>
        </w:tabs>
        <w:ind w:left="1276" w:hanging="556"/>
        <w:jc w:val="both"/>
        <w:rPr>
          <w:rFonts w:asciiTheme="minorHAnsi" w:hAnsiTheme="minorHAnsi"/>
          <w:sz w:val="22"/>
          <w:szCs w:val="22"/>
        </w:rPr>
      </w:pPr>
      <w:r w:rsidRPr="00BA63A9">
        <w:rPr>
          <w:rFonts w:asciiTheme="minorHAnsi" w:hAnsiTheme="minorHAnsi"/>
          <w:sz w:val="22"/>
          <w:szCs w:val="22"/>
        </w:rPr>
        <w:t>Identify the reasons behind the discrepancies, specifically the timing of upgrading from TD to TS in each of 9 discrepancy cases between CMA and RSMC Tokyo during 2007-2011;</w:t>
      </w:r>
    </w:p>
    <w:p w14:paraId="7BF66571" w14:textId="77777777" w:rsidR="000C5D19" w:rsidRPr="00BA63A9" w:rsidRDefault="000C5D19" w:rsidP="00AB3EC1">
      <w:pPr>
        <w:numPr>
          <w:ilvl w:val="0"/>
          <w:numId w:val="65"/>
        </w:numPr>
        <w:ind w:left="1276" w:hanging="556"/>
        <w:jc w:val="both"/>
        <w:rPr>
          <w:rFonts w:asciiTheme="minorHAnsi" w:hAnsiTheme="minorHAnsi"/>
          <w:sz w:val="22"/>
          <w:szCs w:val="22"/>
        </w:rPr>
      </w:pPr>
      <w:r w:rsidRPr="00BA63A9">
        <w:rPr>
          <w:rFonts w:asciiTheme="minorHAnsi" w:hAnsiTheme="minorHAnsi"/>
          <w:sz w:val="22"/>
          <w:szCs w:val="22"/>
        </w:rPr>
        <w:t xml:space="preserve">Devise measures to remove/reduce the discrepancies in future based on the </w:t>
      </w:r>
      <w:r w:rsidRPr="00BA63A9">
        <w:rPr>
          <w:rFonts w:asciiTheme="minorHAnsi" w:hAnsiTheme="minorHAnsi"/>
          <w:sz w:val="22"/>
          <w:szCs w:val="22"/>
        </w:rPr>
        <w:lastRenderedPageBreak/>
        <w:t>findings from the above investigation, discuss the pros and cons of the proposed measures and reach a consensus on the way forward;</w:t>
      </w:r>
    </w:p>
    <w:p w14:paraId="369E8BCC" w14:textId="77777777" w:rsidR="000C5D19" w:rsidRPr="00BA63A9" w:rsidRDefault="000C5D19" w:rsidP="00AB3EC1">
      <w:pPr>
        <w:numPr>
          <w:ilvl w:val="0"/>
          <w:numId w:val="65"/>
        </w:numPr>
        <w:ind w:left="1276" w:hanging="556"/>
        <w:jc w:val="both"/>
        <w:rPr>
          <w:rFonts w:asciiTheme="minorHAnsi" w:hAnsiTheme="minorHAnsi"/>
          <w:sz w:val="22"/>
          <w:szCs w:val="22"/>
        </w:rPr>
      </w:pPr>
      <w:r w:rsidRPr="00BA63A9">
        <w:rPr>
          <w:rFonts w:asciiTheme="minorHAnsi" w:hAnsiTheme="minorHAnsi"/>
          <w:sz w:val="22"/>
          <w:szCs w:val="22"/>
        </w:rPr>
        <w:t>Make recommendations to WGM at 9</w:t>
      </w:r>
      <w:r w:rsidRPr="00BA63A9">
        <w:rPr>
          <w:rFonts w:asciiTheme="minorHAnsi" w:hAnsiTheme="minorHAnsi"/>
          <w:sz w:val="22"/>
          <w:szCs w:val="22"/>
          <w:vertAlign w:val="superscript"/>
        </w:rPr>
        <w:t>th</w:t>
      </w:r>
      <w:r w:rsidRPr="00BA63A9">
        <w:rPr>
          <w:rFonts w:asciiTheme="minorHAnsi" w:hAnsiTheme="minorHAnsi"/>
          <w:sz w:val="22"/>
          <w:szCs w:val="22"/>
        </w:rPr>
        <w:t xml:space="preserve"> IWS in 2014.</w:t>
      </w:r>
    </w:p>
    <w:p w14:paraId="7B65F2BD" w14:textId="77777777" w:rsidR="000C5D19" w:rsidRPr="00BA63A9" w:rsidRDefault="000C5D19" w:rsidP="000C5D19">
      <w:pPr>
        <w:rPr>
          <w:rFonts w:asciiTheme="minorHAnsi" w:hAnsiTheme="minorHAnsi"/>
          <w:sz w:val="22"/>
          <w:szCs w:val="22"/>
        </w:rPr>
      </w:pPr>
    </w:p>
    <w:p w14:paraId="111E3081"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 xml:space="preserve">6. </w:t>
      </w:r>
      <w:r w:rsidRPr="00BA63A9">
        <w:rPr>
          <w:rFonts w:asciiTheme="minorHAnsi" w:hAnsiTheme="minorHAnsi"/>
          <w:sz w:val="22"/>
          <w:szCs w:val="22"/>
        </w:rPr>
        <w:tab/>
        <w:t xml:space="preserve">The Meeting reviewed the proposal of </w:t>
      </w:r>
      <w:r w:rsidRPr="00BA63A9">
        <w:rPr>
          <w:rFonts w:asciiTheme="minorHAnsi" w:hAnsiTheme="minorHAnsi"/>
          <w:sz w:val="22"/>
          <w:szCs w:val="22"/>
          <w:u w:val="single"/>
        </w:rPr>
        <w:t>Ex</w:t>
      </w:r>
      <w:r w:rsidRPr="00BA63A9">
        <w:rPr>
          <w:rFonts w:asciiTheme="minorHAnsi" w:hAnsiTheme="minorHAnsi"/>
          <w:sz w:val="22"/>
          <w:szCs w:val="22"/>
        </w:rPr>
        <w:t xml:space="preserve">periment </w:t>
      </w:r>
      <w:r w:rsidRPr="00BA63A9">
        <w:rPr>
          <w:rFonts w:asciiTheme="minorHAnsi" w:hAnsiTheme="minorHAnsi"/>
          <w:sz w:val="22"/>
          <w:szCs w:val="22"/>
          <w:u w:val="single"/>
        </w:rPr>
        <w:t>o</w:t>
      </w:r>
      <w:r w:rsidRPr="00BA63A9">
        <w:rPr>
          <w:rFonts w:asciiTheme="minorHAnsi" w:hAnsiTheme="minorHAnsi"/>
          <w:sz w:val="22"/>
          <w:szCs w:val="22"/>
        </w:rPr>
        <w:t xml:space="preserve">n </w:t>
      </w:r>
      <w:r w:rsidRPr="00BA63A9">
        <w:rPr>
          <w:rFonts w:asciiTheme="minorHAnsi" w:hAnsiTheme="minorHAnsi"/>
          <w:sz w:val="22"/>
          <w:szCs w:val="22"/>
          <w:u w:val="single"/>
        </w:rPr>
        <w:t>T</w:t>
      </w:r>
      <w:r w:rsidRPr="00BA63A9">
        <w:rPr>
          <w:rFonts w:asciiTheme="minorHAnsi" w:hAnsiTheme="minorHAnsi"/>
          <w:sz w:val="22"/>
          <w:szCs w:val="22"/>
        </w:rPr>
        <w:t xml:space="preserve">yphoon </w:t>
      </w:r>
      <w:r w:rsidRPr="00BA63A9">
        <w:rPr>
          <w:rFonts w:asciiTheme="minorHAnsi" w:hAnsiTheme="minorHAnsi"/>
          <w:sz w:val="22"/>
          <w:szCs w:val="22"/>
          <w:u w:val="single"/>
        </w:rPr>
        <w:t>I</w:t>
      </w:r>
      <w:r w:rsidRPr="00BA63A9">
        <w:rPr>
          <w:rFonts w:asciiTheme="minorHAnsi" w:hAnsiTheme="minorHAnsi"/>
          <w:sz w:val="22"/>
          <w:szCs w:val="22"/>
        </w:rPr>
        <w:t xml:space="preserve">ntensity Change in the </w:t>
      </w:r>
      <w:r w:rsidRPr="00BA63A9">
        <w:rPr>
          <w:rFonts w:asciiTheme="minorHAnsi" w:hAnsiTheme="minorHAnsi"/>
          <w:sz w:val="22"/>
          <w:szCs w:val="22"/>
          <w:u w:val="single"/>
        </w:rPr>
        <w:t>C</w:t>
      </w:r>
      <w:r w:rsidRPr="00BA63A9">
        <w:rPr>
          <w:rFonts w:asciiTheme="minorHAnsi" w:hAnsiTheme="minorHAnsi"/>
          <w:sz w:val="22"/>
          <w:szCs w:val="22"/>
        </w:rPr>
        <w:t xml:space="preserve">oastal </w:t>
      </w:r>
      <w:r w:rsidRPr="00BA63A9">
        <w:rPr>
          <w:rFonts w:asciiTheme="minorHAnsi" w:hAnsiTheme="minorHAnsi"/>
          <w:sz w:val="22"/>
          <w:szCs w:val="22"/>
          <w:u w:val="single"/>
        </w:rPr>
        <w:t>A</w:t>
      </w:r>
      <w:r w:rsidRPr="00BA63A9">
        <w:rPr>
          <w:rFonts w:asciiTheme="minorHAnsi" w:hAnsiTheme="minorHAnsi"/>
          <w:sz w:val="22"/>
          <w:szCs w:val="22"/>
        </w:rPr>
        <w:t>rea (EXOTICA) based on the recommendation at the 45</w:t>
      </w:r>
      <w:r w:rsidRPr="00BA63A9">
        <w:rPr>
          <w:rFonts w:asciiTheme="minorHAnsi" w:hAnsiTheme="minorHAnsi"/>
          <w:sz w:val="22"/>
          <w:szCs w:val="22"/>
          <w:vertAlign w:val="superscript"/>
        </w:rPr>
        <w:t>th</w:t>
      </w:r>
      <w:r w:rsidRPr="00BA63A9">
        <w:rPr>
          <w:rFonts w:asciiTheme="minorHAnsi" w:hAnsiTheme="minorHAnsi"/>
          <w:sz w:val="22"/>
          <w:szCs w:val="22"/>
        </w:rPr>
        <w:t xml:space="preserve"> TC Session as submitted by Chair of WGM. As WGM members has expressed concerns that more time is needed to review the proposal, it was agreed that the proposal to circulate again to members for comments and further input. After gathering inputs from members, the revised proposal will be submitted to the 46</w:t>
      </w:r>
      <w:r w:rsidRPr="00BA63A9">
        <w:rPr>
          <w:rFonts w:asciiTheme="minorHAnsi" w:hAnsiTheme="minorHAnsi"/>
          <w:sz w:val="22"/>
          <w:szCs w:val="22"/>
          <w:vertAlign w:val="superscript"/>
        </w:rPr>
        <w:t>th</w:t>
      </w:r>
      <w:r w:rsidRPr="00BA63A9">
        <w:rPr>
          <w:rFonts w:asciiTheme="minorHAnsi" w:hAnsiTheme="minorHAnsi"/>
          <w:sz w:val="22"/>
          <w:szCs w:val="22"/>
        </w:rPr>
        <w:t xml:space="preserve"> TC Session.</w:t>
      </w:r>
    </w:p>
    <w:p w14:paraId="4E377172" w14:textId="77777777" w:rsidR="000C5D19" w:rsidRPr="00BA63A9" w:rsidRDefault="000C5D19" w:rsidP="000C5D19">
      <w:pPr>
        <w:rPr>
          <w:rFonts w:asciiTheme="minorHAnsi" w:hAnsiTheme="minorHAnsi"/>
          <w:sz w:val="22"/>
          <w:szCs w:val="22"/>
        </w:rPr>
      </w:pPr>
    </w:p>
    <w:p w14:paraId="4007FF2D"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7.</w:t>
      </w:r>
      <w:r w:rsidRPr="00BA63A9">
        <w:rPr>
          <w:rFonts w:asciiTheme="minorHAnsi" w:hAnsiTheme="minorHAnsi"/>
          <w:sz w:val="22"/>
          <w:szCs w:val="22"/>
        </w:rPr>
        <w:tab/>
        <w:t>Conclusions and the proposed action plans for 2014</w:t>
      </w:r>
    </w:p>
    <w:p w14:paraId="0DD5363F"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ab/>
        <w:t>On the basis of the information provided by Members and the respective coordinator of the action plans and based on the discussion during the Meeting, the following conclusions were reached:</w:t>
      </w:r>
    </w:p>
    <w:p w14:paraId="478EBAA5" w14:textId="77777777" w:rsidR="000C5D19" w:rsidRPr="00BA63A9" w:rsidRDefault="000C5D19" w:rsidP="00AB3EC1">
      <w:pPr>
        <w:numPr>
          <w:ilvl w:val="0"/>
          <w:numId w:val="47"/>
        </w:numPr>
        <w:ind w:left="426" w:hanging="284"/>
        <w:jc w:val="both"/>
        <w:rPr>
          <w:rFonts w:asciiTheme="minorHAnsi" w:hAnsiTheme="minorHAnsi"/>
          <w:sz w:val="22"/>
          <w:szCs w:val="22"/>
        </w:rPr>
      </w:pPr>
      <w:r w:rsidRPr="00BA63A9">
        <w:rPr>
          <w:rFonts w:asciiTheme="minorHAnsi" w:hAnsiTheme="minorHAnsi"/>
          <w:sz w:val="22"/>
          <w:szCs w:val="22"/>
        </w:rPr>
        <w:t>Members made important progress in the implementation of the TC Strategic Plan during the year 2013.</w:t>
      </w:r>
    </w:p>
    <w:p w14:paraId="499B28C7" w14:textId="77777777" w:rsidR="000C5D19" w:rsidRPr="00BA63A9" w:rsidRDefault="000C5D19" w:rsidP="00AB3EC1">
      <w:pPr>
        <w:numPr>
          <w:ilvl w:val="0"/>
          <w:numId w:val="47"/>
        </w:numPr>
        <w:ind w:left="426" w:hanging="284"/>
        <w:jc w:val="both"/>
        <w:rPr>
          <w:rFonts w:asciiTheme="minorHAnsi" w:hAnsiTheme="minorHAnsi"/>
          <w:sz w:val="22"/>
          <w:szCs w:val="22"/>
        </w:rPr>
      </w:pPr>
      <w:r w:rsidRPr="00BA63A9">
        <w:rPr>
          <w:rFonts w:asciiTheme="minorHAnsi" w:hAnsiTheme="minorHAnsi"/>
          <w:sz w:val="22"/>
          <w:szCs w:val="22"/>
        </w:rPr>
        <w:t>Members made significant progress during 2013 in tropical cyclone monitoring and communication systems, data assimilation and numerical weather prediction systems, tropical cyclone forecast-aiding systems, and scientific understanding of tropical cyclone activities.</w:t>
      </w:r>
    </w:p>
    <w:p w14:paraId="60783627" w14:textId="77777777" w:rsidR="000C5D19" w:rsidRPr="00BA63A9" w:rsidRDefault="000C5D19" w:rsidP="00AB3EC1">
      <w:pPr>
        <w:numPr>
          <w:ilvl w:val="0"/>
          <w:numId w:val="47"/>
        </w:numPr>
        <w:jc w:val="both"/>
        <w:rPr>
          <w:rFonts w:asciiTheme="minorHAnsi" w:hAnsiTheme="minorHAnsi"/>
          <w:sz w:val="22"/>
          <w:szCs w:val="22"/>
        </w:rPr>
      </w:pPr>
      <w:r w:rsidRPr="00BA63A9">
        <w:rPr>
          <w:rFonts w:asciiTheme="minorHAnsi" w:hAnsiTheme="minorHAnsi"/>
          <w:sz w:val="22"/>
          <w:szCs w:val="22"/>
        </w:rPr>
        <w:t>Successful completion of the WGM action plans in 2013.</w:t>
      </w:r>
    </w:p>
    <w:p w14:paraId="7EC26A87" w14:textId="77777777" w:rsidR="000C5D19" w:rsidRPr="00BA63A9" w:rsidRDefault="000C5D19" w:rsidP="00AB3EC1">
      <w:pPr>
        <w:numPr>
          <w:ilvl w:val="0"/>
          <w:numId w:val="47"/>
        </w:numPr>
        <w:jc w:val="both"/>
        <w:rPr>
          <w:rFonts w:asciiTheme="minorHAnsi" w:hAnsiTheme="minorHAnsi"/>
          <w:sz w:val="22"/>
          <w:szCs w:val="22"/>
        </w:rPr>
      </w:pPr>
      <w:r w:rsidRPr="00BA63A9">
        <w:rPr>
          <w:rFonts w:asciiTheme="minorHAnsi" w:hAnsiTheme="minorHAnsi"/>
          <w:sz w:val="22"/>
          <w:szCs w:val="22"/>
        </w:rPr>
        <w:t>Based on the discussion on the action plans for 2014 and beyond, it was concluded that:</w:t>
      </w:r>
    </w:p>
    <w:p w14:paraId="037DC09F" w14:textId="77777777" w:rsidR="000C5D19" w:rsidRPr="00BA63A9" w:rsidRDefault="000C5D19" w:rsidP="000C5D19">
      <w:pPr>
        <w:numPr>
          <w:ilvl w:val="0"/>
          <w:numId w:val="34"/>
        </w:numPr>
        <w:jc w:val="both"/>
        <w:rPr>
          <w:rFonts w:asciiTheme="minorHAnsi" w:hAnsiTheme="minorHAnsi"/>
          <w:sz w:val="22"/>
          <w:szCs w:val="22"/>
        </w:rPr>
      </w:pPr>
      <w:r w:rsidRPr="00BA63A9">
        <w:rPr>
          <w:rFonts w:asciiTheme="minorHAnsi" w:hAnsiTheme="minorHAnsi"/>
          <w:sz w:val="22"/>
          <w:szCs w:val="22"/>
        </w:rPr>
        <w:t>AOP item 1 – 7 and 9 in 2013 will be continued in 2014.</w:t>
      </w:r>
    </w:p>
    <w:p w14:paraId="0A5345BE" w14:textId="77777777" w:rsidR="000C5D19" w:rsidRPr="00BA63A9" w:rsidRDefault="000C5D19" w:rsidP="000C5D19">
      <w:pPr>
        <w:numPr>
          <w:ilvl w:val="0"/>
          <w:numId w:val="34"/>
        </w:numPr>
        <w:jc w:val="both"/>
        <w:rPr>
          <w:rFonts w:asciiTheme="minorHAnsi" w:hAnsiTheme="minorHAnsi"/>
          <w:sz w:val="22"/>
          <w:szCs w:val="22"/>
        </w:rPr>
      </w:pPr>
      <w:r w:rsidRPr="00BA63A9">
        <w:rPr>
          <w:rFonts w:asciiTheme="minorHAnsi" w:hAnsiTheme="minorHAnsi"/>
          <w:sz w:val="22"/>
          <w:szCs w:val="22"/>
        </w:rPr>
        <w:t>Rename 2013 AOP item 8 as “Training attachment to HKO on QPE/QPF” and to be included in 2014 as AOP 11. 2013 AOP item 10 will be included in the POPs as new POP item 4 in 2014. POP item 1 – 3 in 2013 will be continued in 2014.</w:t>
      </w:r>
    </w:p>
    <w:p w14:paraId="37A7436B" w14:textId="77777777" w:rsidR="000C5D19" w:rsidRPr="00BA63A9" w:rsidRDefault="000C5D19" w:rsidP="000C5D19">
      <w:pPr>
        <w:numPr>
          <w:ilvl w:val="0"/>
          <w:numId w:val="34"/>
        </w:numPr>
        <w:jc w:val="both"/>
        <w:rPr>
          <w:rFonts w:asciiTheme="minorHAnsi" w:hAnsiTheme="minorHAnsi"/>
          <w:sz w:val="22"/>
          <w:szCs w:val="22"/>
        </w:rPr>
      </w:pPr>
      <w:r w:rsidRPr="00BA63A9">
        <w:rPr>
          <w:rFonts w:asciiTheme="minorHAnsi" w:hAnsiTheme="minorHAnsi"/>
          <w:sz w:val="22"/>
          <w:szCs w:val="22"/>
        </w:rPr>
        <w:t>To move the 2013 PP item 1 “Assessment report on the impact of climate change on tropical cyclone in TC region” to AOPs as AOP item 8 in 2014.</w:t>
      </w:r>
    </w:p>
    <w:p w14:paraId="26D23EF5" w14:textId="77777777" w:rsidR="000C5D19" w:rsidRPr="00BA63A9" w:rsidRDefault="000C5D19" w:rsidP="000C5D19">
      <w:pPr>
        <w:numPr>
          <w:ilvl w:val="0"/>
          <w:numId w:val="34"/>
        </w:numPr>
        <w:jc w:val="both"/>
        <w:rPr>
          <w:rFonts w:asciiTheme="minorHAnsi" w:hAnsiTheme="minorHAnsi"/>
          <w:sz w:val="22"/>
          <w:szCs w:val="22"/>
        </w:rPr>
      </w:pPr>
      <w:r w:rsidRPr="00BA63A9">
        <w:rPr>
          <w:rFonts w:asciiTheme="minorHAnsi" w:hAnsiTheme="minorHAnsi"/>
          <w:sz w:val="22"/>
          <w:szCs w:val="22"/>
        </w:rPr>
        <w:t>Establish the new AOP item 10 of “Contribution for the Experiment on Typhoon Intensity Change in Coastal Area (EXOTICA) in order to support the implementation of this experiment. After gathering comments and inputs from WGM member, the actions of this AOP will be revised (if necessary) before the 46</w:t>
      </w:r>
      <w:r w:rsidRPr="00BA63A9">
        <w:rPr>
          <w:rFonts w:asciiTheme="minorHAnsi" w:hAnsiTheme="minorHAnsi"/>
          <w:sz w:val="22"/>
          <w:szCs w:val="22"/>
          <w:vertAlign w:val="superscript"/>
        </w:rPr>
        <w:t>th</w:t>
      </w:r>
      <w:r w:rsidRPr="00BA63A9">
        <w:rPr>
          <w:rFonts w:asciiTheme="minorHAnsi" w:hAnsiTheme="minorHAnsi"/>
          <w:sz w:val="22"/>
          <w:szCs w:val="22"/>
        </w:rPr>
        <w:t xml:space="preserve"> Session.</w:t>
      </w:r>
    </w:p>
    <w:p w14:paraId="6AC603BC" w14:textId="77777777" w:rsidR="000C5D19" w:rsidRPr="00BA63A9" w:rsidRDefault="000C5D19" w:rsidP="000C5D19">
      <w:pPr>
        <w:numPr>
          <w:ilvl w:val="0"/>
          <w:numId w:val="34"/>
        </w:numPr>
        <w:jc w:val="both"/>
        <w:rPr>
          <w:rFonts w:asciiTheme="minorHAnsi" w:hAnsiTheme="minorHAnsi"/>
          <w:sz w:val="22"/>
          <w:szCs w:val="22"/>
        </w:rPr>
      </w:pPr>
      <w:r w:rsidRPr="00BA63A9">
        <w:rPr>
          <w:rFonts w:asciiTheme="minorHAnsi" w:hAnsiTheme="minorHAnsi"/>
          <w:sz w:val="22"/>
          <w:szCs w:val="22"/>
        </w:rPr>
        <w:t>The project of High Resolution Typhoon Model (HRTM) will be undertaken as the new PP item 1 in 2014.</w:t>
      </w:r>
    </w:p>
    <w:p w14:paraId="498A2F1E" w14:textId="77777777" w:rsidR="000C5D19" w:rsidRPr="00BA63A9" w:rsidRDefault="000C5D19" w:rsidP="000C5D19">
      <w:pPr>
        <w:numPr>
          <w:ilvl w:val="0"/>
          <w:numId w:val="34"/>
        </w:numPr>
        <w:jc w:val="both"/>
        <w:rPr>
          <w:rFonts w:asciiTheme="minorHAnsi" w:hAnsiTheme="minorHAnsi"/>
          <w:sz w:val="22"/>
          <w:szCs w:val="22"/>
        </w:rPr>
      </w:pPr>
      <w:r w:rsidRPr="00BA63A9">
        <w:rPr>
          <w:rFonts w:asciiTheme="minorHAnsi" w:hAnsiTheme="minorHAnsi"/>
          <w:sz w:val="22"/>
          <w:szCs w:val="22"/>
        </w:rPr>
        <w:t>PP 2 – 3 will be continued in 2014.</w:t>
      </w:r>
    </w:p>
    <w:p w14:paraId="553E7A6C" w14:textId="77777777" w:rsidR="000C5D19" w:rsidRPr="00BA63A9" w:rsidRDefault="000C5D19" w:rsidP="000C5D19">
      <w:pPr>
        <w:rPr>
          <w:rFonts w:asciiTheme="minorHAnsi" w:hAnsiTheme="minorHAnsi"/>
          <w:sz w:val="22"/>
          <w:szCs w:val="22"/>
        </w:rPr>
      </w:pPr>
    </w:p>
    <w:p w14:paraId="58EB69FC" w14:textId="77777777" w:rsidR="000C5D19" w:rsidRPr="00BA63A9" w:rsidRDefault="000C5D19" w:rsidP="00AB3EC1">
      <w:pPr>
        <w:numPr>
          <w:ilvl w:val="0"/>
          <w:numId w:val="66"/>
        </w:numPr>
        <w:ind w:left="426" w:hanging="284"/>
        <w:jc w:val="both"/>
        <w:rPr>
          <w:rFonts w:asciiTheme="minorHAnsi" w:hAnsiTheme="minorHAnsi"/>
          <w:sz w:val="22"/>
          <w:szCs w:val="22"/>
        </w:rPr>
      </w:pPr>
      <w:r w:rsidRPr="00BA63A9">
        <w:rPr>
          <w:rFonts w:asciiTheme="minorHAnsi" w:hAnsiTheme="minorHAnsi"/>
          <w:sz w:val="22"/>
          <w:szCs w:val="22"/>
        </w:rPr>
        <w:t>The total budget proposed by WGM, which was adjusted at the AWG meeting after the 8</w:t>
      </w:r>
      <w:r w:rsidRPr="00BA63A9">
        <w:rPr>
          <w:rFonts w:asciiTheme="minorHAnsi" w:hAnsiTheme="minorHAnsi"/>
          <w:sz w:val="22"/>
          <w:szCs w:val="22"/>
          <w:vertAlign w:val="superscript"/>
        </w:rPr>
        <w:t>th</w:t>
      </w:r>
      <w:r w:rsidRPr="00BA63A9">
        <w:rPr>
          <w:rFonts w:asciiTheme="minorHAnsi" w:hAnsiTheme="minorHAnsi"/>
          <w:sz w:val="22"/>
          <w:szCs w:val="22"/>
        </w:rPr>
        <w:t xml:space="preserve"> IWS, for undertaking the actions plans (AOPs, POPs and PPs) in 2014 is</w:t>
      </w:r>
      <w:r w:rsidRPr="00BA63A9">
        <w:rPr>
          <w:rFonts w:asciiTheme="minorHAnsi" w:hAnsiTheme="minorHAnsi"/>
          <w:color w:val="FF0000"/>
          <w:sz w:val="22"/>
          <w:szCs w:val="22"/>
        </w:rPr>
        <w:t xml:space="preserve"> </w:t>
      </w:r>
      <w:r w:rsidRPr="00BA63A9">
        <w:rPr>
          <w:rFonts w:asciiTheme="minorHAnsi" w:hAnsiTheme="minorHAnsi"/>
          <w:b/>
          <w:sz w:val="22"/>
          <w:szCs w:val="22"/>
        </w:rPr>
        <w:t>USD15000</w:t>
      </w:r>
      <w:r w:rsidRPr="00BA63A9">
        <w:rPr>
          <w:rFonts w:asciiTheme="minorHAnsi" w:hAnsiTheme="minorHAnsi"/>
          <w:sz w:val="22"/>
          <w:szCs w:val="22"/>
        </w:rPr>
        <w:t xml:space="preserve">. In addition, the budget of USD11000 was allocated for the support of the next Integrated Workshop. Thus the total budget for WGM for year 2014 is </w:t>
      </w:r>
      <w:r w:rsidRPr="00BA63A9">
        <w:rPr>
          <w:rFonts w:asciiTheme="minorHAnsi" w:hAnsiTheme="minorHAnsi"/>
          <w:b/>
          <w:sz w:val="22"/>
          <w:szCs w:val="22"/>
        </w:rPr>
        <w:t>USD26000</w:t>
      </w:r>
      <w:r w:rsidRPr="00BA63A9">
        <w:rPr>
          <w:rFonts w:asciiTheme="minorHAnsi" w:hAnsiTheme="minorHAnsi"/>
          <w:color w:val="FF0000"/>
          <w:sz w:val="22"/>
          <w:szCs w:val="22"/>
        </w:rPr>
        <w:t xml:space="preserve">. </w:t>
      </w:r>
      <w:r w:rsidRPr="00BA63A9">
        <w:rPr>
          <w:rFonts w:asciiTheme="minorHAnsi" w:hAnsiTheme="minorHAnsi"/>
          <w:sz w:val="22"/>
          <w:szCs w:val="22"/>
        </w:rPr>
        <w:t>The financial support of USD5000 for AOP item 10 will be allocated through the “Special funding request”.</w:t>
      </w:r>
    </w:p>
    <w:p w14:paraId="5A4DBFD6" w14:textId="77777777" w:rsidR="000C5D19" w:rsidRPr="00BA63A9" w:rsidRDefault="000C5D19" w:rsidP="00AB3EC1">
      <w:pPr>
        <w:numPr>
          <w:ilvl w:val="0"/>
          <w:numId w:val="66"/>
        </w:numPr>
        <w:ind w:left="426" w:hanging="284"/>
        <w:jc w:val="both"/>
        <w:rPr>
          <w:rFonts w:asciiTheme="minorHAnsi" w:hAnsiTheme="minorHAnsi"/>
          <w:sz w:val="22"/>
          <w:szCs w:val="22"/>
        </w:rPr>
      </w:pPr>
      <w:r w:rsidRPr="00BA63A9">
        <w:rPr>
          <w:rFonts w:asciiTheme="minorHAnsi" w:hAnsiTheme="minorHAnsi"/>
          <w:sz w:val="22"/>
          <w:szCs w:val="22"/>
        </w:rPr>
        <w:lastRenderedPageBreak/>
        <w:t>The complete WGM 2014 action plans (AOPs, POPs and PPs) including the actions, the success indicators, coordinators and budget are listed in Annex II. The Meeting recommended that the proposed WGM 2014 action plans (subject to some follow-up revisions) to be endorsed at the 46th Session.</w:t>
      </w:r>
    </w:p>
    <w:p w14:paraId="73C56608" w14:textId="77777777" w:rsidR="000C5D19" w:rsidRPr="00BA63A9" w:rsidRDefault="000C5D19" w:rsidP="000C5D19">
      <w:pPr>
        <w:rPr>
          <w:rFonts w:asciiTheme="minorHAnsi" w:hAnsiTheme="minorHAnsi"/>
          <w:sz w:val="22"/>
          <w:szCs w:val="22"/>
        </w:rPr>
      </w:pPr>
    </w:p>
    <w:p w14:paraId="76E83352" w14:textId="77777777" w:rsidR="000C5D19" w:rsidRPr="00BA63A9" w:rsidRDefault="000C5D19" w:rsidP="000C5D19">
      <w:pPr>
        <w:rPr>
          <w:rFonts w:asciiTheme="minorHAnsi" w:hAnsiTheme="minorHAnsi"/>
          <w:sz w:val="22"/>
          <w:szCs w:val="22"/>
        </w:rPr>
      </w:pPr>
    </w:p>
    <w:p w14:paraId="4505B8B7" w14:textId="77777777" w:rsidR="000C5D19" w:rsidRPr="00BA63A9" w:rsidRDefault="000C5D19" w:rsidP="000C5D19">
      <w:pPr>
        <w:pStyle w:val="Default"/>
        <w:ind w:left="360"/>
        <w:jc w:val="both"/>
        <w:rPr>
          <w:rFonts w:asciiTheme="minorHAnsi" w:hAnsiTheme="minorHAnsi"/>
          <w:color w:val="auto"/>
          <w:sz w:val="22"/>
          <w:szCs w:val="22"/>
        </w:rPr>
      </w:pPr>
    </w:p>
    <w:p w14:paraId="078C1BED" w14:textId="77777777" w:rsidR="000C5D19" w:rsidRPr="00BA63A9" w:rsidRDefault="000C5D19" w:rsidP="000C5D19">
      <w:pPr>
        <w:pStyle w:val="Default"/>
        <w:spacing w:after="21"/>
        <w:jc w:val="both"/>
        <w:rPr>
          <w:rFonts w:asciiTheme="minorHAnsi" w:hAnsiTheme="minorHAnsi"/>
          <w:color w:val="auto"/>
          <w:sz w:val="22"/>
          <w:szCs w:val="22"/>
        </w:rPr>
      </w:pPr>
    </w:p>
    <w:p w14:paraId="2518059A" w14:textId="77777777" w:rsidR="000C5D19" w:rsidRPr="00BA63A9" w:rsidRDefault="000C5D19" w:rsidP="000C5D19">
      <w:pPr>
        <w:pStyle w:val="Default"/>
        <w:spacing w:after="21"/>
        <w:jc w:val="both"/>
        <w:rPr>
          <w:rFonts w:asciiTheme="minorHAnsi" w:hAnsiTheme="minorHAnsi"/>
          <w:color w:val="auto"/>
          <w:sz w:val="22"/>
          <w:szCs w:val="22"/>
        </w:rPr>
      </w:pPr>
    </w:p>
    <w:p w14:paraId="259BA8C2" w14:textId="77777777" w:rsidR="000C5D19" w:rsidRPr="00BA63A9" w:rsidRDefault="000C5D19" w:rsidP="000C5D19">
      <w:pPr>
        <w:pStyle w:val="Default"/>
        <w:spacing w:after="21"/>
        <w:jc w:val="both"/>
        <w:rPr>
          <w:rFonts w:asciiTheme="minorHAnsi" w:hAnsiTheme="minorHAnsi"/>
          <w:color w:val="auto"/>
          <w:sz w:val="22"/>
          <w:szCs w:val="22"/>
        </w:rPr>
      </w:pPr>
    </w:p>
    <w:p w14:paraId="5FA5DCB6" w14:textId="77777777" w:rsidR="000C5D19" w:rsidRPr="00BA63A9" w:rsidRDefault="000C5D19" w:rsidP="000C5D19">
      <w:pPr>
        <w:pStyle w:val="Default"/>
        <w:spacing w:after="21"/>
        <w:jc w:val="both"/>
        <w:rPr>
          <w:rFonts w:asciiTheme="minorHAnsi" w:hAnsiTheme="minorHAnsi"/>
          <w:color w:val="auto"/>
          <w:sz w:val="22"/>
          <w:szCs w:val="22"/>
        </w:rPr>
      </w:pPr>
    </w:p>
    <w:p w14:paraId="791121D5" w14:textId="77777777" w:rsidR="000C5D19" w:rsidRPr="00BA63A9" w:rsidRDefault="000C5D19" w:rsidP="000C5D19">
      <w:pPr>
        <w:pStyle w:val="Default"/>
        <w:spacing w:after="21"/>
        <w:jc w:val="both"/>
        <w:rPr>
          <w:rFonts w:asciiTheme="minorHAnsi" w:hAnsiTheme="minorHAnsi"/>
          <w:color w:val="auto"/>
          <w:sz w:val="22"/>
          <w:szCs w:val="22"/>
        </w:rPr>
      </w:pPr>
    </w:p>
    <w:p w14:paraId="214BE1EA" w14:textId="77777777" w:rsidR="000C5D19" w:rsidRPr="00BA63A9" w:rsidRDefault="000C5D19" w:rsidP="000C5D19">
      <w:pPr>
        <w:pStyle w:val="Default"/>
        <w:spacing w:after="21"/>
        <w:jc w:val="both"/>
        <w:rPr>
          <w:rFonts w:asciiTheme="minorHAnsi" w:hAnsiTheme="minorHAnsi"/>
          <w:color w:val="auto"/>
          <w:sz w:val="22"/>
          <w:szCs w:val="22"/>
        </w:rPr>
      </w:pPr>
    </w:p>
    <w:p w14:paraId="77269975" w14:textId="77777777" w:rsidR="000C5D19" w:rsidRPr="00BA63A9" w:rsidRDefault="000C5D19" w:rsidP="000C5D19">
      <w:pPr>
        <w:pStyle w:val="Default"/>
        <w:spacing w:after="21"/>
        <w:jc w:val="both"/>
        <w:rPr>
          <w:rFonts w:asciiTheme="minorHAnsi" w:hAnsiTheme="minorHAnsi"/>
          <w:color w:val="auto"/>
          <w:sz w:val="22"/>
          <w:szCs w:val="22"/>
        </w:rPr>
        <w:sectPr w:rsidR="000C5D19" w:rsidRPr="00BA63A9" w:rsidSect="003C33B0">
          <w:footerReference w:type="default" r:id="rId13"/>
          <w:pgSz w:w="11906" w:h="16838"/>
          <w:pgMar w:top="1418" w:right="1588" w:bottom="851" w:left="1588" w:header="851" w:footer="382" w:gutter="0"/>
          <w:cols w:space="425"/>
          <w:docGrid w:type="lines" w:linePitch="312"/>
        </w:sectPr>
      </w:pPr>
    </w:p>
    <w:p w14:paraId="1EDA1A56" w14:textId="77777777" w:rsidR="000C5D19" w:rsidRPr="00BA63A9" w:rsidRDefault="000C5D19" w:rsidP="000C5D19">
      <w:pPr>
        <w:spacing w:line="220" w:lineRule="exact"/>
        <w:rPr>
          <w:rFonts w:asciiTheme="minorHAnsi" w:hAnsiTheme="minorHAnsi"/>
          <w:b/>
          <w:snapToGrid w:val="0"/>
          <w:color w:val="000000"/>
          <w:sz w:val="22"/>
          <w:szCs w:val="22"/>
          <w:u w:val="single"/>
        </w:rPr>
      </w:pPr>
      <w:r w:rsidRPr="00BA63A9">
        <w:rPr>
          <w:rFonts w:asciiTheme="minorHAnsi" w:hAnsiTheme="minorHAnsi"/>
          <w:b/>
          <w:snapToGrid w:val="0"/>
          <w:color w:val="000000"/>
          <w:sz w:val="22"/>
          <w:szCs w:val="22"/>
          <w:u w:val="single"/>
        </w:rPr>
        <w:lastRenderedPageBreak/>
        <w:t>Annex I</w:t>
      </w:r>
    </w:p>
    <w:p w14:paraId="30312066" w14:textId="77777777" w:rsidR="000C5D19" w:rsidRPr="00BA63A9" w:rsidRDefault="000C5D19" w:rsidP="000C5D19">
      <w:pPr>
        <w:spacing w:line="220" w:lineRule="exact"/>
        <w:jc w:val="center"/>
        <w:rPr>
          <w:rFonts w:asciiTheme="minorHAnsi" w:hAnsiTheme="minorHAnsi"/>
          <w:b/>
          <w:snapToGrid w:val="0"/>
          <w:color w:val="000000"/>
          <w:sz w:val="22"/>
          <w:szCs w:val="22"/>
          <w:u w:val="single"/>
        </w:rPr>
      </w:pPr>
      <w:r w:rsidRPr="00BA63A9">
        <w:rPr>
          <w:rFonts w:asciiTheme="minorHAnsi" w:hAnsiTheme="minorHAnsi"/>
          <w:b/>
          <w:snapToGrid w:val="0"/>
          <w:color w:val="000000"/>
          <w:sz w:val="22"/>
          <w:szCs w:val="22"/>
          <w:u w:val="single"/>
        </w:rPr>
        <w:t xml:space="preserve">Status of </w:t>
      </w:r>
      <w:r w:rsidRPr="00BA63A9">
        <w:rPr>
          <w:rFonts w:asciiTheme="minorHAnsi" w:hAnsiTheme="minorHAnsi"/>
          <w:b/>
          <w:snapToGrid w:val="0"/>
          <w:sz w:val="22"/>
          <w:szCs w:val="22"/>
          <w:u w:val="single"/>
        </w:rPr>
        <w:t>Perennial Operating Projects (POPs) in 2013 (WGM)</w:t>
      </w:r>
    </w:p>
    <w:p w14:paraId="67B4A3A6" w14:textId="77777777" w:rsidR="000C5D19" w:rsidRPr="00BA63A9" w:rsidRDefault="000C5D19" w:rsidP="000C5D19">
      <w:pPr>
        <w:spacing w:line="220" w:lineRule="exact"/>
        <w:jc w:val="center"/>
        <w:rPr>
          <w:rFonts w:asciiTheme="minorHAnsi" w:hAnsiTheme="minorHAnsi"/>
          <w:b/>
          <w:snapToGrid w:val="0"/>
          <w:color w:val="000000"/>
          <w:sz w:val="22"/>
          <w:szCs w:val="22"/>
          <w:u w:val="single"/>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134"/>
        <w:gridCol w:w="2409"/>
        <w:gridCol w:w="993"/>
        <w:gridCol w:w="850"/>
        <w:gridCol w:w="1134"/>
        <w:gridCol w:w="1276"/>
      </w:tblGrid>
      <w:tr w:rsidR="000C5D19" w:rsidRPr="00BA63A9" w14:paraId="10BDE3E8" w14:textId="77777777" w:rsidTr="000C5D19">
        <w:tc>
          <w:tcPr>
            <w:tcW w:w="741" w:type="dxa"/>
            <w:vAlign w:val="center"/>
          </w:tcPr>
          <w:p w14:paraId="17F6F2CB"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SP’s KRA and SG</w:t>
            </w:r>
          </w:p>
        </w:tc>
        <w:tc>
          <w:tcPr>
            <w:tcW w:w="807" w:type="dxa"/>
            <w:vAlign w:val="center"/>
          </w:tcPr>
          <w:p w14:paraId="77CD2744"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Objective Number</w:t>
            </w:r>
          </w:p>
        </w:tc>
        <w:tc>
          <w:tcPr>
            <w:tcW w:w="1395" w:type="dxa"/>
            <w:vAlign w:val="center"/>
          </w:tcPr>
          <w:p w14:paraId="14684D86"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Objective</w:t>
            </w:r>
          </w:p>
        </w:tc>
        <w:tc>
          <w:tcPr>
            <w:tcW w:w="2694" w:type="dxa"/>
            <w:vAlign w:val="center"/>
          </w:tcPr>
          <w:p w14:paraId="0072BDDD"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Action</w:t>
            </w:r>
          </w:p>
        </w:tc>
        <w:tc>
          <w:tcPr>
            <w:tcW w:w="1275" w:type="dxa"/>
            <w:vAlign w:val="center"/>
          </w:tcPr>
          <w:p w14:paraId="4CEA72E5"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Other WG’s involved</w:t>
            </w:r>
          </w:p>
        </w:tc>
        <w:tc>
          <w:tcPr>
            <w:tcW w:w="993" w:type="dxa"/>
            <w:vAlign w:val="center"/>
          </w:tcPr>
          <w:p w14:paraId="59468A17"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Expected Quarter Completed</w:t>
            </w:r>
          </w:p>
        </w:tc>
        <w:tc>
          <w:tcPr>
            <w:tcW w:w="1134" w:type="dxa"/>
            <w:vAlign w:val="center"/>
          </w:tcPr>
          <w:p w14:paraId="022C83EE"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Other Organizations Involved</w:t>
            </w:r>
          </w:p>
        </w:tc>
        <w:tc>
          <w:tcPr>
            <w:tcW w:w="2409" w:type="dxa"/>
            <w:vAlign w:val="center"/>
          </w:tcPr>
          <w:p w14:paraId="00CDE056"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Success Indicators</w:t>
            </w:r>
          </w:p>
        </w:tc>
        <w:tc>
          <w:tcPr>
            <w:tcW w:w="993" w:type="dxa"/>
            <w:vAlign w:val="center"/>
          </w:tcPr>
          <w:p w14:paraId="7523F06C"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Required</w:t>
            </w:r>
          </w:p>
        </w:tc>
        <w:tc>
          <w:tcPr>
            <w:tcW w:w="850" w:type="dxa"/>
            <w:vAlign w:val="center"/>
          </w:tcPr>
          <w:p w14:paraId="7ECB645F"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Sources</w:t>
            </w:r>
          </w:p>
        </w:tc>
        <w:tc>
          <w:tcPr>
            <w:tcW w:w="1134" w:type="dxa"/>
            <w:vAlign w:val="center"/>
          </w:tcPr>
          <w:p w14:paraId="5BD69B5A"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Coordinator</w:t>
            </w:r>
          </w:p>
        </w:tc>
        <w:tc>
          <w:tcPr>
            <w:tcW w:w="1276" w:type="dxa"/>
            <w:vAlign w:val="center"/>
          </w:tcPr>
          <w:p w14:paraId="5312BBDD"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Completed-Yes or No?</w:t>
            </w:r>
          </w:p>
        </w:tc>
      </w:tr>
      <w:tr w:rsidR="000C5D19" w:rsidRPr="00BA63A9" w14:paraId="4AF04590" w14:textId="77777777" w:rsidTr="000C5D19">
        <w:tc>
          <w:tcPr>
            <w:tcW w:w="741" w:type="dxa"/>
            <w:vAlign w:val="center"/>
          </w:tcPr>
          <w:p w14:paraId="5FDCEDDB" w14:textId="77777777" w:rsidR="000C5D19" w:rsidRPr="00BA63A9" w:rsidRDefault="000C5D19" w:rsidP="000C5D19">
            <w:pPr>
              <w:spacing w:line="200" w:lineRule="exact"/>
              <w:contextualSpacing/>
              <w:jc w:val="center"/>
              <w:rPr>
                <w:rFonts w:asciiTheme="minorHAnsi" w:hAnsiTheme="minorHAnsi"/>
                <w:sz w:val="22"/>
                <w:szCs w:val="22"/>
                <w:lang w:val="sv-SE"/>
              </w:rPr>
            </w:pPr>
            <w:r w:rsidRPr="00BA63A9">
              <w:rPr>
                <w:rFonts w:asciiTheme="minorHAnsi" w:hAnsiTheme="minorHAnsi"/>
                <w:sz w:val="22"/>
                <w:szCs w:val="22"/>
                <w:lang w:val="pt-PT"/>
              </w:rPr>
              <w:t>KRA 1 KRA 2 KRA 4 /SG4(a)</w:t>
            </w:r>
          </w:p>
        </w:tc>
        <w:tc>
          <w:tcPr>
            <w:tcW w:w="807" w:type="dxa"/>
            <w:vAlign w:val="center"/>
          </w:tcPr>
          <w:p w14:paraId="399DDBB3"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1</w:t>
            </w:r>
          </w:p>
        </w:tc>
        <w:tc>
          <w:tcPr>
            <w:tcW w:w="1395" w:type="dxa"/>
            <w:vAlign w:val="center"/>
          </w:tcPr>
          <w:p w14:paraId="7802468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Improvement of QPE/QPF and storm surge techniques for TC Members</w:t>
            </w:r>
          </w:p>
        </w:tc>
        <w:tc>
          <w:tcPr>
            <w:tcW w:w="2694" w:type="dxa"/>
            <w:vAlign w:val="center"/>
          </w:tcPr>
          <w:p w14:paraId="0A57B2F6" w14:textId="77777777" w:rsidR="000C5D19" w:rsidRPr="00BA63A9" w:rsidRDefault="000C5D19" w:rsidP="000C5D19">
            <w:pPr>
              <w:spacing w:line="180" w:lineRule="exact"/>
              <w:contextualSpacing/>
              <w:rPr>
                <w:rFonts w:asciiTheme="minorHAnsi" w:hAnsiTheme="minorHAnsi"/>
                <w:sz w:val="22"/>
                <w:szCs w:val="22"/>
              </w:rPr>
            </w:pPr>
            <w:bookmarkStart w:id="33" w:name="OLE_LINK81"/>
            <w:bookmarkStart w:id="34" w:name="OLE_LINK82"/>
            <w:r w:rsidRPr="00BA63A9">
              <w:rPr>
                <w:rFonts w:asciiTheme="minorHAnsi" w:hAnsiTheme="minorHAnsi"/>
                <w:sz w:val="22"/>
                <w:szCs w:val="22"/>
              </w:rPr>
              <w:t>(q) To collaborate with TRCG to conduct the yearly RSMC Tokyo Attachment Training for operational forecaster from TC Members includi</w:t>
            </w:r>
            <w:r w:rsidRPr="00BA63A9">
              <w:rPr>
                <w:rFonts w:asciiTheme="minorHAnsi" w:hAnsiTheme="minorHAnsi"/>
                <w:color w:val="000000"/>
                <w:sz w:val="22"/>
                <w:szCs w:val="22"/>
              </w:rPr>
              <w:t>ng the training of storm surge model and QPE/QPF</w:t>
            </w:r>
            <w:bookmarkEnd w:id="33"/>
            <w:bookmarkEnd w:id="34"/>
            <w:r w:rsidRPr="00BA63A9">
              <w:rPr>
                <w:rFonts w:asciiTheme="minorHAnsi" w:hAnsiTheme="minorHAnsi"/>
                <w:color w:val="000000"/>
                <w:sz w:val="22"/>
                <w:szCs w:val="22"/>
              </w:rPr>
              <w:t>.</w:t>
            </w:r>
          </w:p>
          <w:p w14:paraId="617930A7" w14:textId="77777777" w:rsidR="000C5D19" w:rsidRPr="00BA63A9" w:rsidRDefault="000C5D19" w:rsidP="000C5D19">
            <w:pPr>
              <w:spacing w:line="180" w:lineRule="exact"/>
              <w:contextualSpacing/>
              <w:rPr>
                <w:rFonts w:asciiTheme="minorHAnsi" w:hAnsiTheme="minorHAnsi"/>
                <w:sz w:val="22"/>
                <w:szCs w:val="22"/>
              </w:rPr>
            </w:pPr>
          </w:p>
        </w:tc>
        <w:tc>
          <w:tcPr>
            <w:tcW w:w="1275" w:type="dxa"/>
            <w:vAlign w:val="center"/>
          </w:tcPr>
          <w:p w14:paraId="014C53BC" w14:textId="77777777" w:rsidR="000C5D19" w:rsidRPr="00BA63A9" w:rsidRDefault="000C5D19" w:rsidP="000C5D19">
            <w:pPr>
              <w:spacing w:line="200" w:lineRule="exact"/>
              <w:contextualSpacing/>
              <w:rPr>
                <w:rFonts w:asciiTheme="minorHAnsi" w:hAnsiTheme="minorHAnsi"/>
                <w:color w:val="FF0000"/>
                <w:sz w:val="22"/>
                <w:szCs w:val="22"/>
                <w:shd w:val="pct15" w:color="auto" w:fill="FFFFFF"/>
              </w:rPr>
            </w:pPr>
            <w:r w:rsidRPr="00BA63A9">
              <w:rPr>
                <w:rFonts w:asciiTheme="minorHAnsi" w:hAnsiTheme="minorHAnsi"/>
                <w:sz w:val="22"/>
                <w:szCs w:val="22"/>
              </w:rPr>
              <w:t>TRCG</w:t>
            </w:r>
          </w:p>
        </w:tc>
        <w:tc>
          <w:tcPr>
            <w:tcW w:w="993" w:type="dxa"/>
            <w:vAlign w:val="center"/>
          </w:tcPr>
          <w:p w14:paraId="6834F756" w14:textId="77777777" w:rsidR="000C5D19" w:rsidRPr="00BA63A9" w:rsidRDefault="000C5D19" w:rsidP="000C5D19">
            <w:pPr>
              <w:spacing w:line="200" w:lineRule="exact"/>
              <w:contextualSpacing/>
              <w:rPr>
                <w:rFonts w:asciiTheme="minorHAnsi" w:hAnsiTheme="minorHAnsi"/>
                <w:sz w:val="22"/>
                <w:szCs w:val="22"/>
              </w:rPr>
            </w:pPr>
          </w:p>
          <w:p w14:paraId="5301863E"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7C87E252" w14:textId="77777777" w:rsidR="000C5D19" w:rsidRPr="00BA63A9" w:rsidRDefault="000C5D19" w:rsidP="000C5D19">
            <w:pPr>
              <w:spacing w:line="200" w:lineRule="exact"/>
              <w:contextualSpacing/>
              <w:rPr>
                <w:rFonts w:asciiTheme="minorHAnsi" w:hAnsiTheme="minorHAnsi"/>
                <w:sz w:val="22"/>
                <w:szCs w:val="22"/>
                <w:shd w:val="pct15" w:color="auto" w:fill="FFFFFF"/>
                <w:lang w:val="pt-PT"/>
              </w:rPr>
            </w:pPr>
            <w:r w:rsidRPr="00BA63A9">
              <w:rPr>
                <w:rFonts w:asciiTheme="minorHAnsi" w:hAnsiTheme="minorHAnsi"/>
                <w:sz w:val="22"/>
                <w:szCs w:val="22"/>
                <w:lang w:val="pt-PT"/>
              </w:rPr>
              <w:t>JMA, WMO</w:t>
            </w:r>
          </w:p>
        </w:tc>
        <w:tc>
          <w:tcPr>
            <w:tcW w:w="2409" w:type="dxa"/>
            <w:vAlign w:val="center"/>
          </w:tcPr>
          <w:p w14:paraId="04024FEA" w14:textId="77777777" w:rsidR="000C5D19" w:rsidRPr="00BA63A9" w:rsidRDefault="000C5D19" w:rsidP="000C5D19">
            <w:pPr>
              <w:spacing w:line="200" w:lineRule="exact"/>
              <w:contextualSpacing/>
              <w:rPr>
                <w:rFonts w:asciiTheme="minorHAnsi" w:hAnsiTheme="minorHAnsi"/>
                <w:sz w:val="22"/>
                <w:szCs w:val="22"/>
              </w:rPr>
            </w:pPr>
            <w:bookmarkStart w:id="35" w:name="OLE_LINK44"/>
            <w:bookmarkStart w:id="36" w:name="OLE_LINK45"/>
            <w:r w:rsidRPr="00BA63A9">
              <w:rPr>
                <w:rFonts w:asciiTheme="minorHAnsi" w:hAnsiTheme="minorHAnsi"/>
                <w:sz w:val="22"/>
                <w:szCs w:val="22"/>
              </w:rPr>
              <w:t>Submission of the evaluation report</w:t>
            </w:r>
            <w:bookmarkEnd w:id="35"/>
            <w:bookmarkEnd w:id="36"/>
          </w:p>
        </w:tc>
        <w:tc>
          <w:tcPr>
            <w:tcW w:w="993" w:type="dxa"/>
            <w:vAlign w:val="center"/>
          </w:tcPr>
          <w:p w14:paraId="67C07BAD"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5E559A7A"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1514131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Tsukasa Fujita</w:t>
            </w:r>
          </w:p>
          <w:p w14:paraId="3E2DFC61" w14:textId="77777777" w:rsidR="000C5D19" w:rsidRPr="00BA63A9" w:rsidRDefault="000C5D19" w:rsidP="000C5D19">
            <w:pPr>
              <w:spacing w:line="200" w:lineRule="exact"/>
              <w:contextualSpacing/>
              <w:rPr>
                <w:rFonts w:asciiTheme="minorHAnsi" w:hAnsiTheme="minorHAnsi"/>
                <w:color w:val="0000FF"/>
                <w:sz w:val="22"/>
                <w:szCs w:val="22"/>
              </w:rPr>
            </w:pPr>
            <w:r w:rsidRPr="00BA63A9">
              <w:rPr>
                <w:rFonts w:asciiTheme="minorHAnsi" w:hAnsiTheme="minorHAnsi"/>
                <w:sz w:val="22"/>
                <w:szCs w:val="22"/>
              </w:rPr>
              <w:t>(JMA)</w:t>
            </w:r>
          </w:p>
        </w:tc>
        <w:tc>
          <w:tcPr>
            <w:tcW w:w="1276" w:type="dxa"/>
            <w:vAlign w:val="center"/>
          </w:tcPr>
          <w:p w14:paraId="0537DB9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Yes</w:t>
            </w:r>
          </w:p>
        </w:tc>
      </w:tr>
      <w:tr w:rsidR="000C5D19" w:rsidRPr="00BA63A9" w14:paraId="36989446" w14:textId="77777777" w:rsidTr="000C5D19">
        <w:trPr>
          <w:trHeight w:val="1359"/>
        </w:trPr>
        <w:tc>
          <w:tcPr>
            <w:tcW w:w="741" w:type="dxa"/>
            <w:vAlign w:val="center"/>
          </w:tcPr>
          <w:p w14:paraId="7EA97C0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 6 /</w:t>
            </w:r>
          </w:p>
          <w:p w14:paraId="4707124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SG 6b and </w:t>
            </w:r>
          </w:p>
          <w:p w14:paraId="7554CE1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SG 6c</w:t>
            </w:r>
          </w:p>
        </w:tc>
        <w:tc>
          <w:tcPr>
            <w:tcW w:w="807" w:type="dxa"/>
            <w:vAlign w:val="center"/>
          </w:tcPr>
          <w:p w14:paraId="517306D8"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2</w:t>
            </w:r>
          </w:p>
        </w:tc>
        <w:tc>
          <w:tcPr>
            <w:tcW w:w="1395" w:type="dxa"/>
            <w:vAlign w:val="center"/>
          </w:tcPr>
          <w:p w14:paraId="44DA793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Web-based typhoon forum</w:t>
            </w:r>
          </w:p>
        </w:tc>
        <w:tc>
          <w:tcPr>
            <w:tcW w:w="2694" w:type="dxa"/>
            <w:vAlign w:val="center"/>
          </w:tcPr>
          <w:p w14:paraId="0C6815C9" w14:textId="77777777" w:rsidR="000C5D19" w:rsidRPr="00BA63A9" w:rsidRDefault="000C5D19" w:rsidP="000C5D19">
            <w:pPr>
              <w:pStyle w:val="ListParagraph"/>
              <w:numPr>
                <w:ilvl w:val="0"/>
                <w:numId w:val="14"/>
              </w:numPr>
              <w:spacing w:line="200" w:lineRule="exact"/>
              <w:ind w:leftChars="0"/>
              <w:contextualSpacing/>
              <w:rPr>
                <w:rFonts w:asciiTheme="minorHAnsi" w:hAnsiTheme="minorHAnsi"/>
                <w:sz w:val="22"/>
                <w:szCs w:val="22"/>
              </w:rPr>
            </w:pPr>
            <w:r w:rsidRPr="00BA63A9">
              <w:rPr>
                <w:rFonts w:asciiTheme="minorHAnsi" w:hAnsiTheme="minorHAnsi"/>
                <w:sz w:val="22"/>
                <w:szCs w:val="22"/>
              </w:rPr>
              <w:t>To run routinely</w:t>
            </w:r>
          </w:p>
          <w:p w14:paraId="1018705A" w14:textId="77777777" w:rsidR="000C5D19" w:rsidRPr="00BA63A9" w:rsidRDefault="000C5D19" w:rsidP="000C5D19">
            <w:pPr>
              <w:pStyle w:val="ListParagraph"/>
              <w:numPr>
                <w:ilvl w:val="0"/>
                <w:numId w:val="14"/>
              </w:numPr>
              <w:spacing w:line="200" w:lineRule="exact"/>
              <w:ind w:leftChars="0"/>
              <w:contextualSpacing/>
              <w:rPr>
                <w:rFonts w:asciiTheme="minorHAnsi" w:hAnsiTheme="minorHAnsi"/>
                <w:sz w:val="22"/>
                <w:szCs w:val="22"/>
              </w:rPr>
            </w:pPr>
            <w:r w:rsidRPr="00BA63A9">
              <w:rPr>
                <w:rFonts w:asciiTheme="minorHAnsi" w:hAnsiTheme="minorHAnsi"/>
                <w:sz w:val="22"/>
                <w:szCs w:val="22"/>
              </w:rPr>
              <w:t>Opening for scientists and operational forecasters upon Member’s request (nominated by Members)</w:t>
            </w:r>
          </w:p>
        </w:tc>
        <w:tc>
          <w:tcPr>
            <w:tcW w:w="1275" w:type="dxa"/>
            <w:vAlign w:val="center"/>
          </w:tcPr>
          <w:p w14:paraId="149AE63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WGs</w:t>
            </w:r>
          </w:p>
        </w:tc>
        <w:tc>
          <w:tcPr>
            <w:tcW w:w="993" w:type="dxa"/>
            <w:vAlign w:val="center"/>
          </w:tcPr>
          <w:p w14:paraId="157F9F2F" w14:textId="77777777" w:rsidR="000C5D19" w:rsidRPr="00BA63A9" w:rsidRDefault="000C5D19" w:rsidP="000C5D19">
            <w:pPr>
              <w:spacing w:line="200" w:lineRule="exact"/>
              <w:contextualSpacing/>
              <w:rPr>
                <w:rFonts w:asciiTheme="minorHAnsi" w:hAnsiTheme="minorHAnsi"/>
                <w:sz w:val="22"/>
                <w:szCs w:val="22"/>
              </w:rPr>
            </w:pPr>
          </w:p>
          <w:p w14:paraId="5C0A8C90" w14:textId="77777777" w:rsidR="000C5D19" w:rsidRPr="00BA63A9" w:rsidRDefault="000C5D19" w:rsidP="000C5D19">
            <w:pPr>
              <w:spacing w:line="200" w:lineRule="exact"/>
              <w:contextualSpacing/>
              <w:rPr>
                <w:rFonts w:asciiTheme="minorHAnsi" w:hAnsiTheme="minorHAnsi"/>
                <w:sz w:val="22"/>
                <w:szCs w:val="22"/>
                <w:shd w:val="pct15" w:color="auto" w:fill="FFFFFF"/>
              </w:rPr>
            </w:pPr>
            <w:bookmarkStart w:id="37" w:name="OLE_LINK51"/>
            <w:bookmarkStart w:id="38" w:name="OLE_LINK52"/>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bookmarkEnd w:id="37"/>
            <w:bookmarkEnd w:id="38"/>
          </w:p>
        </w:tc>
        <w:tc>
          <w:tcPr>
            <w:tcW w:w="1134" w:type="dxa"/>
            <w:vAlign w:val="center"/>
          </w:tcPr>
          <w:p w14:paraId="1BBF5CE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w:t>
            </w:r>
          </w:p>
          <w:p w14:paraId="175B2B8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tc>
        <w:tc>
          <w:tcPr>
            <w:tcW w:w="2409" w:type="dxa"/>
            <w:vAlign w:val="center"/>
          </w:tcPr>
          <w:p w14:paraId="1FA0F92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progress report</w:t>
            </w:r>
          </w:p>
        </w:tc>
        <w:tc>
          <w:tcPr>
            <w:tcW w:w="993" w:type="dxa"/>
            <w:vAlign w:val="center"/>
          </w:tcPr>
          <w:p w14:paraId="7D83790D"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37C7DBCA"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094795CD" w14:textId="77777777" w:rsidR="000C5D19" w:rsidRPr="00BA63A9" w:rsidRDefault="000C5D19" w:rsidP="000C5D19">
            <w:pPr>
              <w:spacing w:line="200" w:lineRule="exact"/>
              <w:contextualSpacing/>
              <w:rPr>
                <w:rFonts w:asciiTheme="minorHAnsi" w:eastAsia="Batang" w:hAnsiTheme="minorHAnsi"/>
                <w:spacing w:val="-6"/>
                <w:sz w:val="22"/>
                <w:szCs w:val="22"/>
              </w:rPr>
            </w:pPr>
            <w:r w:rsidRPr="00BA63A9">
              <w:rPr>
                <w:rFonts w:asciiTheme="minorHAnsi" w:hAnsiTheme="minorHAnsi"/>
                <w:spacing w:val="-6"/>
                <w:sz w:val="22"/>
                <w:szCs w:val="22"/>
              </w:rPr>
              <w:t xml:space="preserve">Li </w:t>
            </w:r>
            <w:proofErr w:type="spellStart"/>
            <w:r w:rsidRPr="00BA63A9">
              <w:rPr>
                <w:rFonts w:asciiTheme="minorHAnsi" w:hAnsiTheme="minorHAnsi"/>
                <w:spacing w:val="-6"/>
                <w:sz w:val="22"/>
                <w:szCs w:val="22"/>
              </w:rPr>
              <w:t>qingqing</w:t>
            </w:r>
            <w:proofErr w:type="spellEnd"/>
            <w:r w:rsidRPr="00BA63A9">
              <w:rPr>
                <w:rFonts w:asciiTheme="minorHAnsi" w:hAnsiTheme="minorHAnsi"/>
                <w:spacing w:val="-6"/>
                <w:sz w:val="22"/>
                <w:szCs w:val="22"/>
              </w:rPr>
              <w:t xml:space="preserve"> (CMA) </w:t>
            </w:r>
          </w:p>
        </w:tc>
        <w:tc>
          <w:tcPr>
            <w:tcW w:w="1276" w:type="dxa"/>
            <w:vAlign w:val="center"/>
          </w:tcPr>
          <w:p w14:paraId="1A4A7C8B"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Yes</w:t>
            </w:r>
          </w:p>
        </w:tc>
      </w:tr>
      <w:tr w:rsidR="000C5D19" w:rsidRPr="00BA63A9" w14:paraId="4905F7E9" w14:textId="77777777" w:rsidTr="000C5D19">
        <w:trPr>
          <w:trHeight w:val="1447"/>
        </w:trPr>
        <w:tc>
          <w:tcPr>
            <w:tcW w:w="741" w:type="dxa"/>
            <w:vAlign w:val="center"/>
          </w:tcPr>
          <w:p w14:paraId="167D089D" w14:textId="77777777" w:rsidR="000C5D19" w:rsidRPr="00BA63A9" w:rsidRDefault="000C5D19" w:rsidP="000C5D19">
            <w:pPr>
              <w:spacing w:line="180" w:lineRule="exact"/>
              <w:contextualSpacing/>
              <w:rPr>
                <w:rFonts w:asciiTheme="minorHAnsi" w:hAnsiTheme="minorHAnsi"/>
                <w:sz w:val="22"/>
                <w:szCs w:val="22"/>
              </w:rPr>
            </w:pPr>
            <w:r w:rsidRPr="00BA63A9">
              <w:rPr>
                <w:rFonts w:asciiTheme="minorHAnsi" w:hAnsiTheme="minorHAnsi"/>
                <w:sz w:val="22"/>
                <w:szCs w:val="22"/>
              </w:rPr>
              <w:t xml:space="preserve">KRA </w:t>
            </w:r>
          </w:p>
          <w:p w14:paraId="55C037F0" w14:textId="77777777" w:rsidR="000C5D19" w:rsidRPr="00BA63A9" w:rsidRDefault="000C5D19" w:rsidP="000C5D19">
            <w:pPr>
              <w:spacing w:line="180" w:lineRule="exact"/>
              <w:contextualSpacing/>
              <w:rPr>
                <w:rFonts w:asciiTheme="minorHAnsi" w:hAnsiTheme="minorHAnsi"/>
                <w:sz w:val="22"/>
                <w:szCs w:val="22"/>
              </w:rPr>
            </w:pPr>
            <w:r w:rsidRPr="00BA63A9">
              <w:rPr>
                <w:rFonts w:asciiTheme="minorHAnsi" w:hAnsiTheme="minorHAnsi"/>
                <w:sz w:val="22"/>
                <w:szCs w:val="22"/>
              </w:rPr>
              <w:t>1 - 6</w:t>
            </w:r>
          </w:p>
        </w:tc>
        <w:tc>
          <w:tcPr>
            <w:tcW w:w="807" w:type="dxa"/>
            <w:vAlign w:val="center"/>
          </w:tcPr>
          <w:p w14:paraId="4A2EE846"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3</w:t>
            </w:r>
          </w:p>
        </w:tc>
        <w:tc>
          <w:tcPr>
            <w:tcW w:w="1395" w:type="dxa"/>
            <w:vAlign w:val="center"/>
          </w:tcPr>
          <w:p w14:paraId="0491A97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Tropical Cyclone Research and Review</w:t>
            </w:r>
          </w:p>
        </w:tc>
        <w:tc>
          <w:tcPr>
            <w:tcW w:w="2694" w:type="dxa"/>
            <w:vAlign w:val="center"/>
          </w:tcPr>
          <w:p w14:paraId="631EDA26" w14:textId="77777777" w:rsidR="000C5D19" w:rsidRPr="00BA63A9" w:rsidRDefault="000C5D19" w:rsidP="000C5D19">
            <w:pPr>
              <w:pStyle w:val="ListParagraph"/>
              <w:numPr>
                <w:ilvl w:val="0"/>
                <w:numId w:val="15"/>
              </w:numPr>
              <w:spacing w:line="200" w:lineRule="exact"/>
              <w:ind w:leftChars="0"/>
              <w:contextualSpacing/>
              <w:rPr>
                <w:rFonts w:asciiTheme="minorHAnsi" w:hAnsiTheme="minorHAnsi"/>
                <w:sz w:val="22"/>
                <w:szCs w:val="22"/>
              </w:rPr>
            </w:pPr>
            <w:bookmarkStart w:id="39" w:name="OLE_LINK84"/>
            <w:bookmarkStart w:id="40" w:name="OLE_LINK85"/>
            <w:r w:rsidRPr="00BA63A9">
              <w:rPr>
                <w:rFonts w:asciiTheme="minorHAnsi" w:hAnsiTheme="minorHAnsi"/>
                <w:sz w:val="22"/>
                <w:szCs w:val="22"/>
              </w:rPr>
              <w:t>To publish the journal quarterly in 2013</w:t>
            </w:r>
          </w:p>
          <w:p w14:paraId="31A3CC2E" w14:textId="77777777" w:rsidR="000C5D19" w:rsidRPr="00BA63A9" w:rsidRDefault="000C5D19" w:rsidP="000C5D19">
            <w:pPr>
              <w:pStyle w:val="ListParagraph"/>
              <w:numPr>
                <w:ilvl w:val="0"/>
                <w:numId w:val="15"/>
              </w:numPr>
              <w:spacing w:line="200" w:lineRule="exact"/>
              <w:ind w:leftChars="0"/>
              <w:contextualSpacing/>
              <w:rPr>
                <w:rFonts w:asciiTheme="minorHAnsi" w:hAnsiTheme="minorHAnsi"/>
                <w:sz w:val="22"/>
                <w:szCs w:val="22"/>
              </w:rPr>
            </w:pPr>
            <w:r w:rsidRPr="00BA63A9">
              <w:rPr>
                <w:rFonts w:asciiTheme="minorHAnsi" w:hAnsiTheme="minorHAnsi"/>
                <w:sz w:val="22"/>
                <w:szCs w:val="22"/>
              </w:rPr>
              <w:t>Improvement of the editorial procedure (includes inviting the visiting editor)</w:t>
            </w:r>
          </w:p>
          <w:p w14:paraId="73DCDB85" w14:textId="77777777" w:rsidR="000C5D19" w:rsidRPr="00BA63A9" w:rsidRDefault="000C5D19" w:rsidP="000C5D19">
            <w:pPr>
              <w:pStyle w:val="ListParagraph"/>
              <w:numPr>
                <w:ilvl w:val="0"/>
                <w:numId w:val="15"/>
              </w:numPr>
              <w:spacing w:line="200" w:lineRule="exact"/>
              <w:ind w:leftChars="0"/>
              <w:contextualSpacing/>
              <w:rPr>
                <w:rFonts w:asciiTheme="minorHAnsi" w:hAnsiTheme="minorHAnsi"/>
                <w:sz w:val="22"/>
                <w:szCs w:val="22"/>
              </w:rPr>
            </w:pPr>
            <w:r w:rsidRPr="00BA63A9">
              <w:rPr>
                <w:rFonts w:asciiTheme="minorHAnsi" w:hAnsiTheme="minorHAnsi"/>
                <w:sz w:val="22"/>
                <w:szCs w:val="22"/>
              </w:rPr>
              <w:t>Application of online ISSN</w:t>
            </w:r>
            <w:bookmarkEnd w:id="39"/>
            <w:bookmarkEnd w:id="40"/>
          </w:p>
        </w:tc>
        <w:tc>
          <w:tcPr>
            <w:tcW w:w="1275" w:type="dxa"/>
            <w:vAlign w:val="center"/>
          </w:tcPr>
          <w:p w14:paraId="7ADE8336" w14:textId="77777777" w:rsidR="000C5D19" w:rsidRPr="00BA63A9" w:rsidRDefault="000C5D19" w:rsidP="000C5D19">
            <w:pPr>
              <w:spacing w:line="200" w:lineRule="exact"/>
              <w:contextualSpacing/>
              <w:rPr>
                <w:rFonts w:asciiTheme="minorHAnsi" w:hAnsiTheme="minorHAnsi"/>
                <w:spacing w:val="-10"/>
                <w:sz w:val="22"/>
                <w:szCs w:val="22"/>
              </w:rPr>
            </w:pPr>
            <w:r w:rsidRPr="00BA63A9">
              <w:rPr>
                <w:rFonts w:asciiTheme="minorHAnsi" w:hAnsiTheme="minorHAnsi"/>
                <w:sz w:val="22"/>
                <w:szCs w:val="22"/>
              </w:rPr>
              <w:t>AWG, WGs</w:t>
            </w:r>
          </w:p>
        </w:tc>
        <w:tc>
          <w:tcPr>
            <w:tcW w:w="993" w:type="dxa"/>
            <w:vAlign w:val="center"/>
          </w:tcPr>
          <w:p w14:paraId="455C9F3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p w14:paraId="0D559AF0" w14:textId="77777777" w:rsidR="000C5D19" w:rsidRPr="00BA63A9" w:rsidRDefault="000C5D19" w:rsidP="000C5D19">
            <w:pPr>
              <w:spacing w:line="200" w:lineRule="exact"/>
              <w:contextualSpacing/>
              <w:rPr>
                <w:rFonts w:asciiTheme="minorHAnsi" w:hAnsiTheme="minorHAnsi"/>
                <w:sz w:val="22"/>
                <w:szCs w:val="22"/>
              </w:rPr>
            </w:pPr>
          </w:p>
        </w:tc>
        <w:tc>
          <w:tcPr>
            <w:tcW w:w="1134" w:type="dxa"/>
            <w:vAlign w:val="center"/>
          </w:tcPr>
          <w:p w14:paraId="2825B05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 TCS</w:t>
            </w:r>
          </w:p>
          <w:p w14:paraId="48EBF56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tc>
        <w:tc>
          <w:tcPr>
            <w:tcW w:w="2409" w:type="dxa"/>
            <w:vAlign w:val="center"/>
          </w:tcPr>
          <w:p w14:paraId="1F32D999" w14:textId="77777777" w:rsidR="000C5D19" w:rsidRPr="00BA63A9" w:rsidRDefault="000C5D19" w:rsidP="000C5D19">
            <w:pPr>
              <w:spacing w:line="200" w:lineRule="exact"/>
              <w:contextualSpacing/>
              <w:rPr>
                <w:rFonts w:asciiTheme="minorHAnsi" w:hAnsiTheme="minorHAnsi"/>
                <w:color w:val="FF0000"/>
                <w:sz w:val="22"/>
                <w:szCs w:val="22"/>
              </w:rPr>
            </w:pPr>
            <w:bookmarkStart w:id="41" w:name="OLE_LINK49"/>
            <w:bookmarkStart w:id="42" w:name="OLE_LINK50"/>
            <w:r w:rsidRPr="00BA63A9">
              <w:rPr>
                <w:rFonts w:asciiTheme="minorHAnsi" w:hAnsiTheme="minorHAnsi"/>
                <w:sz w:val="22"/>
                <w:szCs w:val="22"/>
              </w:rPr>
              <w:t>Progress report</w:t>
            </w:r>
            <w:bookmarkEnd w:id="41"/>
            <w:bookmarkEnd w:id="42"/>
          </w:p>
        </w:tc>
        <w:tc>
          <w:tcPr>
            <w:tcW w:w="993" w:type="dxa"/>
            <w:vAlign w:val="center"/>
          </w:tcPr>
          <w:p w14:paraId="7CD2803F" w14:textId="77777777" w:rsidR="000C5D19" w:rsidRPr="00BA63A9" w:rsidRDefault="000C5D19" w:rsidP="000C5D19">
            <w:pPr>
              <w:spacing w:line="200" w:lineRule="exact"/>
              <w:contextualSpacing/>
              <w:jc w:val="center"/>
              <w:rPr>
                <w:rFonts w:asciiTheme="minorHAnsi" w:hAnsiTheme="minorHAnsi"/>
                <w:color w:val="C00000"/>
                <w:sz w:val="22"/>
                <w:szCs w:val="22"/>
              </w:rPr>
            </w:pPr>
            <w:r w:rsidRPr="00BA63A9">
              <w:rPr>
                <w:rFonts w:asciiTheme="minorHAnsi" w:hAnsiTheme="minorHAnsi"/>
                <w:color w:val="000000"/>
                <w:sz w:val="22"/>
                <w:szCs w:val="22"/>
              </w:rPr>
              <w:t>US$3,000</w:t>
            </w:r>
          </w:p>
        </w:tc>
        <w:tc>
          <w:tcPr>
            <w:tcW w:w="850" w:type="dxa"/>
            <w:vAlign w:val="center"/>
          </w:tcPr>
          <w:p w14:paraId="328EDD89"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TCTF</w:t>
            </w:r>
          </w:p>
        </w:tc>
        <w:tc>
          <w:tcPr>
            <w:tcW w:w="1134" w:type="dxa"/>
            <w:vAlign w:val="center"/>
          </w:tcPr>
          <w:p w14:paraId="2DD592EF" w14:textId="77777777" w:rsidR="000C5D19" w:rsidRPr="00BA63A9" w:rsidRDefault="000C5D19" w:rsidP="000C5D19">
            <w:pPr>
              <w:spacing w:line="200" w:lineRule="exact"/>
              <w:contextualSpacing/>
              <w:rPr>
                <w:rFonts w:asciiTheme="minorHAnsi" w:eastAsia="Batang" w:hAnsiTheme="minorHAnsi"/>
                <w:spacing w:val="-6"/>
                <w:sz w:val="22"/>
                <w:szCs w:val="22"/>
              </w:rPr>
            </w:pPr>
            <w:r w:rsidRPr="00BA63A9">
              <w:rPr>
                <w:rFonts w:asciiTheme="minorHAnsi" w:hAnsiTheme="minorHAnsi"/>
                <w:spacing w:val="-6"/>
                <w:sz w:val="22"/>
                <w:szCs w:val="22"/>
              </w:rPr>
              <w:t xml:space="preserve">Ms. Wang </w:t>
            </w:r>
            <w:proofErr w:type="spellStart"/>
            <w:r w:rsidRPr="00BA63A9">
              <w:rPr>
                <w:rFonts w:asciiTheme="minorHAnsi" w:hAnsiTheme="minorHAnsi"/>
                <w:spacing w:val="-6"/>
                <w:sz w:val="22"/>
                <w:szCs w:val="22"/>
              </w:rPr>
              <w:t>Dongliang</w:t>
            </w:r>
            <w:proofErr w:type="spellEnd"/>
            <w:r w:rsidRPr="00BA63A9">
              <w:rPr>
                <w:rFonts w:asciiTheme="minorHAnsi" w:hAnsiTheme="minorHAnsi"/>
                <w:spacing w:val="-6"/>
                <w:sz w:val="22"/>
                <w:szCs w:val="22"/>
              </w:rPr>
              <w:t xml:space="preserve"> &amp; Zhou Xiao (CMA)</w:t>
            </w:r>
          </w:p>
        </w:tc>
        <w:tc>
          <w:tcPr>
            <w:tcW w:w="1276" w:type="dxa"/>
            <w:vAlign w:val="center"/>
          </w:tcPr>
          <w:p w14:paraId="75729D35"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Yes</w:t>
            </w:r>
          </w:p>
        </w:tc>
      </w:tr>
    </w:tbl>
    <w:p w14:paraId="050470A7" w14:textId="77777777" w:rsidR="000C5D19" w:rsidRPr="00BA63A9" w:rsidRDefault="000C5D19" w:rsidP="000C5D19">
      <w:pPr>
        <w:spacing w:line="220" w:lineRule="exact"/>
        <w:rPr>
          <w:rFonts w:asciiTheme="minorHAnsi" w:hAnsiTheme="minorHAnsi"/>
          <w:b/>
          <w:snapToGrid w:val="0"/>
          <w:color w:val="000000"/>
          <w:sz w:val="22"/>
          <w:szCs w:val="22"/>
          <w:u w:val="single"/>
        </w:rPr>
      </w:pPr>
    </w:p>
    <w:p w14:paraId="16626354" w14:textId="77777777" w:rsidR="000C5D19" w:rsidRPr="00BA63A9" w:rsidRDefault="000C5D19" w:rsidP="000C5D19">
      <w:pPr>
        <w:spacing w:line="220" w:lineRule="exact"/>
        <w:jc w:val="center"/>
        <w:rPr>
          <w:rFonts w:asciiTheme="minorHAnsi" w:hAnsiTheme="minorHAnsi"/>
          <w:b/>
          <w:snapToGrid w:val="0"/>
          <w:color w:val="000000"/>
          <w:sz w:val="22"/>
          <w:szCs w:val="22"/>
          <w:u w:val="single"/>
        </w:rPr>
      </w:pPr>
    </w:p>
    <w:p w14:paraId="57894AE1" w14:textId="77777777" w:rsidR="003C33B0" w:rsidRDefault="003C33B0">
      <w:pPr>
        <w:widowControl/>
        <w:rPr>
          <w:rFonts w:asciiTheme="minorHAnsi" w:hAnsiTheme="minorHAnsi"/>
          <w:b/>
          <w:snapToGrid w:val="0"/>
          <w:color w:val="000000"/>
          <w:sz w:val="22"/>
          <w:szCs w:val="22"/>
          <w:u w:val="single"/>
        </w:rPr>
      </w:pPr>
      <w:r>
        <w:rPr>
          <w:rFonts w:asciiTheme="minorHAnsi" w:hAnsiTheme="minorHAnsi"/>
          <w:b/>
          <w:snapToGrid w:val="0"/>
          <w:color w:val="000000"/>
          <w:sz w:val="22"/>
          <w:szCs w:val="22"/>
          <w:u w:val="single"/>
        </w:rPr>
        <w:br w:type="page"/>
      </w:r>
    </w:p>
    <w:p w14:paraId="490A90E0" w14:textId="77777777" w:rsidR="000C5D19" w:rsidRPr="00BA63A9" w:rsidRDefault="000C5D19" w:rsidP="000C5D19">
      <w:pPr>
        <w:spacing w:line="220" w:lineRule="exact"/>
        <w:jc w:val="center"/>
        <w:rPr>
          <w:rFonts w:asciiTheme="minorHAnsi" w:eastAsia="·s²Ó©úÅé" w:hAnsiTheme="minorHAnsi"/>
          <w:b/>
          <w:snapToGrid w:val="0"/>
          <w:color w:val="000000"/>
          <w:sz w:val="22"/>
          <w:szCs w:val="22"/>
          <w:u w:val="single"/>
          <w:lang w:eastAsia="en-US"/>
        </w:rPr>
      </w:pPr>
      <w:r w:rsidRPr="00BA63A9">
        <w:rPr>
          <w:rFonts w:asciiTheme="minorHAnsi" w:eastAsia="·s²Ó©úÅé" w:hAnsiTheme="minorHAnsi"/>
          <w:b/>
          <w:snapToGrid w:val="0"/>
          <w:color w:val="000000"/>
          <w:sz w:val="22"/>
          <w:szCs w:val="22"/>
          <w:u w:val="single"/>
          <w:lang w:eastAsia="en-US"/>
        </w:rPr>
        <w:lastRenderedPageBreak/>
        <w:t xml:space="preserve">Status of Annual Operating Projects (AOPs) in 2013 (WGM) </w:t>
      </w:r>
    </w:p>
    <w:p w14:paraId="3564B3DF" w14:textId="77777777" w:rsidR="000C5D19" w:rsidRPr="00BA63A9" w:rsidRDefault="000C5D19" w:rsidP="000C5D19">
      <w:pPr>
        <w:spacing w:line="220" w:lineRule="exact"/>
        <w:jc w:val="center"/>
        <w:rPr>
          <w:rFonts w:asciiTheme="minorHAnsi" w:eastAsia="Times New Roman" w:hAnsiTheme="minorHAnsi"/>
          <w:b/>
          <w:snapToGrid w:val="0"/>
          <w:color w:val="000000"/>
          <w:sz w:val="22"/>
          <w:szCs w:val="22"/>
          <w:u w:val="single"/>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134"/>
        <w:gridCol w:w="2409"/>
        <w:gridCol w:w="993"/>
        <w:gridCol w:w="850"/>
        <w:gridCol w:w="1134"/>
        <w:gridCol w:w="1276"/>
      </w:tblGrid>
      <w:tr w:rsidR="000C5D19" w:rsidRPr="00BA63A9" w14:paraId="2069CED4" w14:textId="77777777" w:rsidTr="000C5D19">
        <w:trPr>
          <w:tblHeader/>
        </w:trPr>
        <w:tc>
          <w:tcPr>
            <w:tcW w:w="741" w:type="dxa"/>
            <w:vAlign w:val="center"/>
          </w:tcPr>
          <w:p w14:paraId="73554B53"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SP’s KRA and SG</w:t>
            </w:r>
          </w:p>
        </w:tc>
        <w:tc>
          <w:tcPr>
            <w:tcW w:w="807" w:type="dxa"/>
            <w:vAlign w:val="center"/>
          </w:tcPr>
          <w:p w14:paraId="2A379CC6" w14:textId="77777777" w:rsidR="000C5D19" w:rsidRPr="00BA63A9" w:rsidRDefault="000C5D19" w:rsidP="000C5D19">
            <w:pPr>
              <w:spacing w:line="200" w:lineRule="exact"/>
              <w:ind w:leftChars="-45" w:left="-108"/>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Objective Number</w:t>
            </w:r>
          </w:p>
        </w:tc>
        <w:tc>
          <w:tcPr>
            <w:tcW w:w="1395" w:type="dxa"/>
            <w:vAlign w:val="center"/>
          </w:tcPr>
          <w:p w14:paraId="328627E1"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Objective</w:t>
            </w:r>
          </w:p>
        </w:tc>
        <w:tc>
          <w:tcPr>
            <w:tcW w:w="2694" w:type="dxa"/>
            <w:vAlign w:val="center"/>
          </w:tcPr>
          <w:p w14:paraId="5FB4B54F"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Action</w:t>
            </w:r>
          </w:p>
        </w:tc>
        <w:tc>
          <w:tcPr>
            <w:tcW w:w="1275" w:type="dxa"/>
            <w:vAlign w:val="center"/>
          </w:tcPr>
          <w:p w14:paraId="329C77FC" w14:textId="77777777" w:rsidR="000C5D19" w:rsidRPr="00BA63A9" w:rsidRDefault="000C5D19" w:rsidP="000C5D19">
            <w:pPr>
              <w:spacing w:line="200" w:lineRule="exact"/>
              <w:ind w:leftChars="-45" w:left="-108"/>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Other WG’s involved</w:t>
            </w:r>
          </w:p>
        </w:tc>
        <w:tc>
          <w:tcPr>
            <w:tcW w:w="993" w:type="dxa"/>
            <w:vAlign w:val="center"/>
          </w:tcPr>
          <w:p w14:paraId="37B3C1AF"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Expected Quarter Completed</w:t>
            </w:r>
          </w:p>
        </w:tc>
        <w:tc>
          <w:tcPr>
            <w:tcW w:w="1134" w:type="dxa"/>
            <w:vAlign w:val="center"/>
          </w:tcPr>
          <w:p w14:paraId="061A26D4"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Other Organizations Involved</w:t>
            </w:r>
          </w:p>
        </w:tc>
        <w:tc>
          <w:tcPr>
            <w:tcW w:w="2409" w:type="dxa"/>
            <w:vAlign w:val="center"/>
          </w:tcPr>
          <w:p w14:paraId="345034BC"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Success Indicators</w:t>
            </w:r>
          </w:p>
        </w:tc>
        <w:tc>
          <w:tcPr>
            <w:tcW w:w="993" w:type="dxa"/>
            <w:vAlign w:val="center"/>
          </w:tcPr>
          <w:p w14:paraId="0403E019"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Funding Required</w:t>
            </w:r>
          </w:p>
        </w:tc>
        <w:tc>
          <w:tcPr>
            <w:tcW w:w="850" w:type="dxa"/>
            <w:vAlign w:val="center"/>
          </w:tcPr>
          <w:p w14:paraId="23B8E3B8"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Funding Sources</w:t>
            </w:r>
          </w:p>
        </w:tc>
        <w:tc>
          <w:tcPr>
            <w:tcW w:w="1134" w:type="dxa"/>
            <w:vAlign w:val="center"/>
          </w:tcPr>
          <w:p w14:paraId="0704CC02"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Coordinator</w:t>
            </w:r>
          </w:p>
        </w:tc>
        <w:tc>
          <w:tcPr>
            <w:tcW w:w="1276" w:type="dxa"/>
            <w:vAlign w:val="center"/>
          </w:tcPr>
          <w:p w14:paraId="5E132B1D"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Completed-Yes or No?</w:t>
            </w:r>
          </w:p>
        </w:tc>
      </w:tr>
      <w:tr w:rsidR="000C5D19" w:rsidRPr="00BA63A9" w14:paraId="2760EFC1" w14:textId="77777777" w:rsidTr="000C5D19">
        <w:trPr>
          <w:trHeight w:val="1437"/>
        </w:trPr>
        <w:tc>
          <w:tcPr>
            <w:tcW w:w="741" w:type="dxa"/>
            <w:vAlign w:val="center"/>
          </w:tcPr>
          <w:p w14:paraId="163065F2"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sz w:val="22"/>
                <w:szCs w:val="22"/>
              </w:rPr>
              <w:t>KRA 1 KRA 2 KRA 4</w:t>
            </w:r>
          </w:p>
        </w:tc>
        <w:tc>
          <w:tcPr>
            <w:tcW w:w="807" w:type="dxa"/>
            <w:vAlign w:val="center"/>
          </w:tcPr>
          <w:p w14:paraId="59C3C0F7" w14:textId="77777777" w:rsidR="000C5D19" w:rsidRPr="00BA63A9" w:rsidRDefault="000C5D19" w:rsidP="000C5D19">
            <w:pPr>
              <w:spacing w:line="200" w:lineRule="exact"/>
              <w:ind w:leftChars="-45" w:left="-108"/>
              <w:contextualSpacing/>
              <w:jc w:val="center"/>
              <w:rPr>
                <w:rFonts w:asciiTheme="minorHAnsi" w:hAnsiTheme="minorHAnsi" w:cs="Arial"/>
                <w:b/>
                <w:color w:val="000000"/>
                <w:sz w:val="22"/>
                <w:szCs w:val="22"/>
              </w:rPr>
            </w:pPr>
            <w:r w:rsidRPr="00BA63A9">
              <w:rPr>
                <w:rFonts w:asciiTheme="minorHAnsi" w:hAnsiTheme="minorHAnsi"/>
                <w:color w:val="000000"/>
                <w:sz w:val="22"/>
                <w:szCs w:val="22"/>
              </w:rPr>
              <w:t>1</w:t>
            </w:r>
          </w:p>
        </w:tc>
        <w:tc>
          <w:tcPr>
            <w:tcW w:w="1395" w:type="dxa"/>
            <w:vAlign w:val="center"/>
          </w:tcPr>
          <w:p w14:paraId="45CEAB95"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Contribution to SSOP</w:t>
            </w:r>
          </w:p>
        </w:tc>
        <w:tc>
          <w:tcPr>
            <w:tcW w:w="2694" w:type="dxa"/>
            <w:vAlign w:val="center"/>
          </w:tcPr>
          <w:p w14:paraId="24994387" w14:textId="77777777" w:rsidR="000C5D19" w:rsidRPr="00BA63A9" w:rsidRDefault="000C5D19" w:rsidP="000C5D19">
            <w:pPr>
              <w:pStyle w:val="ListParagraph"/>
              <w:numPr>
                <w:ilvl w:val="0"/>
                <w:numId w:val="17"/>
              </w:numPr>
              <w:spacing w:line="200" w:lineRule="exact"/>
              <w:ind w:leftChars="0"/>
              <w:contextualSpacing/>
              <w:rPr>
                <w:rFonts w:asciiTheme="minorHAnsi" w:hAnsiTheme="minorHAnsi"/>
                <w:sz w:val="22"/>
                <w:szCs w:val="22"/>
              </w:rPr>
            </w:pPr>
            <w:bookmarkStart w:id="43" w:name="OLE_LINK24"/>
            <w:bookmarkStart w:id="44" w:name="OLE_LINK27"/>
            <w:r w:rsidRPr="00BA63A9">
              <w:rPr>
                <w:rFonts w:asciiTheme="minorHAnsi" w:hAnsiTheme="minorHAnsi"/>
                <w:sz w:val="22"/>
                <w:szCs w:val="22"/>
              </w:rPr>
              <w:t>To collect current status of Members’ SOP for multi-hazard early warning (MEW) for coastal region</w:t>
            </w:r>
          </w:p>
          <w:p w14:paraId="26C06810" w14:textId="77777777" w:rsidR="000C5D19" w:rsidRPr="00BA63A9" w:rsidRDefault="000C5D19" w:rsidP="000C5D19">
            <w:pPr>
              <w:pStyle w:val="ListParagraph"/>
              <w:numPr>
                <w:ilvl w:val="0"/>
                <w:numId w:val="17"/>
              </w:numPr>
              <w:spacing w:line="200" w:lineRule="exact"/>
              <w:ind w:leftChars="0"/>
              <w:contextualSpacing/>
              <w:rPr>
                <w:rFonts w:asciiTheme="minorHAnsi" w:hAnsiTheme="minorHAnsi"/>
                <w:sz w:val="22"/>
                <w:szCs w:val="22"/>
              </w:rPr>
            </w:pPr>
            <w:r w:rsidRPr="00BA63A9">
              <w:rPr>
                <w:rFonts w:asciiTheme="minorHAnsi" w:hAnsiTheme="minorHAnsi"/>
                <w:sz w:val="22"/>
                <w:szCs w:val="22"/>
              </w:rPr>
              <w:t>To convey the above outcomes to SSOP project for the implementation of SSOP</w:t>
            </w:r>
            <w:bookmarkEnd w:id="43"/>
            <w:bookmarkEnd w:id="44"/>
          </w:p>
        </w:tc>
        <w:tc>
          <w:tcPr>
            <w:tcW w:w="1275" w:type="dxa"/>
            <w:vAlign w:val="center"/>
          </w:tcPr>
          <w:p w14:paraId="3E64F55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422602E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WGDRR</w:t>
            </w:r>
          </w:p>
          <w:p w14:paraId="4749ECAC"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TRCG</w:t>
            </w:r>
          </w:p>
        </w:tc>
        <w:tc>
          <w:tcPr>
            <w:tcW w:w="993" w:type="dxa"/>
            <w:vAlign w:val="center"/>
          </w:tcPr>
          <w:p w14:paraId="7A09686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55F6790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TCS,</w:t>
            </w:r>
          </w:p>
          <w:p w14:paraId="6B8CE98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p w14:paraId="17E731B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ESCAP</w:t>
            </w:r>
          </w:p>
          <w:p w14:paraId="1B6BEFE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WMO</w:t>
            </w:r>
          </w:p>
          <w:p w14:paraId="16DF85B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PTC</w:t>
            </w:r>
          </w:p>
          <w:p w14:paraId="181A005F"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ADRC</w:t>
            </w:r>
          </w:p>
        </w:tc>
        <w:tc>
          <w:tcPr>
            <w:tcW w:w="2409" w:type="dxa"/>
            <w:vAlign w:val="center"/>
          </w:tcPr>
          <w:p w14:paraId="388D0126" w14:textId="77777777" w:rsidR="000C5D19" w:rsidRPr="00BA63A9" w:rsidRDefault="000C5D19" w:rsidP="000C5D19">
            <w:pPr>
              <w:numPr>
                <w:ilvl w:val="0"/>
                <w:numId w:val="4"/>
              </w:numPr>
              <w:spacing w:line="200" w:lineRule="exact"/>
              <w:contextualSpacing/>
              <w:rPr>
                <w:rFonts w:asciiTheme="minorHAnsi" w:hAnsiTheme="minorHAnsi"/>
                <w:sz w:val="22"/>
                <w:szCs w:val="22"/>
              </w:rPr>
            </w:pPr>
            <w:bookmarkStart w:id="45" w:name="OLE_LINK23"/>
            <w:r w:rsidRPr="00BA63A9">
              <w:rPr>
                <w:rFonts w:asciiTheme="minorHAnsi" w:hAnsiTheme="minorHAnsi"/>
                <w:sz w:val="22"/>
                <w:szCs w:val="22"/>
              </w:rPr>
              <w:t>Report of the collection of current status of Members’ SOP for MEW for coastal region</w:t>
            </w:r>
          </w:p>
          <w:bookmarkEnd w:id="45"/>
          <w:p w14:paraId="1471D0F8" w14:textId="77777777" w:rsidR="000C5D19" w:rsidRPr="00BA63A9" w:rsidRDefault="000C5D19" w:rsidP="000C5D19">
            <w:pPr>
              <w:spacing w:line="200" w:lineRule="exact"/>
              <w:contextualSpacing/>
              <w:rPr>
                <w:rFonts w:asciiTheme="minorHAnsi" w:eastAsia="MS Mincho" w:hAnsiTheme="minorHAnsi" w:cs="Arial"/>
                <w:b/>
                <w:sz w:val="22"/>
                <w:szCs w:val="22"/>
              </w:rPr>
            </w:pPr>
          </w:p>
        </w:tc>
        <w:tc>
          <w:tcPr>
            <w:tcW w:w="993" w:type="dxa"/>
            <w:vAlign w:val="center"/>
          </w:tcPr>
          <w:p w14:paraId="6D6A7C7A" w14:textId="77777777" w:rsidR="000C5D19" w:rsidRPr="00BA63A9" w:rsidRDefault="000C5D19" w:rsidP="000C5D19">
            <w:pPr>
              <w:spacing w:line="200" w:lineRule="exact"/>
              <w:contextualSpacing/>
              <w:jc w:val="center"/>
              <w:rPr>
                <w:rFonts w:asciiTheme="minorHAnsi" w:eastAsia="Times New Roman" w:hAnsiTheme="minorHAnsi" w:cs="Arial"/>
                <w:sz w:val="22"/>
                <w:szCs w:val="22"/>
              </w:rPr>
            </w:pPr>
            <w:r w:rsidRPr="00BA63A9">
              <w:rPr>
                <w:rFonts w:asciiTheme="minorHAnsi" w:eastAsia="Times New Roman" w:hAnsiTheme="minorHAnsi" w:cs="Arial"/>
                <w:sz w:val="22"/>
                <w:szCs w:val="22"/>
              </w:rPr>
              <w:t>TBD</w:t>
            </w:r>
          </w:p>
        </w:tc>
        <w:tc>
          <w:tcPr>
            <w:tcW w:w="850" w:type="dxa"/>
            <w:vAlign w:val="center"/>
          </w:tcPr>
          <w:p w14:paraId="293651FA"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SSOP Budget</w:t>
            </w:r>
          </w:p>
        </w:tc>
        <w:tc>
          <w:tcPr>
            <w:tcW w:w="1134" w:type="dxa"/>
            <w:vAlign w:val="center"/>
          </w:tcPr>
          <w:p w14:paraId="23F3AED3" w14:textId="77777777" w:rsidR="000C5D19" w:rsidRPr="00BA63A9" w:rsidRDefault="000C5D19" w:rsidP="000C5D19">
            <w:pPr>
              <w:spacing w:line="200" w:lineRule="exact"/>
              <w:contextualSpacing/>
              <w:rPr>
                <w:rFonts w:asciiTheme="minorHAnsi" w:hAnsiTheme="minorHAnsi" w:cs="Arial"/>
                <w:sz w:val="22"/>
                <w:szCs w:val="22"/>
              </w:rPr>
            </w:pPr>
            <w:bookmarkStart w:id="46" w:name="OLE_LINK1"/>
            <w:bookmarkStart w:id="47" w:name="OLE_LINK2"/>
            <w:r w:rsidRPr="00BA63A9">
              <w:rPr>
                <w:rFonts w:asciiTheme="minorHAnsi" w:hAnsiTheme="minorHAnsi" w:cs="Arial"/>
                <w:sz w:val="22"/>
                <w:szCs w:val="22"/>
              </w:rPr>
              <w:t>Renito Paciente (PAGASA)</w:t>
            </w:r>
            <w:bookmarkEnd w:id="46"/>
            <w:bookmarkEnd w:id="47"/>
          </w:p>
        </w:tc>
        <w:tc>
          <w:tcPr>
            <w:tcW w:w="1276" w:type="dxa"/>
            <w:vAlign w:val="center"/>
          </w:tcPr>
          <w:p w14:paraId="5686A7AC" w14:textId="77777777" w:rsidR="000C5D19" w:rsidRPr="00BA63A9" w:rsidRDefault="000C5D19" w:rsidP="000C5D19">
            <w:pPr>
              <w:spacing w:line="200" w:lineRule="exact"/>
              <w:contextualSpacing/>
              <w:rPr>
                <w:rFonts w:asciiTheme="minorHAnsi" w:hAnsiTheme="minorHAnsi" w:cs="Arial"/>
                <w:sz w:val="22"/>
                <w:szCs w:val="22"/>
              </w:rPr>
            </w:pPr>
            <w:r w:rsidRPr="00BA63A9">
              <w:rPr>
                <w:rFonts w:asciiTheme="minorHAnsi" w:hAnsiTheme="minorHAnsi" w:cs="Arial"/>
                <w:sz w:val="22"/>
                <w:szCs w:val="22"/>
              </w:rPr>
              <w:t>(a) Yes (Philippines and SSOP beneficiary Members only)</w:t>
            </w:r>
          </w:p>
          <w:p w14:paraId="06DB5538" w14:textId="77777777" w:rsidR="000C5D19" w:rsidRPr="00BA63A9" w:rsidRDefault="000C5D19" w:rsidP="000C5D19">
            <w:pPr>
              <w:spacing w:line="200" w:lineRule="exact"/>
              <w:contextualSpacing/>
              <w:rPr>
                <w:rFonts w:asciiTheme="minorHAnsi" w:hAnsiTheme="minorHAnsi" w:cs="Arial"/>
                <w:sz w:val="22"/>
                <w:szCs w:val="22"/>
              </w:rPr>
            </w:pPr>
            <w:r w:rsidRPr="00BA63A9">
              <w:rPr>
                <w:rFonts w:asciiTheme="minorHAnsi" w:hAnsiTheme="minorHAnsi" w:cs="Arial"/>
                <w:sz w:val="22"/>
                <w:szCs w:val="22"/>
              </w:rPr>
              <w:t>(b) Yes</w:t>
            </w:r>
          </w:p>
        </w:tc>
      </w:tr>
      <w:tr w:rsidR="000C5D19" w:rsidRPr="00BA63A9" w14:paraId="2EBF85A8" w14:textId="77777777" w:rsidTr="000C5D19">
        <w:trPr>
          <w:trHeight w:val="2388"/>
        </w:trPr>
        <w:tc>
          <w:tcPr>
            <w:tcW w:w="741" w:type="dxa"/>
            <w:vAlign w:val="center"/>
          </w:tcPr>
          <w:p w14:paraId="4CDA919C"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1</w:t>
            </w:r>
          </w:p>
          <w:p w14:paraId="7810E6FC"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2</w:t>
            </w:r>
          </w:p>
          <w:p w14:paraId="3B7A3F2B"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6 /SG 6b and 6c</w:t>
            </w:r>
          </w:p>
        </w:tc>
        <w:tc>
          <w:tcPr>
            <w:tcW w:w="807" w:type="dxa"/>
            <w:vAlign w:val="center"/>
          </w:tcPr>
          <w:p w14:paraId="5BD62491"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2</w:t>
            </w:r>
          </w:p>
        </w:tc>
        <w:tc>
          <w:tcPr>
            <w:tcW w:w="1395" w:type="dxa"/>
            <w:vAlign w:val="center"/>
          </w:tcPr>
          <w:p w14:paraId="4145C79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Enhanced use of ensemble forecast</w:t>
            </w:r>
          </w:p>
        </w:tc>
        <w:tc>
          <w:tcPr>
            <w:tcW w:w="2694" w:type="dxa"/>
            <w:vAlign w:val="center"/>
          </w:tcPr>
          <w:p w14:paraId="2D078BF5" w14:textId="77777777" w:rsidR="000C5D19" w:rsidRPr="00BA63A9" w:rsidRDefault="000C5D19" w:rsidP="000C5D19">
            <w:pPr>
              <w:pStyle w:val="ListParagraph"/>
              <w:numPr>
                <w:ilvl w:val="0"/>
                <w:numId w:val="5"/>
              </w:numPr>
              <w:spacing w:line="180" w:lineRule="exact"/>
              <w:ind w:leftChars="0"/>
              <w:contextualSpacing/>
              <w:rPr>
                <w:rFonts w:asciiTheme="minorHAnsi" w:hAnsiTheme="minorHAnsi"/>
                <w:sz w:val="22"/>
                <w:szCs w:val="22"/>
              </w:rPr>
            </w:pPr>
            <w:bookmarkStart w:id="48" w:name="OLE_LINK28"/>
            <w:bookmarkStart w:id="49" w:name="OLE_LINK29"/>
            <w:r w:rsidRPr="00BA63A9">
              <w:rPr>
                <w:rFonts w:asciiTheme="minorHAnsi" w:hAnsiTheme="minorHAnsi"/>
                <w:sz w:val="22"/>
                <w:szCs w:val="22"/>
              </w:rPr>
              <w:t>To get feedback from Members for improvement of the TCEFP through WMO’s questionnaire and SWFDP in Southeast Asia</w:t>
            </w:r>
          </w:p>
          <w:p w14:paraId="1590F924" w14:textId="77777777" w:rsidR="000C5D19" w:rsidRPr="00BA63A9" w:rsidRDefault="000C5D19" w:rsidP="000C5D19">
            <w:pPr>
              <w:pStyle w:val="ListParagraph"/>
              <w:numPr>
                <w:ilvl w:val="0"/>
                <w:numId w:val="5"/>
              </w:numPr>
              <w:spacing w:line="180" w:lineRule="exact"/>
              <w:ind w:leftChars="0"/>
              <w:contextualSpacing/>
              <w:rPr>
                <w:rFonts w:asciiTheme="minorHAnsi" w:hAnsiTheme="minorHAnsi"/>
                <w:sz w:val="22"/>
                <w:szCs w:val="22"/>
              </w:rPr>
            </w:pPr>
            <w:r w:rsidRPr="00BA63A9">
              <w:rPr>
                <w:rFonts w:asciiTheme="minorHAnsi" w:hAnsiTheme="minorHAnsi"/>
                <w:sz w:val="22"/>
                <w:szCs w:val="22"/>
              </w:rPr>
              <w:t xml:space="preserve">To investigate tropical </w:t>
            </w:r>
            <w:proofErr w:type="spellStart"/>
            <w:r w:rsidRPr="00BA63A9">
              <w:rPr>
                <w:rFonts w:asciiTheme="minorHAnsi" w:hAnsiTheme="minorHAnsi"/>
                <w:sz w:val="22"/>
                <w:szCs w:val="22"/>
              </w:rPr>
              <w:t>cyclogenesis</w:t>
            </w:r>
            <w:proofErr w:type="spellEnd"/>
            <w:r w:rsidRPr="00BA63A9">
              <w:rPr>
                <w:rFonts w:asciiTheme="minorHAnsi" w:hAnsiTheme="minorHAnsi"/>
                <w:sz w:val="22"/>
                <w:szCs w:val="22"/>
              </w:rPr>
              <w:t xml:space="preserve"> prediction in the western North Pacific on medium-range timescales using the TIGGE data and on </w:t>
            </w:r>
            <w:proofErr w:type="spellStart"/>
            <w:r w:rsidRPr="00BA63A9">
              <w:rPr>
                <w:rFonts w:asciiTheme="minorHAnsi" w:hAnsiTheme="minorHAnsi"/>
                <w:sz w:val="22"/>
                <w:szCs w:val="22"/>
              </w:rPr>
              <w:t>intraseasonal</w:t>
            </w:r>
            <w:proofErr w:type="spellEnd"/>
            <w:r w:rsidRPr="00BA63A9">
              <w:rPr>
                <w:rFonts w:asciiTheme="minorHAnsi" w:hAnsiTheme="minorHAnsi"/>
                <w:sz w:val="22"/>
                <w:szCs w:val="22"/>
              </w:rPr>
              <w:t xml:space="preserve"> timescales using the JMA 1-month EPS conjunction with WMO-TCEFP</w:t>
            </w:r>
            <w:bookmarkEnd w:id="48"/>
            <w:bookmarkEnd w:id="49"/>
          </w:p>
        </w:tc>
        <w:tc>
          <w:tcPr>
            <w:tcW w:w="1275" w:type="dxa"/>
            <w:vAlign w:val="center"/>
          </w:tcPr>
          <w:p w14:paraId="75B2AA53" w14:textId="77777777" w:rsidR="000C5D19" w:rsidRPr="00BA63A9" w:rsidRDefault="000C5D19" w:rsidP="000C5D19">
            <w:pPr>
              <w:spacing w:line="200" w:lineRule="exact"/>
              <w:contextualSpacing/>
              <w:rPr>
                <w:rFonts w:asciiTheme="minorHAnsi" w:hAnsiTheme="minorHAnsi"/>
                <w:color w:val="C00000"/>
                <w:sz w:val="22"/>
                <w:szCs w:val="22"/>
              </w:rPr>
            </w:pPr>
            <w:r w:rsidRPr="00BA63A9">
              <w:rPr>
                <w:rFonts w:asciiTheme="minorHAnsi" w:hAnsiTheme="minorHAnsi"/>
                <w:color w:val="000000"/>
                <w:sz w:val="22"/>
                <w:szCs w:val="22"/>
              </w:rPr>
              <w:t>/</w:t>
            </w:r>
          </w:p>
        </w:tc>
        <w:tc>
          <w:tcPr>
            <w:tcW w:w="993" w:type="dxa"/>
            <w:vAlign w:val="center"/>
          </w:tcPr>
          <w:p w14:paraId="623D209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5E185D8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p>
        </w:tc>
        <w:tc>
          <w:tcPr>
            <w:tcW w:w="2409" w:type="dxa"/>
            <w:vAlign w:val="center"/>
          </w:tcPr>
          <w:p w14:paraId="67C8FCFA" w14:textId="77777777" w:rsidR="000C5D19" w:rsidRPr="00BA63A9" w:rsidRDefault="000C5D19" w:rsidP="00BA63A9">
            <w:pPr>
              <w:tabs>
                <w:tab w:val="num" w:pos="720"/>
              </w:tabs>
              <w:spacing w:line="200" w:lineRule="exact"/>
              <w:ind w:firstLineChars="21" w:firstLine="46"/>
              <w:contextualSpacing/>
              <w:rPr>
                <w:rFonts w:asciiTheme="minorHAnsi" w:hAnsiTheme="minorHAnsi"/>
                <w:sz w:val="22"/>
                <w:szCs w:val="22"/>
              </w:rPr>
            </w:pPr>
            <w:r w:rsidRPr="00BA63A9">
              <w:rPr>
                <w:rFonts w:asciiTheme="minorHAnsi" w:hAnsiTheme="minorHAnsi"/>
                <w:sz w:val="22"/>
                <w:szCs w:val="22"/>
              </w:rPr>
              <w:t>(a) Improvement of the web site responding to the feedback considering the provided data and feedback from SWFDP, if available</w:t>
            </w:r>
          </w:p>
          <w:p w14:paraId="249DE31B"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(b) Investigate the TC genesis prediction over the western North Pacific during the 2009 and 2010 seasons using the TIGGE and JMA EPS data, and report the results</w:t>
            </w:r>
          </w:p>
        </w:tc>
        <w:tc>
          <w:tcPr>
            <w:tcW w:w="993" w:type="dxa"/>
            <w:vAlign w:val="center"/>
          </w:tcPr>
          <w:p w14:paraId="581E45F1"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1C6E252A"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48948457"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 xml:space="preserve">Tsukasa Fujita  </w:t>
            </w:r>
          </w:p>
          <w:p w14:paraId="04A5CD68" w14:textId="77777777" w:rsidR="000C5D19" w:rsidRPr="00BA63A9" w:rsidRDefault="000C5D19" w:rsidP="000C5D19">
            <w:pPr>
              <w:spacing w:line="200" w:lineRule="exact"/>
              <w:contextualSpacing/>
              <w:rPr>
                <w:rFonts w:asciiTheme="minorHAnsi" w:hAnsiTheme="minorHAnsi"/>
                <w:color w:val="FF0000"/>
                <w:sz w:val="22"/>
                <w:szCs w:val="22"/>
                <w:shd w:val="pct15" w:color="auto" w:fill="FFFFFF"/>
              </w:rPr>
            </w:pPr>
            <w:r w:rsidRPr="00BA63A9">
              <w:rPr>
                <w:rFonts w:asciiTheme="minorHAnsi" w:hAnsiTheme="minorHAnsi"/>
                <w:spacing w:val="-6"/>
                <w:sz w:val="22"/>
                <w:szCs w:val="22"/>
              </w:rPr>
              <w:t>(JMA)</w:t>
            </w:r>
          </w:p>
        </w:tc>
        <w:tc>
          <w:tcPr>
            <w:tcW w:w="1276" w:type="dxa"/>
            <w:vAlign w:val="center"/>
          </w:tcPr>
          <w:p w14:paraId="67C5D36A"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(a) No (to be postponed to include the addition of elements and to improve ensemble forecast products through past questionnaires in 2014)</w:t>
            </w:r>
          </w:p>
          <w:p w14:paraId="2B4C7209" w14:textId="77777777" w:rsidR="000C5D19" w:rsidRPr="00BA63A9" w:rsidRDefault="000C5D19" w:rsidP="000C5D19">
            <w:pPr>
              <w:spacing w:line="200" w:lineRule="exact"/>
              <w:contextualSpacing/>
              <w:rPr>
                <w:rFonts w:asciiTheme="minorHAnsi" w:hAnsiTheme="minorHAnsi"/>
                <w:color w:val="FF0000"/>
                <w:sz w:val="22"/>
                <w:szCs w:val="22"/>
                <w:shd w:val="pct15" w:color="auto" w:fill="FFFFFF"/>
              </w:rPr>
            </w:pPr>
            <w:r w:rsidRPr="00BA63A9">
              <w:rPr>
                <w:rFonts w:asciiTheme="minorHAnsi" w:hAnsiTheme="minorHAnsi"/>
                <w:spacing w:val="-6"/>
                <w:sz w:val="22"/>
                <w:szCs w:val="22"/>
              </w:rPr>
              <w:t>(b) Yes</w:t>
            </w:r>
          </w:p>
        </w:tc>
      </w:tr>
      <w:tr w:rsidR="000C5D19" w:rsidRPr="00BA63A9" w14:paraId="6CCEB645" w14:textId="77777777" w:rsidTr="000C5D19">
        <w:trPr>
          <w:trHeight w:val="3110"/>
        </w:trPr>
        <w:tc>
          <w:tcPr>
            <w:tcW w:w="741" w:type="dxa"/>
            <w:vAlign w:val="center"/>
          </w:tcPr>
          <w:p w14:paraId="04775554" w14:textId="77777777" w:rsidR="000C5D19" w:rsidRPr="00BA63A9" w:rsidRDefault="000C5D19" w:rsidP="000C5D19">
            <w:pPr>
              <w:spacing w:line="180" w:lineRule="exact"/>
              <w:contextualSpacing/>
              <w:rPr>
                <w:rFonts w:asciiTheme="minorHAnsi" w:hAnsiTheme="minorHAnsi"/>
                <w:sz w:val="22"/>
                <w:szCs w:val="22"/>
                <w:lang w:val="sv-SE"/>
              </w:rPr>
            </w:pPr>
            <w:r w:rsidRPr="00BA63A9">
              <w:rPr>
                <w:rFonts w:asciiTheme="minorHAnsi" w:hAnsiTheme="minorHAnsi"/>
                <w:sz w:val="22"/>
                <w:szCs w:val="22"/>
                <w:lang w:val="sv-SE"/>
              </w:rPr>
              <w:lastRenderedPageBreak/>
              <w:t xml:space="preserve">KRA1 </w:t>
            </w:r>
          </w:p>
          <w:p w14:paraId="71111C14" w14:textId="77777777" w:rsidR="000C5D19" w:rsidRPr="00BA63A9" w:rsidRDefault="000C5D19" w:rsidP="000C5D19">
            <w:pPr>
              <w:spacing w:line="180" w:lineRule="exact"/>
              <w:contextualSpacing/>
              <w:rPr>
                <w:rFonts w:asciiTheme="minorHAnsi" w:hAnsiTheme="minorHAnsi"/>
                <w:sz w:val="22"/>
                <w:szCs w:val="22"/>
                <w:lang w:val="sv-SE"/>
              </w:rPr>
            </w:pPr>
            <w:r w:rsidRPr="00BA63A9">
              <w:rPr>
                <w:rFonts w:asciiTheme="minorHAnsi" w:hAnsiTheme="minorHAnsi"/>
                <w:sz w:val="22"/>
                <w:szCs w:val="22"/>
                <w:lang w:val="sv-SE"/>
              </w:rPr>
              <w:t>KRA2</w:t>
            </w:r>
          </w:p>
          <w:p w14:paraId="386F1DAF" w14:textId="77777777" w:rsidR="000C5D19" w:rsidRPr="00BA63A9" w:rsidRDefault="000C5D19" w:rsidP="000C5D19">
            <w:pPr>
              <w:spacing w:line="180" w:lineRule="exact"/>
              <w:contextualSpacing/>
              <w:rPr>
                <w:rFonts w:asciiTheme="minorHAnsi" w:hAnsiTheme="minorHAnsi"/>
                <w:sz w:val="22"/>
                <w:szCs w:val="22"/>
                <w:lang w:val="sv-SE"/>
              </w:rPr>
            </w:pPr>
            <w:r w:rsidRPr="00BA63A9">
              <w:rPr>
                <w:rFonts w:asciiTheme="minorHAnsi" w:hAnsiTheme="minorHAnsi"/>
                <w:sz w:val="22"/>
                <w:szCs w:val="22"/>
                <w:lang w:val="sv-SE"/>
              </w:rPr>
              <w:t xml:space="preserve">KRA6 / </w:t>
            </w:r>
          </w:p>
          <w:p w14:paraId="19D28424"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SG 6b and 6c</w:t>
            </w:r>
          </w:p>
        </w:tc>
        <w:tc>
          <w:tcPr>
            <w:tcW w:w="807" w:type="dxa"/>
            <w:vAlign w:val="center"/>
          </w:tcPr>
          <w:p w14:paraId="3C240A15"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3</w:t>
            </w:r>
          </w:p>
        </w:tc>
        <w:tc>
          <w:tcPr>
            <w:tcW w:w="1395" w:type="dxa"/>
            <w:vAlign w:val="center"/>
          </w:tcPr>
          <w:p w14:paraId="4DA3998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Verification of tropical cyclone operational forecast</w:t>
            </w:r>
          </w:p>
        </w:tc>
        <w:tc>
          <w:tcPr>
            <w:tcW w:w="2694" w:type="dxa"/>
            <w:vAlign w:val="center"/>
          </w:tcPr>
          <w:p w14:paraId="184597FA" w14:textId="77777777" w:rsidR="000C5D19" w:rsidRPr="00BA63A9" w:rsidRDefault="000C5D19" w:rsidP="000C5D19">
            <w:pPr>
              <w:pStyle w:val="ListParagraph"/>
              <w:numPr>
                <w:ilvl w:val="0"/>
                <w:numId w:val="6"/>
              </w:numPr>
              <w:spacing w:line="200" w:lineRule="exact"/>
              <w:ind w:leftChars="0"/>
              <w:contextualSpacing/>
              <w:rPr>
                <w:rFonts w:asciiTheme="minorHAnsi" w:hAnsiTheme="minorHAnsi"/>
                <w:sz w:val="22"/>
                <w:szCs w:val="22"/>
              </w:rPr>
            </w:pPr>
            <w:r w:rsidRPr="00BA63A9">
              <w:rPr>
                <w:rFonts w:asciiTheme="minorHAnsi" w:hAnsiTheme="minorHAnsi"/>
                <w:sz w:val="22"/>
                <w:szCs w:val="22"/>
              </w:rPr>
              <w:t>To carry out post-season verification and reliability analyses on the operational forecast of tropical cyclones in Committee session</w:t>
            </w:r>
          </w:p>
          <w:p w14:paraId="40E413AF" w14:textId="77777777" w:rsidR="000C5D19" w:rsidRPr="00BA63A9" w:rsidRDefault="000C5D19" w:rsidP="000C5D19">
            <w:pPr>
              <w:pStyle w:val="ListParagraph"/>
              <w:numPr>
                <w:ilvl w:val="0"/>
                <w:numId w:val="6"/>
              </w:numPr>
              <w:spacing w:line="200" w:lineRule="exact"/>
              <w:ind w:leftChars="0"/>
              <w:contextualSpacing/>
              <w:rPr>
                <w:rFonts w:asciiTheme="minorHAnsi" w:hAnsiTheme="minorHAnsi"/>
                <w:sz w:val="22"/>
                <w:szCs w:val="22"/>
              </w:rPr>
            </w:pPr>
            <w:r w:rsidRPr="00BA63A9">
              <w:rPr>
                <w:rFonts w:asciiTheme="minorHAnsi" w:hAnsiTheme="minorHAnsi"/>
                <w:sz w:val="22"/>
                <w:szCs w:val="22"/>
              </w:rPr>
              <w:t>To further improve the evaluation system for tropical cyclone forecast, with special attention on genesis forecast conjunction with WMO-TLFDP (to be included in the TC Fellowship Scheme)</w:t>
            </w:r>
          </w:p>
          <w:p w14:paraId="08D3ED74" w14:textId="77777777" w:rsidR="000C5D19" w:rsidRPr="00BA63A9" w:rsidRDefault="000C5D19" w:rsidP="000C5D19">
            <w:pPr>
              <w:pStyle w:val="ListParagraph"/>
              <w:numPr>
                <w:ilvl w:val="0"/>
                <w:numId w:val="6"/>
              </w:numPr>
              <w:spacing w:line="200" w:lineRule="exact"/>
              <w:ind w:leftChars="0"/>
              <w:contextualSpacing/>
              <w:rPr>
                <w:rFonts w:asciiTheme="minorHAnsi" w:hAnsiTheme="minorHAnsi"/>
                <w:sz w:val="22"/>
                <w:szCs w:val="22"/>
              </w:rPr>
            </w:pPr>
            <w:r w:rsidRPr="00BA63A9">
              <w:rPr>
                <w:rFonts w:asciiTheme="minorHAnsi" w:hAnsiTheme="minorHAnsi"/>
                <w:sz w:val="22"/>
                <w:szCs w:val="22"/>
              </w:rPr>
              <w:t>To offer fellowship for training on (b)</w:t>
            </w:r>
          </w:p>
        </w:tc>
        <w:tc>
          <w:tcPr>
            <w:tcW w:w="1275" w:type="dxa"/>
            <w:vAlign w:val="center"/>
          </w:tcPr>
          <w:p w14:paraId="45493C8E" w14:textId="77777777" w:rsidR="000C5D19" w:rsidRPr="00BA63A9" w:rsidRDefault="000C5D19" w:rsidP="000C5D19">
            <w:pPr>
              <w:spacing w:line="200" w:lineRule="exact"/>
              <w:contextualSpacing/>
              <w:rPr>
                <w:rFonts w:asciiTheme="minorHAnsi" w:hAnsiTheme="minorHAnsi" w:cs="SimSun"/>
                <w:sz w:val="22"/>
                <w:szCs w:val="22"/>
              </w:rPr>
            </w:pPr>
            <w:r w:rsidRPr="00BA63A9">
              <w:rPr>
                <w:rFonts w:asciiTheme="minorHAnsi" w:hAnsiTheme="minorHAnsi"/>
                <w:spacing w:val="-10"/>
                <w:sz w:val="22"/>
                <w:szCs w:val="22"/>
              </w:rPr>
              <w:t>AWG, TRCG</w:t>
            </w:r>
          </w:p>
        </w:tc>
        <w:tc>
          <w:tcPr>
            <w:tcW w:w="993" w:type="dxa"/>
            <w:vAlign w:val="center"/>
          </w:tcPr>
          <w:p w14:paraId="25A4DD0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40BFBC9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 KMA, HKO,</w:t>
            </w:r>
          </w:p>
          <w:p w14:paraId="16B2DA6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RSMC Tokyo</w:t>
            </w:r>
          </w:p>
          <w:p w14:paraId="66716A5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tc>
        <w:tc>
          <w:tcPr>
            <w:tcW w:w="2409" w:type="dxa"/>
            <w:vAlign w:val="center"/>
          </w:tcPr>
          <w:p w14:paraId="2808C1E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(a) Submission of the post-season verification report </w:t>
            </w:r>
          </w:p>
          <w:p w14:paraId="73029267" w14:textId="77777777" w:rsidR="000C5D19" w:rsidRPr="00BA63A9" w:rsidRDefault="000C5D19" w:rsidP="000C5D19">
            <w:pPr>
              <w:spacing w:line="200" w:lineRule="exact"/>
              <w:contextualSpacing/>
              <w:rPr>
                <w:rFonts w:asciiTheme="minorHAnsi" w:hAnsiTheme="minorHAnsi"/>
                <w:sz w:val="22"/>
                <w:szCs w:val="22"/>
              </w:rPr>
            </w:pPr>
          </w:p>
          <w:p w14:paraId="44B7661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(b) Progress report on the improvement of evaluation system for tropical cyclone forecast</w:t>
            </w:r>
          </w:p>
        </w:tc>
        <w:tc>
          <w:tcPr>
            <w:tcW w:w="993" w:type="dxa"/>
            <w:vAlign w:val="center"/>
          </w:tcPr>
          <w:p w14:paraId="4AD35C56" w14:textId="77777777" w:rsidR="000C5D19" w:rsidRPr="00BA63A9" w:rsidRDefault="000C5D19" w:rsidP="000C5D19">
            <w:pPr>
              <w:spacing w:line="200" w:lineRule="exact"/>
              <w:contextualSpacing/>
              <w:jc w:val="center"/>
              <w:rPr>
                <w:rFonts w:asciiTheme="minorHAnsi" w:hAnsiTheme="minorHAnsi"/>
                <w:color w:val="C00000"/>
                <w:sz w:val="22"/>
                <w:szCs w:val="22"/>
              </w:rPr>
            </w:pPr>
            <w:r w:rsidRPr="00BA63A9">
              <w:rPr>
                <w:rFonts w:asciiTheme="minorHAnsi" w:hAnsiTheme="minorHAnsi"/>
                <w:color w:val="000000"/>
                <w:sz w:val="22"/>
                <w:szCs w:val="22"/>
              </w:rPr>
              <w:t>US$5,000</w:t>
            </w:r>
          </w:p>
        </w:tc>
        <w:tc>
          <w:tcPr>
            <w:tcW w:w="850" w:type="dxa"/>
            <w:vAlign w:val="center"/>
          </w:tcPr>
          <w:p w14:paraId="298A37FE"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TCTF</w:t>
            </w:r>
          </w:p>
        </w:tc>
        <w:tc>
          <w:tcPr>
            <w:tcW w:w="1134" w:type="dxa"/>
            <w:vAlign w:val="center"/>
          </w:tcPr>
          <w:p w14:paraId="3692E291" w14:textId="77777777" w:rsidR="000C5D19" w:rsidRPr="00BA63A9" w:rsidRDefault="000C5D19" w:rsidP="000C5D19">
            <w:pPr>
              <w:spacing w:line="200" w:lineRule="exact"/>
              <w:contextualSpacing/>
              <w:rPr>
                <w:rFonts w:asciiTheme="minorHAnsi" w:eastAsia="Batang" w:hAnsiTheme="minorHAnsi"/>
                <w:spacing w:val="-6"/>
                <w:sz w:val="22"/>
                <w:szCs w:val="22"/>
              </w:rPr>
            </w:pPr>
            <w:r w:rsidRPr="00BA63A9">
              <w:rPr>
                <w:rFonts w:asciiTheme="minorHAnsi" w:hAnsiTheme="minorHAnsi"/>
                <w:spacing w:val="-6"/>
                <w:sz w:val="22"/>
                <w:szCs w:val="22"/>
              </w:rPr>
              <w:t>Ms. Yu Hui (STI/CMA)</w:t>
            </w:r>
          </w:p>
        </w:tc>
        <w:tc>
          <w:tcPr>
            <w:tcW w:w="1276" w:type="dxa"/>
            <w:vAlign w:val="center"/>
          </w:tcPr>
          <w:p w14:paraId="3C0A9F9B"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(a) Yes</w:t>
            </w:r>
          </w:p>
          <w:p w14:paraId="7E99C95B" w14:textId="77777777" w:rsidR="000C5D19" w:rsidRPr="00BA63A9" w:rsidRDefault="000C5D19" w:rsidP="000C5D19">
            <w:pPr>
              <w:rPr>
                <w:rFonts w:asciiTheme="minorHAnsi" w:hAnsiTheme="minorHAnsi"/>
                <w:sz w:val="22"/>
                <w:szCs w:val="22"/>
              </w:rPr>
            </w:pPr>
            <w:r w:rsidRPr="00BA63A9">
              <w:rPr>
                <w:rFonts w:asciiTheme="minorHAnsi" w:hAnsiTheme="minorHAnsi"/>
                <w:sz w:val="22"/>
                <w:szCs w:val="22"/>
              </w:rPr>
              <w:t>(b) Yes. 2 months Fellowship was offered to Vietnamese participant</w:t>
            </w:r>
          </w:p>
        </w:tc>
      </w:tr>
      <w:tr w:rsidR="000C5D19" w:rsidRPr="00BA63A9" w14:paraId="76EBA675" w14:textId="77777777" w:rsidTr="000C5D19">
        <w:trPr>
          <w:trHeight w:val="1304"/>
        </w:trPr>
        <w:tc>
          <w:tcPr>
            <w:tcW w:w="741" w:type="dxa"/>
            <w:vAlign w:val="center"/>
          </w:tcPr>
          <w:p w14:paraId="51336BF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KRA1</w:t>
            </w:r>
          </w:p>
          <w:p w14:paraId="3CC239D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0232267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KRA6</w:t>
            </w:r>
          </w:p>
        </w:tc>
        <w:tc>
          <w:tcPr>
            <w:tcW w:w="807" w:type="dxa"/>
            <w:vAlign w:val="center"/>
          </w:tcPr>
          <w:p w14:paraId="58FAFEB2" w14:textId="77777777" w:rsidR="000C5D19" w:rsidRPr="00BA63A9" w:rsidRDefault="000C5D19" w:rsidP="000C5D19">
            <w:pPr>
              <w:spacing w:line="200" w:lineRule="exact"/>
              <w:jc w:val="center"/>
              <w:rPr>
                <w:rFonts w:asciiTheme="minorHAnsi" w:hAnsiTheme="minorHAnsi"/>
                <w:sz w:val="22"/>
                <w:szCs w:val="22"/>
              </w:rPr>
            </w:pPr>
            <w:r w:rsidRPr="00BA63A9">
              <w:rPr>
                <w:rFonts w:asciiTheme="minorHAnsi" w:hAnsiTheme="minorHAnsi"/>
                <w:sz w:val="22"/>
                <w:szCs w:val="22"/>
              </w:rPr>
              <w:t>4</w:t>
            </w:r>
          </w:p>
        </w:tc>
        <w:tc>
          <w:tcPr>
            <w:tcW w:w="1395" w:type="dxa"/>
            <w:vAlign w:val="center"/>
          </w:tcPr>
          <w:p w14:paraId="3009CD7B"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 xml:space="preserve">Improvement of South China </w:t>
            </w:r>
            <w:r w:rsidRPr="00BA63A9">
              <w:rPr>
                <w:rFonts w:asciiTheme="minorHAnsi" w:eastAsia="MS Mincho" w:hAnsiTheme="minorHAnsi"/>
                <w:sz w:val="22"/>
                <w:szCs w:val="22"/>
              </w:rPr>
              <w:t>S</w:t>
            </w:r>
            <w:r w:rsidRPr="00BA63A9">
              <w:rPr>
                <w:rFonts w:asciiTheme="minorHAnsi" w:hAnsiTheme="minorHAnsi"/>
                <w:sz w:val="22"/>
                <w:szCs w:val="22"/>
              </w:rPr>
              <w:t>ea typhoon forecast</w:t>
            </w:r>
          </w:p>
        </w:tc>
        <w:tc>
          <w:tcPr>
            <w:tcW w:w="2694" w:type="dxa"/>
            <w:vAlign w:val="center"/>
          </w:tcPr>
          <w:p w14:paraId="031CB7DC" w14:textId="77777777" w:rsidR="000C5D19" w:rsidRPr="00BA63A9" w:rsidRDefault="000C5D19" w:rsidP="000C5D19">
            <w:pPr>
              <w:pStyle w:val="ListParagraph"/>
              <w:numPr>
                <w:ilvl w:val="0"/>
                <w:numId w:val="7"/>
              </w:numPr>
              <w:spacing w:line="200" w:lineRule="exact"/>
              <w:ind w:leftChars="0"/>
              <w:contextualSpacing/>
              <w:rPr>
                <w:rFonts w:asciiTheme="minorHAnsi" w:hAnsiTheme="minorHAnsi"/>
                <w:sz w:val="22"/>
                <w:szCs w:val="22"/>
              </w:rPr>
            </w:pPr>
            <w:bookmarkStart w:id="50" w:name="OLE_LINK34"/>
            <w:bookmarkStart w:id="51" w:name="OLE_LINK35"/>
            <w:r w:rsidRPr="00BA63A9">
              <w:rPr>
                <w:rFonts w:asciiTheme="minorHAnsi" w:hAnsiTheme="minorHAnsi"/>
                <w:sz w:val="22"/>
                <w:szCs w:val="22"/>
              </w:rPr>
              <w:t>Further improvement of TRAMS model</w:t>
            </w:r>
          </w:p>
          <w:p w14:paraId="7FC63408" w14:textId="77777777" w:rsidR="000C5D19" w:rsidRPr="00BA63A9" w:rsidRDefault="000C5D19" w:rsidP="000C5D19">
            <w:pPr>
              <w:pStyle w:val="ListParagraph"/>
              <w:numPr>
                <w:ilvl w:val="0"/>
                <w:numId w:val="7"/>
              </w:numPr>
              <w:spacing w:line="200" w:lineRule="exact"/>
              <w:ind w:leftChars="0"/>
              <w:contextualSpacing/>
              <w:rPr>
                <w:rFonts w:asciiTheme="minorHAnsi" w:hAnsiTheme="minorHAnsi"/>
                <w:sz w:val="22"/>
                <w:szCs w:val="22"/>
              </w:rPr>
            </w:pPr>
            <w:r w:rsidRPr="00BA63A9">
              <w:rPr>
                <w:rFonts w:asciiTheme="minorHAnsi" w:hAnsiTheme="minorHAnsi"/>
                <w:sz w:val="22"/>
                <w:szCs w:val="22"/>
              </w:rPr>
              <w:t>Provide more products relate to typhoon assess through website</w:t>
            </w:r>
            <w:bookmarkEnd w:id="50"/>
            <w:bookmarkEnd w:id="51"/>
          </w:p>
        </w:tc>
        <w:tc>
          <w:tcPr>
            <w:tcW w:w="1275" w:type="dxa"/>
            <w:vAlign w:val="center"/>
          </w:tcPr>
          <w:p w14:paraId="71C71130"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w:t>
            </w:r>
          </w:p>
        </w:tc>
        <w:tc>
          <w:tcPr>
            <w:tcW w:w="993" w:type="dxa"/>
            <w:vAlign w:val="center"/>
          </w:tcPr>
          <w:p w14:paraId="7CEB6023" w14:textId="77777777" w:rsidR="000C5D19" w:rsidRPr="00BA63A9" w:rsidRDefault="000C5D19" w:rsidP="000C5D19">
            <w:pPr>
              <w:spacing w:line="200" w:lineRule="exact"/>
              <w:rPr>
                <w:rFonts w:asciiTheme="minorHAnsi" w:hAnsiTheme="minorHAnsi"/>
                <w:sz w:val="22"/>
                <w:szCs w:val="22"/>
              </w:rPr>
            </w:pPr>
            <w:bookmarkStart w:id="52" w:name="OLE_LINK25"/>
            <w:bookmarkStart w:id="53" w:name="OLE_LINK26"/>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bookmarkEnd w:id="52"/>
          <w:bookmarkEnd w:id="53"/>
          <w:p w14:paraId="6CD408BC" w14:textId="77777777" w:rsidR="000C5D19" w:rsidRPr="00BA63A9" w:rsidRDefault="000C5D19" w:rsidP="000C5D19">
            <w:pPr>
              <w:spacing w:line="200" w:lineRule="exact"/>
              <w:rPr>
                <w:rFonts w:asciiTheme="minorHAnsi" w:hAnsiTheme="minorHAnsi"/>
                <w:sz w:val="22"/>
                <w:szCs w:val="22"/>
              </w:rPr>
            </w:pPr>
          </w:p>
        </w:tc>
        <w:tc>
          <w:tcPr>
            <w:tcW w:w="1134" w:type="dxa"/>
            <w:vAlign w:val="center"/>
          </w:tcPr>
          <w:p w14:paraId="1D601567" w14:textId="77777777" w:rsidR="000C5D19" w:rsidRPr="00BA63A9" w:rsidRDefault="000C5D19" w:rsidP="000C5D19">
            <w:pPr>
              <w:spacing w:line="200" w:lineRule="exact"/>
              <w:ind w:left="1" w:rightChars="-25" w:right="-60"/>
              <w:contextualSpacing/>
              <w:rPr>
                <w:rFonts w:asciiTheme="minorHAnsi" w:hAnsiTheme="minorHAnsi"/>
                <w:sz w:val="22"/>
                <w:szCs w:val="22"/>
                <w:lang w:val="pt-PT"/>
              </w:rPr>
            </w:pPr>
            <w:r w:rsidRPr="00BA63A9">
              <w:rPr>
                <w:rFonts w:asciiTheme="minorHAnsi" w:hAnsiTheme="minorHAnsi"/>
                <w:sz w:val="22"/>
                <w:szCs w:val="22"/>
                <w:lang w:val="pt-PT"/>
              </w:rPr>
              <w:t>CMA,</w:t>
            </w:r>
          </w:p>
          <w:p w14:paraId="0A21C2B3" w14:textId="77777777" w:rsidR="000C5D19" w:rsidRPr="00BA63A9" w:rsidRDefault="000C5D19" w:rsidP="000C5D19">
            <w:pPr>
              <w:spacing w:line="200" w:lineRule="exact"/>
              <w:ind w:left="1" w:rightChars="-25" w:right="-60"/>
              <w:contextualSpacing/>
              <w:rPr>
                <w:rFonts w:asciiTheme="minorHAnsi" w:hAnsiTheme="minorHAnsi"/>
                <w:sz w:val="22"/>
                <w:szCs w:val="22"/>
                <w:lang w:val="pt-PT"/>
              </w:rPr>
            </w:pPr>
            <w:r w:rsidRPr="00BA63A9">
              <w:rPr>
                <w:rFonts w:asciiTheme="minorHAnsi" w:hAnsiTheme="minorHAnsi"/>
                <w:sz w:val="22"/>
                <w:szCs w:val="22"/>
                <w:lang w:val="pt-PT"/>
              </w:rPr>
              <w:t>Viet Nam, PAGASA,</w:t>
            </w:r>
          </w:p>
          <w:p w14:paraId="4C36FBEF" w14:textId="77777777" w:rsidR="000C5D19" w:rsidRPr="00BA63A9" w:rsidRDefault="000C5D19" w:rsidP="000C5D19">
            <w:pPr>
              <w:spacing w:line="200" w:lineRule="exact"/>
              <w:ind w:left="1" w:rightChars="-25" w:right="-60"/>
              <w:contextualSpacing/>
              <w:rPr>
                <w:rFonts w:asciiTheme="minorHAnsi" w:eastAsia="MS Mincho" w:hAnsiTheme="minorHAnsi"/>
                <w:sz w:val="22"/>
                <w:szCs w:val="22"/>
                <w:lang w:val="pt-PT"/>
              </w:rPr>
            </w:pPr>
            <w:r w:rsidRPr="00BA63A9">
              <w:rPr>
                <w:rFonts w:asciiTheme="minorHAnsi" w:hAnsiTheme="minorHAnsi"/>
                <w:sz w:val="22"/>
                <w:szCs w:val="22"/>
                <w:lang w:val="pt-PT"/>
              </w:rPr>
              <w:t>MMD</w:t>
            </w:r>
          </w:p>
        </w:tc>
        <w:tc>
          <w:tcPr>
            <w:tcW w:w="2409" w:type="dxa"/>
            <w:vAlign w:val="center"/>
          </w:tcPr>
          <w:p w14:paraId="746BCE6C"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Submission of the report on the assessment of model and website</w:t>
            </w:r>
          </w:p>
        </w:tc>
        <w:tc>
          <w:tcPr>
            <w:tcW w:w="993" w:type="dxa"/>
            <w:vAlign w:val="center"/>
          </w:tcPr>
          <w:p w14:paraId="66DAF3D4"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78C8E9BF"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4EBC4D81" w14:textId="77777777" w:rsidR="000C5D19" w:rsidRPr="00BA63A9" w:rsidRDefault="000C5D19" w:rsidP="000C5D19">
            <w:pPr>
              <w:spacing w:line="200" w:lineRule="exact"/>
              <w:rPr>
                <w:rFonts w:asciiTheme="minorHAnsi" w:eastAsia="MS Mincho" w:hAnsiTheme="minorHAnsi"/>
                <w:sz w:val="22"/>
                <w:szCs w:val="22"/>
              </w:rPr>
            </w:pPr>
            <w:r w:rsidRPr="00BA63A9">
              <w:rPr>
                <w:rFonts w:asciiTheme="minorHAnsi" w:hAnsiTheme="minorHAnsi"/>
                <w:sz w:val="22"/>
                <w:szCs w:val="22"/>
              </w:rPr>
              <w:t xml:space="preserve">Chen </w:t>
            </w:r>
            <w:proofErr w:type="spellStart"/>
            <w:r w:rsidRPr="00BA63A9">
              <w:rPr>
                <w:rFonts w:asciiTheme="minorHAnsi" w:hAnsiTheme="minorHAnsi"/>
                <w:sz w:val="22"/>
                <w:szCs w:val="22"/>
              </w:rPr>
              <w:t>Zitong</w:t>
            </w:r>
            <w:proofErr w:type="spellEnd"/>
          </w:p>
          <w:p w14:paraId="28F6374A"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(CMA)</w:t>
            </w:r>
          </w:p>
        </w:tc>
        <w:tc>
          <w:tcPr>
            <w:tcW w:w="1276" w:type="dxa"/>
            <w:vAlign w:val="center"/>
          </w:tcPr>
          <w:p w14:paraId="08B3DB2B"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Yes</w:t>
            </w:r>
          </w:p>
        </w:tc>
      </w:tr>
      <w:tr w:rsidR="000C5D19" w:rsidRPr="00BA63A9" w14:paraId="1075FB01" w14:textId="77777777" w:rsidTr="000C5D19">
        <w:trPr>
          <w:trHeight w:val="1677"/>
        </w:trPr>
        <w:tc>
          <w:tcPr>
            <w:tcW w:w="741" w:type="dxa"/>
            <w:vAlign w:val="center"/>
          </w:tcPr>
          <w:p w14:paraId="495DCC4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KRA1</w:t>
            </w:r>
          </w:p>
          <w:p w14:paraId="2E73216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11D5433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KRA6</w:t>
            </w:r>
          </w:p>
        </w:tc>
        <w:tc>
          <w:tcPr>
            <w:tcW w:w="807" w:type="dxa"/>
            <w:vAlign w:val="center"/>
          </w:tcPr>
          <w:p w14:paraId="3D7F48F4"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5</w:t>
            </w:r>
          </w:p>
        </w:tc>
        <w:tc>
          <w:tcPr>
            <w:tcW w:w="1395" w:type="dxa"/>
            <w:vAlign w:val="center"/>
          </w:tcPr>
          <w:p w14:paraId="571E7B2D"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Development of typhoon seasonal prediction system</w:t>
            </w:r>
          </w:p>
          <w:p w14:paraId="47685293" w14:textId="77777777" w:rsidR="000C5D19" w:rsidRPr="00BA63A9" w:rsidRDefault="000C5D19" w:rsidP="000C5D19">
            <w:pPr>
              <w:spacing w:line="200" w:lineRule="exact"/>
              <w:contextualSpacing/>
              <w:rPr>
                <w:rFonts w:asciiTheme="minorHAnsi" w:hAnsiTheme="minorHAnsi"/>
                <w:sz w:val="22"/>
                <w:szCs w:val="22"/>
              </w:rPr>
            </w:pPr>
          </w:p>
        </w:tc>
        <w:tc>
          <w:tcPr>
            <w:tcW w:w="2694" w:type="dxa"/>
            <w:vAlign w:val="center"/>
          </w:tcPr>
          <w:p w14:paraId="0834BA75" w14:textId="77777777" w:rsidR="000C5D19" w:rsidRPr="00BA63A9" w:rsidRDefault="000C5D19" w:rsidP="000C5D19">
            <w:pPr>
              <w:pStyle w:val="ListParagraph"/>
              <w:widowControl/>
              <w:numPr>
                <w:ilvl w:val="0"/>
                <w:numId w:val="8"/>
              </w:numPr>
              <w:spacing w:line="200" w:lineRule="exact"/>
              <w:ind w:leftChars="0"/>
              <w:contextualSpacing/>
              <w:rPr>
                <w:rFonts w:asciiTheme="minorHAnsi" w:hAnsiTheme="minorHAnsi"/>
                <w:sz w:val="22"/>
                <w:szCs w:val="22"/>
              </w:rPr>
            </w:pPr>
            <w:bookmarkStart w:id="54" w:name="OLE_LINK54"/>
            <w:bookmarkStart w:id="55" w:name="OLE_LINK55"/>
            <w:r w:rsidRPr="00BA63A9">
              <w:rPr>
                <w:rFonts w:asciiTheme="minorHAnsi" w:hAnsiTheme="minorHAnsi"/>
                <w:sz w:val="22"/>
                <w:szCs w:val="22"/>
              </w:rPr>
              <w:t>To further develop the techniques of typhoon seasonal prediction</w:t>
            </w:r>
          </w:p>
          <w:p w14:paraId="69E1C0F1" w14:textId="77777777" w:rsidR="000C5D19" w:rsidRPr="00BA63A9" w:rsidRDefault="000C5D19" w:rsidP="000C5D19">
            <w:pPr>
              <w:pStyle w:val="ListParagraph"/>
              <w:widowControl/>
              <w:numPr>
                <w:ilvl w:val="0"/>
                <w:numId w:val="8"/>
              </w:numPr>
              <w:spacing w:line="200" w:lineRule="exact"/>
              <w:ind w:leftChars="0"/>
              <w:contextualSpacing/>
              <w:rPr>
                <w:rFonts w:asciiTheme="minorHAnsi" w:hAnsiTheme="minorHAnsi"/>
                <w:sz w:val="22"/>
                <w:szCs w:val="22"/>
              </w:rPr>
            </w:pPr>
            <w:r w:rsidRPr="00BA63A9">
              <w:rPr>
                <w:rFonts w:asciiTheme="minorHAnsi" w:hAnsiTheme="minorHAnsi"/>
                <w:sz w:val="22"/>
                <w:szCs w:val="22"/>
              </w:rPr>
              <w:t>To establish the semi-operational web-based portal to provide the products of typhoon seasonal prediction for TC Members</w:t>
            </w:r>
            <w:bookmarkEnd w:id="54"/>
            <w:bookmarkEnd w:id="55"/>
          </w:p>
        </w:tc>
        <w:tc>
          <w:tcPr>
            <w:tcW w:w="1275" w:type="dxa"/>
            <w:vAlign w:val="center"/>
          </w:tcPr>
          <w:p w14:paraId="14B3BE5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993" w:type="dxa"/>
            <w:vAlign w:val="center"/>
          </w:tcPr>
          <w:p w14:paraId="4E9A9CF9"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p w14:paraId="1C84D639" w14:textId="77777777" w:rsidR="000C5D19" w:rsidRPr="00BA63A9" w:rsidRDefault="000C5D19" w:rsidP="000C5D19">
            <w:pPr>
              <w:spacing w:line="200" w:lineRule="exact"/>
              <w:contextualSpacing/>
              <w:rPr>
                <w:rFonts w:asciiTheme="minorHAnsi" w:hAnsiTheme="minorHAnsi"/>
                <w:sz w:val="22"/>
                <w:szCs w:val="22"/>
              </w:rPr>
            </w:pPr>
          </w:p>
        </w:tc>
        <w:tc>
          <w:tcPr>
            <w:tcW w:w="1134" w:type="dxa"/>
            <w:vAlign w:val="center"/>
          </w:tcPr>
          <w:p w14:paraId="2F1B1369" w14:textId="77777777" w:rsidR="000C5D19" w:rsidRPr="00BA63A9" w:rsidRDefault="000C5D19" w:rsidP="000C5D19">
            <w:pPr>
              <w:spacing w:line="200" w:lineRule="exact"/>
              <w:ind w:left="1" w:rightChars="-25" w:right="-60"/>
              <w:contextualSpacing/>
              <w:rPr>
                <w:rFonts w:asciiTheme="minorHAnsi" w:hAnsiTheme="minorHAnsi"/>
                <w:bCs/>
                <w:sz w:val="22"/>
                <w:szCs w:val="22"/>
                <w:lang w:val="pt-PT"/>
              </w:rPr>
            </w:pPr>
            <w:r w:rsidRPr="00BA63A9">
              <w:rPr>
                <w:rFonts w:asciiTheme="minorHAnsi" w:hAnsiTheme="minorHAnsi"/>
                <w:bCs/>
                <w:sz w:val="22"/>
                <w:szCs w:val="22"/>
                <w:lang w:val="pt-PT"/>
              </w:rPr>
              <w:t>KMA</w:t>
            </w:r>
          </w:p>
          <w:p w14:paraId="3CC480A8" w14:textId="77777777" w:rsidR="000C5D19" w:rsidRPr="00BA63A9" w:rsidRDefault="000C5D19" w:rsidP="000C5D19">
            <w:pPr>
              <w:spacing w:line="200" w:lineRule="exact"/>
              <w:ind w:left="1" w:rightChars="-25" w:right="-60"/>
              <w:contextualSpacing/>
              <w:rPr>
                <w:rFonts w:asciiTheme="minorHAnsi" w:hAnsiTheme="minorHAnsi"/>
                <w:sz w:val="22"/>
                <w:szCs w:val="22"/>
              </w:rPr>
            </w:pPr>
            <w:r w:rsidRPr="00BA63A9">
              <w:rPr>
                <w:rFonts w:asciiTheme="minorHAnsi" w:hAnsiTheme="minorHAnsi"/>
                <w:bCs/>
                <w:sz w:val="22"/>
                <w:szCs w:val="22"/>
                <w:lang w:val="pt-PT"/>
              </w:rPr>
              <w:t>Members</w:t>
            </w:r>
          </w:p>
          <w:p w14:paraId="59887AE1" w14:textId="77777777" w:rsidR="000C5D19" w:rsidRPr="00BA63A9" w:rsidRDefault="000C5D19" w:rsidP="000C5D19">
            <w:pPr>
              <w:spacing w:line="200" w:lineRule="exact"/>
              <w:ind w:left="1" w:rightChars="-25" w:right="-60"/>
              <w:contextualSpacing/>
              <w:rPr>
                <w:rFonts w:asciiTheme="minorHAnsi" w:hAnsiTheme="minorHAnsi"/>
                <w:sz w:val="22"/>
                <w:szCs w:val="22"/>
              </w:rPr>
            </w:pPr>
          </w:p>
        </w:tc>
        <w:tc>
          <w:tcPr>
            <w:tcW w:w="2409" w:type="dxa"/>
            <w:vAlign w:val="center"/>
          </w:tcPr>
          <w:p w14:paraId="63DEFF60"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Submission of the report on assessment of seasonal prediction models</w:t>
            </w:r>
          </w:p>
        </w:tc>
        <w:tc>
          <w:tcPr>
            <w:tcW w:w="993" w:type="dxa"/>
            <w:vAlign w:val="center"/>
          </w:tcPr>
          <w:p w14:paraId="7CF7E67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4D50F58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35E788B8" w14:textId="77777777" w:rsidR="000C5D19" w:rsidRPr="00BA63A9" w:rsidRDefault="000C5D19" w:rsidP="000C5D19">
            <w:pPr>
              <w:tabs>
                <w:tab w:val="num" w:pos="720"/>
              </w:tabs>
              <w:spacing w:line="200" w:lineRule="exact"/>
              <w:contextualSpacing/>
              <w:rPr>
                <w:rFonts w:asciiTheme="minorHAnsi" w:hAnsiTheme="minorHAnsi"/>
                <w:sz w:val="22"/>
                <w:szCs w:val="22"/>
              </w:rPr>
            </w:pPr>
            <w:bookmarkStart w:id="56" w:name="OLE_LINK3"/>
            <w:bookmarkStart w:id="57" w:name="OLE_LINK4"/>
            <w:proofErr w:type="spellStart"/>
            <w:r w:rsidRPr="00BA63A9">
              <w:rPr>
                <w:rFonts w:asciiTheme="minorHAnsi" w:hAnsiTheme="minorHAnsi"/>
                <w:sz w:val="22"/>
                <w:szCs w:val="22"/>
              </w:rPr>
              <w:t>Sangwook</w:t>
            </w:r>
            <w:proofErr w:type="spellEnd"/>
            <w:r w:rsidRPr="00BA63A9">
              <w:rPr>
                <w:rFonts w:asciiTheme="minorHAnsi" w:hAnsiTheme="minorHAnsi"/>
                <w:sz w:val="22"/>
                <w:szCs w:val="22"/>
              </w:rPr>
              <w:t xml:space="preserve"> Park (KMA)</w:t>
            </w:r>
          </w:p>
          <w:bookmarkEnd w:id="56"/>
          <w:bookmarkEnd w:id="57"/>
          <w:p w14:paraId="0E74C46D" w14:textId="77777777" w:rsidR="000C5D19" w:rsidRPr="00BA63A9" w:rsidRDefault="000C5D19" w:rsidP="000C5D19">
            <w:pPr>
              <w:spacing w:line="200" w:lineRule="exact"/>
              <w:contextualSpacing/>
              <w:rPr>
                <w:rFonts w:asciiTheme="minorHAnsi" w:hAnsiTheme="minorHAnsi"/>
                <w:sz w:val="22"/>
                <w:szCs w:val="22"/>
              </w:rPr>
            </w:pPr>
          </w:p>
        </w:tc>
        <w:tc>
          <w:tcPr>
            <w:tcW w:w="1276" w:type="dxa"/>
            <w:vAlign w:val="center"/>
          </w:tcPr>
          <w:p w14:paraId="30A04B50"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Yes</w:t>
            </w:r>
          </w:p>
        </w:tc>
      </w:tr>
      <w:tr w:rsidR="000C5D19" w:rsidRPr="00BA63A9" w14:paraId="2515A9E8" w14:textId="77777777" w:rsidTr="000C5D19">
        <w:trPr>
          <w:trHeight w:val="4280"/>
        </w:trPr>
        <w:tc>
          <w:tcPr>
            <w:tcW w:w="741" w:type="dxa"/>
            <w:vAlign w:val="center"/>
          </w:tcPr>
          <w:p w14:paraId="192B1F0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lastRenderedPageBreak/>
              <w:t>KRA1</w:t>
            </w:r>
          </w:p>
          <w:p w14:paraId="2651CB8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2AF8A85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KRA6</w:t>
            </w:r>
          </w:p>
        </w:tc>
        <w:tc>
          <w:tcPr>
            <w:tcW w:w="807" w:type="dxa"/>
            <w:vAlign w:val="center"/>
          </w:tcPr>
          <w:p w14:paraId="205E1BD2"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6</w:t>
            </w:r>
          </w:p>
        </w:tc>
        <w:tc>
          <w:tcPr>
            <w:tcW w:w="1395" w:type="dxa"/>
            <w:vAlign w:val="center"/>
          </w:tcPr>
          <w:p w14:paraId="555E0C72"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Improvement of severe weather forecasting and interaction with user communities</w:t>
            </w:r>
          </w:p>
          <w:p w14:paraId="1410645B" w14:textId="77777777" w:rsidR="000C5D19" w:rsidRPr="00BA63A9" w:rsidRDefault="000C5D19" w:rsidP="000C5D19">
            <w:pPr>
              <w:tabs>
                <w:tab w:val="num" w:pos="720"/>
              </w:tabs>
              <w:spacing w:line="200" w:lineRule="exact"/>
              <w:contextualSpacing/>
              <w:rPr>
                <w:rFonts w:asciiTheme="minorHAnsi" w:hAnsiTheme="minorHAnsi"/>
                <w:sz w:val="22"/>
                <w:szCs w:val="22"/>
              </w:rPr>
            </w:pPr>
          </w:p>
        </w:tc>
        <w:tc>
          <w:tcPr>
            <w:tcW w:w="2694" w:type="dxa"/>
            <w:vAlign w:val="center"/>
          </w:tcPr>
          <w:p w14:paraId="53E6C2F6" w14:textId="77777777" w:rsidR="000C5D19" w:rsidRPr="00BA63A9" w:rsidRDefault="000C5D19" w:rsidP="000C5D19">
            <w:pPr>
              <w:pStyle w:val="ListParagraph"/>
              <w:widowControl/>
              <w:numPr>
                <w:ilvl w:val="0"/>
                <w:numId w:val="9"/>
              </w:numPr>
              <w:spacing w:line="200" w:lineRule="exact"/>
              <w:ind w:leftChars="0"/>
              <w:contextualSpacing/>
              <w:rPr>
                <w:rFonts w:asciiTheme="minorHAnsi" w:hAnsiTheme="minorHAnsi"/>
                <w:bCs/>
                <w:sz w:val="22"/>
                <w:szCs w:val="22"/>
              </w:rPr>
            </w:pPr>
            <w:bookmarkStart w:id="58" w:name="OLE_LINK60"/>
            <w:bookmarkStart w:id="59" w:name="OLE_LINK61"/>
            <w:r w:rsidRPr="00BA63A9">
              <w:rPr>
                <w:rFonts w:asciiTheme="minorHAnsi" w:hAnsiTheme="minorHAnsi"/>
                <w:bCs/>
                <w:sz w:val="22"/>
                <w:szCs w:val="22"/>
              </w:rPr>
              <w:t>Semi-operation of SWFDP-</w:t>
            </w:r>
            <w:proofErr w:type="spellStart"/>
            <w:r w:rsidRPr="00BA63A9">
              <w:rPr>
                <w:rFonts w:asciiTheme="minorHAnsi" w:hAnsiTheme="minorHAnsi"/>
                <w:bCs/>
                <w:sz w:val="22"/>
                <w:szCs w:val="22"/>
              </w:rPr>
              <w:t>SeA</w:t>
            </w:r>
            <w:proofErr w:type="spellEnd"/>
            <w:r w:rsidRPr="00BA63A9">
              <w:rPr>
                <w:rFonts w:asciiTheme="minorHAnsi" w:hAnsiTheme="minorHAnsi"/>
                <w:bCs/>
                <w:sz w:val="22"/>
                <w:szCs w:val="22"/>
              </w:rPr>
              <w:t xml:space="preserve"> portal webpage</w:t>
            </w:r>
          </w:p>
          <w:p w14:paraId="56D23148" w14:textId="77777777" w:rsidR="000C5D19" w:rsidRPr="00BA63A9" w:rsidRDefault="000C5D19" w:rsidP="000C5D19">
            <w:pPr>
              <w:pStyle w:val="ListParagraph"/>
              <w:widowControl/>
              <w:numPr>
                <w:ilvl w:val="0"/>
                <w:numId w:val="9"/>
              </w:numPr>
              <w:spacing w:line="200" w:lineRule="exact"/>
              <w:ind w:leftChars="0" w:left="422" w:hanging="420"/>
              <w:contextualSpacing/>
              <w:rPr>
                <w:rFonts w:asciiTheme="minorHAnsi" w:hAnsiTheme="minorHAnsi"/>
                <w:bCs/>
                <w:sz w:val="22"/>
                <w:szCs w:val="22"/>
              </w:rPr>
            </w:pPr>
            <w:r w:rsidRPr="00BA63A9">
              <w:rPr>
                <w:rFonts w:asciiTheme="minorHAnsi" w:hAnsiTheme="minorHAnsi"/>
                <w:bCs/>
                <w:sz w:val="22"/>
                <w:szCs w:val="22"/>
              </w:rPr>
              <w:t xml:space="preserve">Provide more products in real time such as Daily Severe Weather Forecasting Guidance, thunderstorm index forecasting map, AMV, ASCAT, tropical cyclone track and intensity forecast, </w:t>
            </w:r>
            <w:proofErr w:type="spellStart"/>
            <w:r w:rsidRPr="00BA63A9">
              <w:rPr>
                <w:rFonts w:asciiTheme="minorHAnsi" w:hAnsiTheme="minorHAnsi"/>
                <w:bCs/>
                <w:sz w:val="22"/>
                <w:szCs w:val="22"/>
              </w:rPr>
              <w:t>nowcasting</w:t>
            </w:r>
            <w:proofErr w:type="spellEnd"/>
            <w:r w:rsidRPr="00BA63A9">
              <w:rPr>
                <w:rFonts w:asciiTheme="minorHAnsi" w:hAnsiTheme="minorHAnsi"/>
                <w:bCs/>
                <w:sz w:val="22"/>
                <w:szCs w:val="22"/>
              </w:rPr>
              <w:t xml:space="preserve"> for rainfall and storm, and Medium Weather Guidance</w:t>
            </w:r>
          </w:p>
          <w:p w14:paraId="58B96FCC" w14:textId="77777777" w:rsidR="000C5D19" w:rsidRPr="00BA63A9" w:rsidRDefault="000C5D19" w:rsidP="000C5D19">
            <w:pPr>
              <w:pStyle w:val="ListParagraph"/>
              <w:widowControl/>
              <w:numPr>
                <w:ilvl w:val="0"/>
                <w:numId w:val="9"/>
              </w:numPr>
              <w:spacing w:line="200" w:lineRule="exact"/>
              <w:ind w:leftChars="0" w:left="422" w:hanging="422"/>
              <w:contextualSpacing/>
              <w:rPr>
                <w:rFonts w:asciiTheme="minorHAnsi" w:hAnsiTheme="minorHAnsi"/>
                <w:bCs/>
                <w:sz w:val="22"/>
                <w:szCs w:val="22"/>
              </w:rPr>
            </w:pPr>
            <w:r w:rsidRPr="00BA63A9">
              <w:rPr>
                <w:rFonts w:asciiTheme="minorHAnsi" w:hAnsiTheme="minorHAnsi"/>
                <w:bCs/>
                <w:sz w:val="22"/>
                <w:szCs w:val="22"/>
              </w:rPr>
              <w:t>Investigate interpretation of EPS products as well as its NWP guidance</w:t>
            </w:r>
          </w:p>
          <w:p w14:paraId="5D02BA60" w14:textId="77777777" w:rsidR="000C5D19" w:rsidRPr="00BA63A9" w:rsidRDefault="000C5D19" w:rsidP="000C5D19">
            <w:pPr>
              <w:pStyle w:val="ListParagraph"/>
              <w:widowControl/>
              <w:numPr>
                <w:ilvl w:val="0"/>
                <w:numId w:val="9"/>
              </w:numPr>
              <w:spacing w:line="200" w:lineRule="exact"/>
              <w:ind w:leftChars="0" w:left="422" w:hanging="422"/>
              <w:contextualSpacing/>
              <w:rPr>
                <w:rFonts w:asciiTheme="minorHAnsi" w:hAnsiTheme="minorHAnsi"/>
                <w:bCs/>
                <w:sz w:val="22"/>
                <w:szCs w:val="22"/>
              </w:rPr>
            </w:pPr>
            <w:r w:rsidRPr="00BA63A9">
              <w:rPr>
                <w:rFonts w:asciiTheme="minorHAnsi" w:hAnsiTheme="minorHAnsi"/>
                <w:bCs/>
                <w:sz w:val="22"/>
                <w:szCs w:val="22"/>
              </w:rPr>
              <w:t xml:space="preserve">Coordinate real-time 24/7 communications among the participating </w:t>
            </w:r>
            <w:proofErr w:type="spellStart"/>
            <w:r w:rsidRPr="00BA63A9">
              <w:rPr>
                <w:rFonts w:asciiTheme="minorHAnsi" w:hAnsiTheme="minorHAnsi"/>
                <w:bCs/>
                <w:sz w:val="22"/>
                <w:szCs w:val="22"/>
              </w:rPr>
              <w:t>centres</w:t>
            </w:r>
            <w:proofErr w:type="spellEnd"/>
            <w:r w:rsidRPr="00BA63A9">
              <w:rPr>
                <w:rFonts w:asciiTheme="minorHAnsi" w:hAnsiTheme="minorHAnsi"/>
                <w:bCs/>
                <w:sz w:val="22"/>
                <w:szCs w:val="22"/>
              </w:rPr>
              <w:t xml:space="preserve"> in the region of the project (to maintain a list of 24/7 contact information; telephone, fax, e-mail)</w:t>
            </w:r>
            <w:bookmarkEnd w:id="58"/>
            <w:bookmarkEnd w:id="59"/>
          </w:p>
        </w:tc>
        <w:tc>
          <w:tcPr>
            <w:tcW w:w="1275" w:type="dxa"/>
            <w:vAlign w:val="center"/>
          </w:tcPr>
          <w:p w14:paraId="4CB4E9D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537BA55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WGDRR,</w:t>
            </w:r>
          </w:p>
          <w:p w14:paraId="4982B1F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TRCG</w:t>
            </w:r>
          </w:p>
        </w:tc>
        <w:tc>
          <w:tcPr>
            <w:tcW w:w="993" w:type="dxa"/>
            <w:vAlign w:val="center"/>
          </w:tcPr>
          <w:p w14:paraId="35F2A69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2</w:t>
            </w:r>
            <w:r w:rsidRPr="00BA63A9">
              <w:rPr>
                <w:rFonts w:asciiTheme="minorHAnsi" w:hAnsiTheme="minorHAnsi"/>
                <w:sz w:val="22"/>
                <w:szCs w:val="22"/>
                <w:vertAlign w:val="superscript"/>
              </w:rPr>
              <w:t>nd</w:t>
            </w:r>
            <w:r w:rsidRPr="00BA63A9">
              <w:rPr>
                <w:rFonts w:asciiTheme="minorHAnsi" w:hAnsiTheme="minorHAnsi"/>
                <w:sz w:val="22"/>
                <w:szCs w:val="22"/>
              </w:rPr>
              <w:t>-4</w:t>
            </w:r>
            <w:r w:rsidRPr="00BA63A9">
              <w:rPr>
                <w:rFonts w:asciiTheme="minorHAnsi" w:hAnsiTheme="minorHAnsi"/>
                <w:sz w:val="22"/>
                <w:szCs w:val="22"/>
                <w:vertAlign w:val="superscript"/>
              </w:rPr>
              <w:t>th</w:t>
            </w:r>
          </w:p>
        </w:tc>
        <w:tc>
          <w:tcPr>
            <w:tcW w:w="1134" w:type="dxa"/>
            <w:vAlign w:val="center"/>
          </w:tcPr>
          <w:p w14:paraId="38ED3EAD" w14:textId="77777777" w:rsidR="000C5D19" w:rsidRPr="00BA63A9" w:rsidRDefault="000C5D19" w:rsidP="000C5D19">
            <w:pPr>
              <w:spacing w:line="200" w:lineRule="exact"/>
              <w:ind w:left="1" w:rightChars="-25" w:right="-60"/>
              <w:contextualSpacing/>
              <w:rPr>
                <w:rFonts w:asciiTheme="minorHAnsi" w:hAnsiTheme="minorHAnsi"/>
                <w:bCs/>
                <w:sz w:val="22"/>
                <w:szCs w:val="22"/>
              </w:rPr>
            </w:pPr>
            <w:r w:rsidRPr="00BA63A9">
              <w:rPr>
                <w:rFonts w:asciiTheme="minorHAnsi" w:hAnsiTheme="minorHAnsi"/>
                <w:bCs/>
                <w:sz w:val="22"/>
                <w:szCs w:val="22"/>
              </w:rPr>
              <w:t>Viet Nam, Cambodia, Lao, Thailand, WMO</w:t>
            </w:r>
          </w:p>
        </w:tc>
        <w:tc>
          <w:tcPr>
            <w:tcW w:w="2409" w:type="dxa"/>
            <w:vAlign w:val="center"/>
          </w:tcPr>
          <w:p w14:paraId="008A548F"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Progress report</w:t>
            </w:r>
          </w:p>
          <w:p w14:paraId="55DAA007" w14:textId="77777777" w:rsidR="000C5D19" w:rsidRPr="00BA63A9" w:rsidRDefault="000C5D19" w:rsidP="000C5D19">
            <w:pPr>
              <w:tabs>
                <w:tab w:val="num" w:pos="720"/>
              </w:tabs>
              <w:spacing w:line="200" w:lineRule="exact"/>
              <w:contextualSpacing/>
              <w:rPr>
                <w:rFonts w:asciiTheme="minorHAnsi" w:hAnsiTheme="minorHAnsi"/>
                <w:sz w:val="22"/>
                <w:szCs w:val="22"/>
              </w:rPr>
            </w:pPr>
          </w:p>
        </w:tc>
        <w:tc>
          <w:tcPr>
            <w:tcW w:w="993" w:type="dxa"/>
            <w:vAlign w:val="center"/>
          </w:tcPr>
          <w:p w14:paraId="3F3A219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34272BC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5DC7DC57" w14:textId="77777777" w:rsidR="000C5D19" w:rsidRPr="00BA63A9" w:rsidRDefault="000C5D19" w:rsidP="000C5D19">
            <w:pPr>
              <w:tabs>
                <w:tab w:val="num" w:pos="720"/>
              </w:tabs>
              <w:spacing w:line="200" w:lineRule="exact"/>
              <w:rPr>
                <w:rFonts w:asciiTheme="minorHAnsi" w:hAnsiTheme="minorHAnsi" w:cs="Cambria"/>
                <w:sz w:val="22"/>
                <w:szCs w:val="22"/>
              </w:rPr>
            </w:pPr>
            <w:r w:rsidRPr="00BA63A9">
              <w:rPr>
                <w:rFonts w:asciiTheme="minorHAnsi" w:hAnsiTheme="minorHAnsi" w:cs="Cambria"/>
                <w:sz w:val="22"/>
                <w:szCs w:val="22"/>
              </w:rPr>
              <w:t>Vo Van HOA</w:t>
            </w:r>
          </w:p>
          <w:p w14:paraId="575CEE64"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cs="Cambria"/>
                <w:sz w:val="22"/>
                <w:szCs w:val="22"/>
              </w:rPr>
              <w:t>NHMS of Viet Nam</w:t>
            </w:r>
          </w:p>
        </w:tc>
        <w:tc>
          <w:tcPr>
            <w:tcW w:w="1276" w:type="dxa"/>
            <w:vAlign w:val="center"/>
          </w:tcPr>
          <w:p w14:paraId="233244AD"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(a) Yes</w:t>
            </w:r>
          </w:p>
          <w:p w14:paraId="5A816C39"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(b) Partly</w:t>
            </w:r>
          </w:p>
          <w:p w14:paraId="3221BC92"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(c) Yes</w:t>
            </w:r>
          </w:p>
          <w:p w14:paraId="534BFC2A"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(d) Yes</w:t>
            </w:r>
          </w:p>
        </w:tc>
      </w:tr>
      <w:tr w:rsidR="000C5D19" w:rsidRPr="00BA63A9" w14:paraId="4A752BA7" w14:textId="77777777" w:rsidTr="000C5D19">
        <w:trPr>
          <w:trHeight w:val="1368"/>
        </w:trPr>
        <w:tc>
          <w:tcPr>
            <w:tcW w:w="741" w:type="dxa"/>
            <w:vAlign w:val="center"/>
          </w:tcPr>
          <w:p w14:paraId="4B23EA2B" w14:textId="77777777" w:rsidR="000C5D19" w:rsidRPr="00BA63A9" w:rsidRDefault="000C5D19" w:rsidP="000C5D19">
            <w:pPr>
              <w:spacing w:line="200" w:lineRule="exact"/>
              <w:contextualSpacing/>
              <w:rPr>
                <w:rFonts w:asciiTheme="minorHAnsi" w:hAnsiTheme="minorHAnsi"/>
                <w:sz w:val="22"/>
                <w:szCs w:val="22"/>
                <w:lang w:val="sv-SE"/>
              </w:rPr>
            </w:pPr>
          </w:p>
        </w:tc>
        <w:tc>
          <w:tcPr>
            <w:tcW w:w="807" w:type="dxa"/>
            <w:vAlign w:val="center"/>
          </w:tcPr>
          <w:p w14:paraId="3BDB5900"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lang w:val="sv-SE"/>
              </w:rPr>
              <w:t>7</w:t>
            </w:r>
          </w:p>
        </w:tc>
        <w:tc>
          <w:tcPr>
            <w:tcW w:w="1395" w:type="dxa"/>
            <w:vAlign w:val="center"/>
          </w:tcPr>
          <w:p w14:paraId="68F2259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Development of regional radar network</w:t>
            </w:r>
          </w:p>
        </w:tc>
        <w:tc>
          <w:tcPr>
            <w:tcW w:w="2694" w:type="dxa"/>
            <w:vAlign w:val="center"/>
          </w:tcPr>
          <w:p w14:paraId="2C9A2FB0" w14:textId="77777777" w:rsidR="000C5D19" w:rsidRPr="00BA63A9" w:rsidRDefault="000C5D19" w:rsidP="000C5D19">
            <w:pPr>
              <w:pStyle w:val="ListParagraph"/>
              <w:numPr>
                <w:ilvl w:val="0"/>
                <w:numId w:val="10"/>
              </w:numPr>
              <w:spacing w:line="200" w:lineRule="exact"/>
              <w:ind w:leftChars="0"/>
              <w:contextualSpacing/>
              <w:rPr>
                <w:rFonts w:asciiTheme="minorHAnsi" w:hAnsiTheme="minorHAnsi"/>
                <w:sz w:val="22"/>
                <w:szCs w:val="22"/>
              </w:rPr>
            </w:pPr>
            <w:bookmarkStart w:id="60" w:name="OLE_LINK65"/>
            <w:bookmarkStart w:id="61" w:name="OLE_LINK66"/>
            <w:r w:rsidRPr="00BA63A9">
              <w:rPr>
                <w:rFonts w:asciiTheme="minorHAnsi" w:hAnsiTheme="minorHAnsi"/>
                <w:sz w:val="22"/>
                <w:szCs w:val="22"/>
              </w:rPr>
              <w:t>Development of source codes for conversion from UF format to GRIB2 format, as well as ones for production of EILS with the technical support from JMA</w:t>
            </w:r>
          </w:p>
          <w:p w14:paraId="32242E22" w14:textId="77777777" w:rsidR="000C5D19" w:rsidRPr="00BA63A9" w:rsidRDefault="000C5D19" w:rsidP="000C5D19">
            <w:pPr>
              <w:pStyle w:val="ListParagraph"/>
              <w:numPr>
                <w:ilvl w:val="0"/>
                <w:numId w:val="10"/>
              </w:numPr>
              <w:spacing w:line="200" w:lineRule="exact"/>
              <w:ind w:leftChars="0"/>
              <w:contextualSpacing/>
              <w:rPr>
                <w:rFonts w:asciiTheme="minorHAnsi" w:hAnsiTheme="minorHAnsi"/>
                <w:sz w:val="22"/>
                <w:szCs w:val="22"/>
              </w:rPr>
            </w:pPr>
            <w:r w:rsidRPr="00BA63A9">
              <w:rPr>
                <w:rFonts w:asciiTheme="minorHAnsi" w:hAnsiTheme="minorHAnsi"/>
                <w:sz w:val="22"/>
                <w:szCs w:val="22"/>
              </w:rPr>
              <w:t xml:space="preserve">Specialized attachment training </w:t>
            </w:r>
            <w:r w:rsidRPr="00BA63A9">
              <w:rPr>
                <w:rFonts w:asciiTheme="minorHAnsi" w:hAnsiTheme="minorHAnsi"/>
                <w:sz w:val="22"/>
                <w:szCs w:val="22"/>
              </w:rPr>
              <w:lastRenderedPageBreak/>
              <w:t>for TMD radar staff or</w:t>
            </w:r>
            <w:bookmarkEnd w:id="60"/>
            <w:bookmarkEnd w:id="61"/>
            <w:r w:rsidRPr="00BA63A9">
              <w:rPr>
                <w:rFonts w:asciiTheme="minorHAnsi" w:hAnsiTheme="minorHAnsi"/>
                <w:sz w:val="22"/>
                <w:szCs w:val="22"/>
              </w:rPr>
              <w:t xml:space="preserve"> </w:t>
            </w:r>
            <w:bookmarkStart w:id="62" w:name="OLE_LINK67"/>
            <w:bookmarkStart w:id="63" w:name="OLE_LINK68"/>
            <w:r w:rsidRPr="00BA63A9">
              <w:rPr>
                <w:rFonts w:asciiTheme="minorHAnsi" w:hAnsiTheme="minorHAnsi"/>
                <w:sz w:val="22"/>
                <w:szCs w:val="22"/>
              </w:rPr>
              <w:t>an expert mission to TMD to complete the action (a) upon receipt of the progress report from TMD</w:t>
            </w:r>
          </w:p>
          <w:p w14:paraId="310A94DC" w14:textId="77777777" w:rsidR="000C5D19" w:rsidRPr="00BA63A9" w:rsidRDefault="000C5D19" w:rsidP="000C5D19">
            <w:pPr>
              <w:pStyle w:val="ListParagraph"/>
              <w:numPr>
                <w:ilvl w:val="0"/>
                <w:numId w:val="10"/>
              </w:numPr>
              <w:spacing w:line="200" w:lineRule="exact"/>
              <w:ind w:leftChars="0"/>
              <w:contextualSpacing/>
              <w:rPr>
                <w:rFonts w:asciiTheme="minorHAnsi" w:eastAsia="MS Mincho" w:hAnsiTheme="minorHAnsi"/>
                <w:sz w:val="22"/>
                <w:szCs w:val="22"/>
              </w:rPr>
            </w:pPr>
            <w:r w:rsidRPr="00BA63A9">
              <w:rPr>
                <w:rFonts w:asciiTheme="minorHAnsi" w:hAnsiTheme="minorHAnsi"/>
                <w:sz w:val="22"/>
                <w:szCs w:val="22"/>
              </w:rPr>
              <w:t>To make the preparation studies on developing the composite map for the coverage of Thailand as well as utilizing QPE techniques by TMD</w:t>
            </w:r>
            <w:bookmarkEnd w:id="62"/>
            <w:bookmarkEnd w:id="63"/>
          </w:p>
        </w:tc>
        <w:tc>
          <w:tcPr>
            <w:tcW w:w="1275" w:type="dxa"/>
            <w:vAlign w:val="center"/>
          </w:tcPr>
          <w:p w14:paraId="7DFD92D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lastRenderedPageBreak/>
              <w:t>TRCG</w:t>
            </w:r>
          </w:p>
        </w:tc>
        <w:tc>
          <w:tcPr>
            <w:tcW w:w="993" w:type="dxa"/>
            <w:vAlign w:val="center"/>
          </w:tcPr>
          <w:p w14:paraId="03F7108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(a) 4</w:t>
            </w:r>
            <w:r w:rsidRPr="00BA63A9">
              <w:rPr>
                <w:rFonts w:asciiTheme="minorHAnsi" w:hAnsiTheme="minorHAnsi"/>
                <w:sz w:val="22"/>
                <w:szCs w:val="22"/>
                <w:vertAlign w:val="superscript"/>
              </w:rPr>
              <w:t>th</w:t>
            </w:r>
          </w:p>
          <w:p w14:paraId="3842F85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(b) 4</w:t>
            </w:r>
            <w:r w:rsidRPr="00BA63A9">
              <w:rPr>
                <w:rFonts w:asciiTheme="minorHAnsi" w:hAnsiTheme="minorHAnsi"/>
                <w:sz w:val="22"/>
                <w:szCs w:val="22"/>
                <w:vertAlign w:val="superscript"/>
              </w:rPr>
              <w:t>th</w:t>
            </w:r>
          </w:p>
          <w:p w14:paraId="7C3D285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 4</w:t>
            </w:r>
            <w:r w:rsidRPr="00BA63A9">
              <w:rPr>
                <w:rFonts w:asciiTheme="minorHAnsi" w:hAnsiTheme="minorHAnsi"/>
                <w:sz w:val="22"/>
                <w:szCs w:val="22"/>
                <w:vertAlign w:val="superscript"/>
              </w:rPr>
              <w:t>th</w:t>
            </w:r>
          </w:p>
        </w:tc>
        <w:tc>
          <w:tcPr>
            <w:tcW w:w="1134" w:type="dxa"/>
            <w:vAlign w:val="center"/>
          </w:tcPr>
          <w:p w14:paraId="5142A26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TMD, JMA</w:t>
            </w:r>
          </w:p>
        </w:tc>
        <w:tc>
          <w:tcPr>
            <w:tcW w:w="2409" w:type="dxa"/>
            <w:vAlign w:val="center"/>
          </w:tcPr>
          <w:p w14:paraId="045CED76" w14:textId="77777777" w:rsidR="000C5D19" w:rsidRPr="00BA63A9" w:rsidRDefault="000C5D19" w:rsidP="000C5D19">
            <w:pPr>
              <w:spacing w:line="200" w:lineRule="exact"/>
              <w:contextualSpacing/>
              <w:rPr>
                <w:rFonts w:asciiTheme="minorHAnsi" w:hAnsiTheme="minorHAnsi"/>
                <w:sz w:val="22"/>
                <w:szCs w:val="22"/>
              </w:rPr>
            </w:pPr>
            <w:bookmarkStart w:id="64" w:name="OLE_LINK30"/>
            <w:bookmarkStart w:id="65" w:name="OLE_LINK31"/>
            <w:r w:rsidRPr="00BA63A9">
              <w:rPr>
                <w:rFonts w:asciiTheme="minorHAnsi" w:hAnsiTheme="minorHAnsi"/>
                <w:sz w:val="22"/>
                <w:szCs w:val="22"/>
              </w:rPr>
              <w:t>Submission</w:t>
            </w:r>
            <w:r w:rsidRPr="00BA63A9">
              <w:rPr>
                <w:rFonts w:asciiTheme="minorHAnsi" w:eastAsia="MS Mincho" w:hAnsiTheme="minorHAnsi"/>
                <w:sz w:val="22"/>
                <w:szCs w:val="22"/>
              </w:rPr>
              <w:t xml:space="preserve"> of the progress report, including a detailed schedule for the </w:t>
            </w:r>
            <w:r w:rsidRPr="00BA63A9">
              <w:rPr>
                <w:rFonts w:asciiTheme="minorHAnsi" w:hAnsiTheme="minorHAnsi"/>
                <w:sz w:val="22"/>
                <w:szCs w:val="22"/>
              </w:rPr>
              <w:t xml:space="preserve">establishment of the </w:t>
            </w:r>
            <w:r w:rsidRPr="00BA63A9">
              <w:rPr>
                <w:rFonts w:asciiTheme="minorHAnsi" w:eastAsia="MS Mincho" w:hAnsiTheme="minorHAnsi"/>
                <w:sz w:val="22"/>
                <w:szCs w:val="22"/>
              </w:rPr>
              <w:t xml:space="preserve">radar </w:t>
            </w:r>
            <w:r w:rsidRPr="00BA63A9">
              <w:rPr>
                <w:rFonts w:asciiTheme="minorHAnsi" w:hAnsiTheme="minorHAnsi"/>
                <w:sz w:val="22"/>
                <w:szCs w:val="22"/>
              </w:rPr>
              <w:t>composite map</w:t>
            </w:r>
          </w:p>
          <w:bookmarkEnd w:id="64"/>
          <w:bookmarkEnd w:id="65"/>
          <w:p w14:paraId="7C0E8980" w14:textId="77777777" w:rsidR="000C5D19" w:rsidRPr="00BA63A9" w:rsidRDefault="000C5D19" w:rsidP="000C5D19">
            <w:pPr>
              <w:spacing w:line="200" w:lineRule="exact"/>
              <w:contextualSpacing/>
              <w:rPr>
                <w:rFonts w:asciiTheme="minorHAnsi" w:eastAsia="MS Mincho" w:hAnsiTheme="minorHAnsi"/>
                <w:sz w:val="22"/>
                <w:szCs w:val="22"/>
              </w:rPr>
            </w:pPr>
          </w:p>
        </w:tc>
        <w:tc>
          <w:tcPr>
            <w:tcW w:w="993" w:type="dxa"/>
            <w:vAlign w:val="center"/>
          </w:tcPr>
          <w:p w14:paraId="54BDF832" w14:textId="77777777" w:rsidR="000C5D19" w:rsidRPr="00BA63A9" w:rsidRDefault="000C5D19" w:rsidP="000C5D19">
            <w:pPr>
              <w:spacing w:line="200" w:lineRule="exact"/>
              <w:contextualSpacing/>
              <w:jc w:val="center"/>
              <w:rPr>
                <w:rFonts w:asciiTheme="minorHAnsi" w:hAnsiTheme="minorHAnsi"/>
                <w:color w:val="C00000"/>
                <w:sz w:val="22"/>
                <w:szCs w:val="22"/>
              </w:rPr>
            </w:pPr>
            <w:r w:rsidRPr="00BA63A9">
              <w:rPr>
                <w:rFonts w:asciiTheme="minorHAnsi" w:hAnsiTheme="minorHAnsi"/>
                <w:color w:val="000000"/>
                <w:sz w:val="22"/>
                <w:szCs w:val="22"/>
              </w:rPr>
              <w:t>US $5000</w:t>
            </w:r>
          </w:p>
        </w:tc>
        <w:tc>
          <w:tcPr>
            <w:tcW w:w="850" w:type="dxa"/>
            <w:vAlign w:val="center"/>
          </w:tcPr>
          <w:p w14:paraId="16E78A6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TCTF</w:t>
            </w:r>
          </w:p>
        </w:tc>
        <w:tc>
          <w:tcPr>
            <w:tcW w:w="1134" w:type="dxa"/>
            <w:vAlign w:val="center"/>
          </w:tcPr>
          <w:p w14:paraId="4BB47A83" w14:textId="77777777" w:rsidR="000C5D19" w:rsidRPr="00BA63A9" w:rsidRDefault="000C5D19" w:rsidP="000C5D19">
            <w:pPr>
              <w:spacing w:line="200" w:lineRule="exact"/>
              <w:contextualSpacing/>
              <w:rPr>
                <w:rFonts w:asciiTheme="minorHAnsi" w:eastAsia="MS Mincho" w:hAnsiTheme="minorHAnsi"/>
                <w:sz w:val="22"/>
                <w:szCs w:val="22"/>
                <w:lang w:val="pt-PT"/>
              </w:rPr>
            </w:pPr>
            <w:bookmarkStart w:id="66" w:name="OLE_LINK32"/>
            <w:bookmarkStart w:id="67" w:name="OLE_LINK33"/>
            <w:r w:rsidRPr="00BA63A9">
              <w:rPr>
                <w:rFonts w:asciiTheme="minorHAnsi" w:hAnsiTheme="minorHAnsi"/>
                <w:sz w:val="22"/>
                <w:szCs w:val="22"/>
                <w:lang w:val="pt-PT"/>
              </w:rPr>
              <w:t>Patchara Petvirojchai</w:t>
            </w:r>
          </w:p>
          <w:p w14:paraId="65CCD42C"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(TMD)</w:t>
            </w:r>
          </w:p>
          <w:p w14:paraId="7DF47AFD" w14:textId="77777777" w:rsidR="000C5D19" w:rsidRPr="00BA63A9" w:rsidRDefault="000C5D19" w:rsidP="000C5D19">
            <w:pPr>
              <w:spacing w:line="200" w:lineRule="exact"/>
              <w:contextualSpacing/>
              <w:rPr>
                <w:rFonts w:asciiTheme="minorHAnsi" w:hAnsiTheme="minorHAnsi"/>
                <w:sz w:val="22"/>
                <w:szCs w:val="22"/>
                <w:lang w:val="pt-PT"/>
              </w:rPr>
            </w:pPr>
            <w:bookmarkStart w:id="68" w:name="OLE_LINK41"/>
            <w:bookmarkEnd w:id="66"/>
            <w:bookmarkEnd w:id="67"/>
            <w:r w:rsidRPr="00BA63A9">
              <w:rPr>
                <w:rFonts w:asciiTheme="minorHAnsi" w:hAnsiTheme="minorHAnsi"/>
                <w:sz w:val="22"/>
                <w:szCs w:val="22"/>
                <w:lang w:val="pt-PT"/>
              </w:rPr>
              <w:t>Tsukasa Fujita</w:t>
            </w:r>
          </w:p>
          <w:p w14:paraId="271F4867"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(JMA)</w:t>
            </w:r>
          </w:p>
          <w:p w14:paraId="7629611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Derek Leong</w:t>
            </w:r>
          </w:p>
          <w:p w14:paraId="2C7DDE9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(TCS)</w:t>
            </w:r>
          </w:p>
          <w:bookmarkEnd w:id="68"/>
          <w:p w14:paraId="73D0DB75" w14:textId="77777777" w:rsidR="000C5D19" w:rsidRPr="00BA63A9" w:rsidRDefault="000C5D19" w:rsidP="000C5D19">
            <w:pPr>
              <w:spacing w:line="200" w:lineRule="exact"/>
              <w:contextualSpacing/>
              <w:rPr>
                <w:rFonts w:asciiTheme="minorHAnsi" w:hAnsiTheme="minorHAnsi"/>
                <w:color w:val="0000FF"/>
                <w:spacing w:val="-6"/>
                <w:sz w:val="22"/>
                <w:szCs w:val="22"/>
              </w:rPr>
            </w:pPr>
          </w:p>
        </w:tc>
        <w:tc>
          <w:tcPr>
            <w:tcW w:w="1276" w:type="dxa"/>
            <w:vAlign w:val="center"/>
          </w:tcPr>
          <w:p w14:paraId="2E8015D6"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(a) Yes</w:t>
            </w:r>
          </w:p>
          <w:p w14:paraId="02D26FD0"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(b) Yes</w:t>
            </w:r>
          </w:p>
          <w:p w14:paraId="5E183376"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(c) Yes</w:t>
            </w:r>
          </w:p>
          <w:p w14:paraId="617B18D9" w14:textId="77777777" w:rsidR="000C5D19" w:rsidRPr="00BA63A9" w:rsidRDefault="000C5D19" w:rsidP="000C5D19">
            <w:pPr>
              <w:spacing w:line="200" w:lineRule="exact"/>
              <w:contextualSpacing/>
              <w:rPr>
                <w:rFonts w:asciiTheme="minorHAnsi" w:hAnsiTheme="minorHAnsi"/>
                <w:color w:val="C00000"/>
                <w:spacing w:val="-6"/>
                <w:sz w:val="22"/>
                <w:szCs w:val="22"/>
              </w:rPr>
            </w:pPr>
          </w:p>
        </w:tc>
      </w:tr>
      <w:tr w:rsidR="000C5D19" w:rsidRPr="00BA63A9" w14:paraId="4F534706" w14:textId="77777777" w:rsidTr="000C5D19">
        <w:trPr>
          <w:trHeight w:val="2814"/>
        </w:trPr>
        <w:tc>
          <w:tcPr>
            <w:tcW w:w="741" w:type="dxa"/>
            <w:vAlign w:val="center"/>
          </w:tcPr>
          <w:p w14:paraId="0C1871F3" w14:textId="77777777" w:rsidR="000C5D19" w:rsidRPr="00BA63A9" w:rsidRDefault="000C5D19" w:rsidP="000C5D19">
            <w:pPr>
              <w:spacing w:line="180" w:lineRule="exact"/>
              <w:contextualSpacing/>
              <w:rPr>
                <w:rFonts w:asciiTheme="minorHAnsi" w:hAnsiTheme="minorHAnsi"/>
                <w:sz w:val="22"/>
                <w:szCs w:val="22"/>
                <w:lang w:val="pt-PT"/>
              </w:rPr>
            </w:pPr>
            <w:r w:rsidRPr="00BA63A9">
              <w:rPr>
                <w:rFonts w:asciiTheme="minorHAnsi" w:hAnsiTheme="minorHAnsi"/>
                <w:sz w:val="22"/>
                <w:szCs w:val="22"/>
                <w:lang w:val="pt-PT"/>
              </w:rPr>
              <w:lastRenderedPageBreak/>
              <w:t>KRA1 KRA2 KRA4 /</w:t>
            </w:r>
          </w:p>
          <w:p w14:paraId="20D8274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lang w:val="pt-PT"/>
              </w:rPr>
              <w:t>SG4a</w:t>
            </w:r>
          </w:p>
        </w:tc>
        <w:tc>
          <w:tcPr>
            <w:tcW w:w="807" w:type="dxa"/>
            <w:vAlign w:val="center"/>
          </w:tcPr>
          <w:p w14:paraId="1F68C5BD"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8</w:t>
            </w:r>
          </w:p>
        </w:tc>
        <w:tc>
          <w:tcPr>
            <w:tcW w:w="1395" w:type="dxa"/>
            <w:vAlign w:val="center"/>
          </w:tcPr>
          <w:p w14:paraId="1176947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QPE/QPF for UFRM</w:t>
            </w:r>
          </w:p>
        </w:tc>
        <w:tc>
          <w:tcPr>
            <w:tcW w:w="2694" w:type="dxa"/>
            <w:vAlign w:val="center"/>
          </w:tcPr>
          <w:p w14:paraId="0D29700C" w14:textId="77777777" w:rsidR="000C5D19" w:rsidRPr="00BA63A9" w:rsidRDefault="000C5D19" w:rsidP="000C5D19">
            <w:pPr>
              <w:pStyle w:val="ListParagraph"/>
              <w:numPr>
                <w:ilvl w:val="0"/>
                <w:numId w:val="11"/>
              </w:numPr>
              <w:spacing w:line="200" w:lineRule="exact"/>
              <w:ind w:leftChars="0"/>
              <w:contextualSpacing/>
              <w:rPr>
                <w:rFonts w:asciiTheme="minorHAnsi" w:hAnsiTheme="minorHAnsi"/>
                <w:sz w:val="22"/>
                <w:szCs w:val="22"/>
              </w:rPr>
            </w:pPr>
            <w:bookmarkStart w:id="69" w:name="OLE_LINK69"/>
            <w:bookmarkStart w:id="70" w:name="OLE_LINK70"/>
            <w:r w:rsidRPr="00BA63A9">
              <w:rPr>
                <w:rFonts w:asciiTheme="minorHAnsi" w:hAnsiTheme="minorHAnsi"/>
                <w:sz w:val="22"/>
                <w:szCs w:val="22"/>
              </w:rPr>
              <w:t>To collaborate with TC Fellowship scheme to provide QPE/QPF training to TC Members participating in the UFRM pilot projects upon a request</w:t>
            </w:r>
          </w:p>
          <w:p w14:paraId="09BC2A4B" w14:textId="77777777" w:rsidR="000C5D19" w:rsidRPr="00BA63A9" w:rsidRDefault="000C5D19" w:rsidP="000C5D19">
            <w:pPr>
              <w:pStyle w:val="ListParagraph"/>
              <w:numPr>
                <w:ilvl w:val="0"/>
                <w:numId w:val="11"/>
              </w:numPr>
              <w:spacing w:line="200" w:lineRule="exact"/>
              <w:ind w:leftChars="0"/>
              <w:contextualSpacing/>
              <w:rPr>
                <w:rFonts w:asciiTheme="minorHAnsi" w:hAnsiTheme="minorHAnsi"/>
                <w:sz w:val="22"/>
                <w:szCs w:val="22"/>
              </w:rPr>
            </w:pPr>
            <w:r w:rsidRPr="00BA63A9">
              <w:rPr>
                <w:rFonts w:asciiTheme="minorHAnsi" w:hAnsiTheme="minorHAnsi"/>
                <w:sz w:val="22"/>
                <w:szCs w:val="22"/>
              </w:rPr>
              <w:t>To provide follow-on technical assistance to MMD and PAGASA on the adaptation of HKO’s SWIRLS</w:t>
            </w:r>
          </w:p>
          <w:p w14:paraId="12AF3FFD" w14:textId="77777777" w:rsidR="000C5D19" w:rsidRPr="00BA63A9" w:rsidRDefault="000C5D19" w:rsidP="000C5D19">
            <w:pPr>
              <w:pStyle w:val="ListParagraph"/>
              <w:numPr>
                <w:ilvl w:val="0"/>
                <w:numId w:val="11"/>
              </w:numPr>
              <w:spacing w:line="200" w:lineRule="exact"/>
              <w:ind w:leftChars="0"/>
              <w:contextualSpacing/>
              <w:rPr>
                <w:rFonts w:asciiTheme="minorHAnsi" w:hAnsiTheme="minorHAnsi"/>
                <w:sz w:val="22"/>
                <w:szCs w:val="22"/>
              </w:rPr>
            </w:pPr>
            <w:r w:rsidRPr="00BA63A9">
              <w:rPr>
                <w:rFonts w:asciiTheme="minorHAnsi" w:hAnsiTheme="minorHAnsi"/>
                <w:sz w:val="22"/>
                <w:szCs w:val="22"/>
              </w:rPr>
              <w:t>Upon availability of budget, QPE/QPF workshop to be hosted by MMD</w:t>
            </w:r>
            <w:bookmarkEnd w:id="69"/>
            <w:bookmarkEnd w:id="70"/>
          </w:p>
        </w:tc>
        <w:tc>
          <w:tcPr>
            <w:tcW w:w="1275" w:type="dxa"/>
            <w:vAlign w:val="center"/>
          </w:tcPr>
          <w:p w14:paraId="68367DF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 WGDRR</w:t>
            </w:r>
          </w:p>
          <w:p w14:paraId="0D8C2BC7" w14:textId="77777777" w:rsidR="000C5D19" w:rsidRPr="00BA63A9" w:rsidRDefault="000C5D19" w:rsidP="000C5D19">
            <w:pPr>
              <w:spacing w:line="200" w:lineRule="exact"/>
              <w:contextualSpacing/>
              <w:rPr>
                <w:rFonts w:asciiTheme="minorHAnsi" w:hAnsiTheme="minorHAnsi" w:cs="SimSun"/>
                <w:spacing w:val="-10"/>
                <w:sz w:val="22"/>
                <w:szCs w:val="22"/>
                <w:shd w:val="pct15" w:color="auto" w:fill="FFFFFF"/>
              </w:rPr>
            </w:pPr>
            <w:r w:rsidRPr="00BA63A9">
              <w:rPr>
                <w:rFonts w:asciiTheme="minorHAnsi" w:hAnsiTheme="minorHAnsi"/>
                <w:sz w:val="22"/>
                <w:szCs w:val="22"/>
              </w:rPr>
              <w:t>TRCG</w:t>
            </w:r>
          </w:p>
        </w:tc>
        <w:tc>
          <w:tcPr>
            <w:tcW w:w="993" w:type="dxa"/>
            <w:vAlign w:val="center"/>
          </w:tcPr>
          <w:p w14:paraId="5578351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(a) </w:t>
            </w:r>
            <w:r w:rsidRPr="00BA63A9">
              <w:rPr>
                <w:rFonts w:asciiTheme="minorHAnsi" w:eastAsia="MS Mincho" w:hAnsiTheme="minorHAnsi"/>
                <w:sz w:val="22"/>
                <w:szCs w:val="22"/>
              </w:rPr>
              <w:t>2</w:t>
            </w:r>
            <w:r w:rsidRPr="00BA63A9">
              <w:rPr>
                <w:rFonts w:asciiTheme="minorHAnsi" w:eastAsia="MS Mincho" w:hAnsiTheme="minorHAnsi"/>
                <w:sz w:val="22"/>
                <w:szCs w:val="22"/>
                <w:vertAlign w:val="superscript"/>
              </w:rPr>
              <w:t>nd</w:t>
            </w:r>
            <w:r w:rsidRPr="00BA63A9">
              <w:rPr>
                <w:rFonts w:asciiTheme="minorHAnsi" w:eastAsia="MS Mincho" w:hAnsiTheme="minorHAnsi"/>
                <w:sz w:val="22"/>
                <w:szCs w:val="22"/>
              </w:rPr>
              <w:t xml:space="preserve"> -4</w:t>
            </w:r>
            <w:r w:rsidRPr="00BA63A9">
              <w:rPr>
                <w:rFonts w:asciiTheme="minorHAnsi" w:eastAsia="MS Mincho" w:hAnsiTheme="minorHAnsi"/>
                <w:sz w:val="22"/>
                <w:szCs w:val="22"/>
                <w:vertAlign w:val="superscript"/>
              </w:rPr>
              <w:t>th</w:t>
            </w:r>
          </w:p>
          <w:p w14:paraId="7F9A0F0B" w14:textId="77777777" w:rsidR="000C5D19" w:rsidRPr="00BA63A9" w:rsidRDefault="000C5D19" w:rsidP="000C5D19">
            <w:pPr>
              <w:spacing w:line="200" w:lineRule="exact"/>
              <w:contextualSpacing/>
              <w:rPr>
                <w:rFonts w:asciiTheme="minorHAnsi" w:eastAsia="MS Mincho" w:hAnsiTheme="minorHAnsi"/>
                <w:sz w:val="22"/>
                <w:szCs w:val="22"/>
              </w:rPr>
            </w:pPr>
            <w:r w:rsidRPr="00BA63A9">
              <w:rPr>
                <w:rFonts w:asciiTheme="minorHAnsi" w:hAnsiTheme="minorHAnsi"/>
                <w:sz w:val="22"/>
                <w:szCs w:val="22"/>
              </w:rPr>
              <w:t>(b</w:t>
            </w:r>
            <w:r w:rsidRPr="00BA63A9">
              <w:rPr>
                <w:rFonts w:asciiTheme="minorHAnsi" w:eastAsia="MS Mincho" w:hAnsiTheme="minorHAnsi"/>
                <w:sz w:val="22"/>
                <w:szCs w:val="22"/>
              </w:rPr>
              <w:t xml:space="preserve">) </w:t>
            </w: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w:t>
            </w:r>
            <w:r w:rsidRPr="00BA63A9">
              <w:rPr>
                <w:rFonts w:asciiTheme="minorHAnsi" w:eastAsia="MS Mincho" w:hAnsiTheme="minorHAnsi"/>
                <w:sz w:val="22"/>
                <w:szCs w:val="22"/>
              </w:rPr>
              <w:t>2</w:t>
            </w:r>
            <w:r w:rsidRPr="00BA63A9">
              <w:rPr>
                <w:rFonts w:asciiTheme="minorHAnsi" w:eastAsia="MS Mincho" w:hAnsiTheme="minorHAnsi"/>
                <w:sz w:val="22"/>
                <w:szCs w:val="22"/>
                <w:vertAlign w:val="superscript"/>
              </w:rPr>
              <w:t>nd</w:t>
            </w:r>
          </w:p>
          <w:p w14:paraId="544008B7" w14:textId="77777777" w:rsidR="000C5D19" w:rsidRPr="00BA63A9" w:rsidRDefault="000C5D19" w:rsidP="000C5D19">
            <w:pPr>
              <w:spacing w:line="200" w:lineRule="exact"/>
              <w:contextualSpacing/>
              <w:rPr>
                <w:rFonts w:asciiTheme="minorHAnsi" w:eastAsia="MS Mincho" w:hAnsiTheme="minorHAnsi"/>
                <w:sz w:val="22"/>
                <w:szCs w:val="22"/>
                <w:shd w:val="pct15" w:color="auto" w:fill="FFFFFF"/>
              </w:rPr>
            </w:pPr>
          </w:p>
        </w:tc>
        <w:tc>
          <w:tcPr>
            <w:tcW w:w="1134" w:type="dxa"/>
            <w:vAlign w:val="center"/>
          </w:tcPr>
          <w:p w14:paraId="379B27B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RSMC Tokyo HKO, CMA</w:t>
            </w:r>
          </w:p>
        </w:tc>
        <w:tc>
          <w:tcPr>
            <w:tcW w:w="2409" w:type="dxa"/>
            <w:vAlign w:val="center"/>
          </w:tcPr>
          <w:p w14:paraId="564FDCD7" w14:textId="77777777" w:rsidR="000C5D19" w:rsidRPr="00BA63A9" w:rsidRDefault="000C5D19" w:rsidP="000C5D19">
            <w:pPr>
              <w:spacing w:line="200" w:lineRule="exact"/>
              <w:contextualSpacing/>
              <w:rPr>
                <w:rFonts w:asciiTheme="minorHAnsi" w:hAnsiTheme="minorHAnsi"/>
                <w:sz w:val="22"/>
                <w:szCs w:val="22"/>
              </w:rPr>
            </w:pPr>
            <w:bookmarkStart w:id="71" w:name="OLE_LINK37"/>
            <w:bookmarkStart w:id="72" w:name="OLE_LINK38"/>
            <w:r w:rsidRPr="00BA63A9">
              <w:rPr>
                <w:rFonts w:asciiTheme="minorHAnsi" w:hAnsiTheme="minorHAnsi"/>
                <w:sz w:val="22"/>
                <w:szCs w:val="22"/>
              </w:rPr>
              <w:t>(a) &amp; (b) Conduct of training and subsequent evaluation of the training</w:t>
            </w:r>
          </w:p>
          <w:bookmarkEnd w:id="71"/>
          <w:bookmarkEnd w:id="72"/>
          <w:p w14:paraId="50D80EE1" w14:textId="77777777" w:rsidR="000C5D19" w:rsidRPr="00BA63A9" w:rsidRDefault="000C5D19" w:rsidP="000C5D19">
            <w:pPr>
              <w:spacing w:line="200" w:lineRule="exact"/>
              <w:contextualSpacing/>
              <w:rPr>
                <w:rFonts w:asciiTheme="minorHAnsi" w:hAnsiTheme="minorHAnsi"/>
                <w:sz w:val="22"/>
                <w:szCs w:val="22"/>
              </w:rPr>
            </w:pPr>
          </w:p>
        </w:tc>
        <w:tc>
          <w:tcPr>
            <w:tcW w:w="993" w:type="dxa"/>
            <w:vAlign w:val="center"/>
          </w:tcPr>
          <w:p w14:paraId="0BBFA15D" w14:textId="77777777" w:rsidR="000C5D19" w:rsidRPr="00BA63A9" w:rsidRDefault="000C5D19" w:rsidP="000C5D19">
            <w:pPr>
              <w:spacing w:line="200" w:lineRule="exact"/>
              <w:contextualSpacing/>
              <w:jc w:val="center"/>
              <w:rPr>
                <w:rFonts w:asciiTheme="minorHAnsi" w:hAnsiTheme="minorHAnsi"/>
                <w:sz w:val="22"/>
                <w:szCs w:val="22"/>
                <w:shd w:val="pct15" w:color="auto" w:fill="FFFFFF"/>
              </w:rPr>
            </w:pPr>
            <w:r w:rsidRPr="00BA63A9">
              <w:rPr>
                <w:rFonts w:asciiTheme="minorHAnsi" w:hAnsiTheme="minorHAnsi"/>
                <w:sz w:val="22"/>
                <w:szCs w:val="22"/>
              </w:rPr>
              <w:t>US$5,000</w:t>
            </w:r>
          </w:p>
        </w:tc>
        <w:tc>
          <w:tcPr>
            <w:tcW w:w="850" w:type="dxa"/>
            <w:vAlign w:val="center"/>
          </w:tcPr>
          <w:p w14:paraId="519E152C"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z w:val="22"/>
                <w:szCs w:val="22"/>
              </w:rPr>
              <w:t>TCTF</w:t>
            </w:r>
          </w:p>
        </w:tc>
        <w:tc>
          <w:tcPr>
            <w:tcW w:w="1134" w:type="dxa"/>
            <w:vAlign w:val="center"/>
          </w:tcPr>
          <w:p w14:paraId="389F0F27" w14:textId="77777777" w:rsidR="000C5D19" w:rsidRPr="00BA63A9" w:rsidRDefault="000C5D19" w:rsidP="000C5D19">
            <w:pPr>
              <w:spacing w:line="200" w:lineRule="exact"/>
              <w:contextualSpacing/>
              <w:rPr>
                <w:rFonts w:asciiTheme="minorHAnsi" w:hAnsiTheme="minorHAnsi"/>
                <w:sz w:val="22"/>
                <w:szCs w:val="22"/>
              </w:rPr>
            </w:pPr>
            <w:bookmarkStart w:id="73" w:name="OLE_LINK9"/>
            <w:r w:rsidRPr="00BA63A9">
              <w:rPr>
                <w:rFonts w:asciiTheme="minorHAnsi" w:hAnsiTheme="minorHAnsi"/>
                <w:sz w:val="22"/>
                <w:szCs w:val="22"/>
              </w:rPr>
              <w:t>Tsukasa Fujita</w:t>
            </w:r>
          </w:p>
          <w:p w14:paraId="491520A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p>
          <w:p w14:paraId="4A92D6E6" w14:textId="77777777" w:rsidR="000C5D19" w:rsidRPr="00BA63A9" w:rsidRDefault="000C5D19" w:rsidP="000C5D19">
            <w:pPr>
              <w:spacing w:line="200" w:lineRule="exact"/>
              <w:contextualSpacing/>
              <w:rPr>
                <w:rFonts w:asciiTheme="minorHAnsi" w:hAnsiTheme="minorHAnsi"/>
                <w:spacing w:val="-6"/>
                <w:sz w:val="22"/>
                <w:szCs w:val="22"/>
              </w:rPr>
            </w:pPr>
            <w:bookmarkStart w:id="74" w:name="OLE_LINK39"/>
            <w:bookmarkStart w:id="75" w:name="OLE_LINK40"/>
            <w:bookmarkEnd w:id="73"/>
            <w:r w:rsidRPr="00BA63A9">
              <w:rPr>
                <w:rFonts w:asciiTheme="minorHAnsi" w:hAnsiTheme="minorHAnsi"/>
                <w:sz w:val="22"/>
                <w:szCs w:val="22"/>
              </w:rPr>
              <w:t>ST Chan (HKO)</w:t>
            </w:r>
            <w:bookmarkEnd w:id="74"/>
            <w:bookmarkEnd w:id="75"/>
          </w:p>
        </w:tc>
        <w:tc>
          <w:tcPr>
            <w:tcW w:w="1276" w:type="dxa"/>
            <w:vAlign w:val="center"/>
          </w:tcPr>
          <w:p w14:paraId="7E4B17C8"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(a) Yes</w:t>
            </w:r>
          </w:p>
          <w:p w14:paraId="21DC58E2"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(b) Yes</w:t>
            </w:r>
          </w:p>
          <w:p w14:paraId="1D4A8815"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 xml:space="preserve">(c) No (workshop postponed due to budget and no strong request from Members) </w:t>
            </w:r>
          </w:p>
        </w:tc>
      </w:tr>
      <w:tr w:rsidR="000C5D19" w:rsidRPr="00BA63A9" w14:paraId="6027F4DF" w14:textId="77777777" w:rsidTr="000C5D19">
        <w:trPr>
          <w:trHeight w:val="1450"/>
        </w:trPr>
        <w:tc>
          <w:tcPr>
            <w:tcW w:w="741" w:type="dxa"/>
            <w:vAlign w:val="center"/>
          </w:tcPr>
          <w:p w14:paraId="48D89043" w14:textId="77777777" w:rsidR="000C5D19" w:rsidRPr="00BA63A9" w:rsidRDefault="000C5D19" w:rsidP="000C5D19">
            <w:pPr>
              <w:spacing w:line="200" w:lineRule="exact"/>
              <w:contextualSpacing/>
              <w:jc w:val="center"/>
              <w:rPr>
                <w:rFonts w:asciiTheme="minorHAnsi" w:hAnsiTheme="minorHAnsi"/>
                <w:sz w:val="22"/>
                <w:szCs w:val="22"/>
                <w:lang w:val="sv-SE"/>
              </w:rPr>
            </w:pPr>
            <w:r w:rsidRPr="00BA63A9">
              <w:rPr>
                <w:rFonts w:asciiTheme="minorHAnsi" w:hAnsiTheme="minorHAnsi"/>
                <w:sz w:val="22"/>
                <w:szCs w:val="22"/>
                <w:lang w:val="pt-PT"/>
              </w:rPr>
              <w:t>KRA 1 KRA 2 KRA 4 /SG4(a)</w:t>
            </w:r>
          </w:p>
        </w:tc>
        <w:tc>
          <w:tcPr>
            <w:tcW w:w="807" w:type="dxa"/>
            <w:vAlign w:val="center"/>
          </w:tcPr>
          <w:p w14:paraId="37234770"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9</w:t>
            </w:r>
          </w:p>
        </w:tc>
        <w:tc>
          <w:tcPr>
            <w:tcW w:w="1395" w:type="dxa"/>
            <w:vAlign w:val="center"/>
          </w:tcPr>
          <w:p w14:paraId="5F78592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eastAsia="MS Mincho" w:hAnsiTheme="minorHAnsi"/>
                <w:sz w:val="22"/>
                <w:szCs w:val="22"/>
              </w:rPr>
              <w:t xml:space="preserve">Storm surge watch scheme </w:t>
            </w:r>
          </w:p>
        </w:tc>
        <w:tc>
          <w:tcPr>
            <w:tcW w:w="2694" w:type="dxa"/>
            <w:vAlign w:val="center"/>
          </w:tcPr>
          <w:p w14:paraId="2700C8E5" w14:textId="77777777" w:rsidR="000C5D19" w:rsidRPr="00BA63A9" w:rsidRDefault="000C5D19" w:rsidP="000C5D19">
            <w:pPr>
              <w:pStyle w:val="ListParagraph"/>
              <w:numPr>
                <w:ilvl w:val="0"/>
                <w:numId w:val="12"/>
              </w:numPr>
              <w:spacing w:line="180" w:lineRule="exact"/>
              <w:ind w:leftChars="0"/>
              <w:contextualSpacing/>
              <w:rPr>
                <w:rFonts w:asciiTheme="minorHAnsi" w:hAnsiTheme="minorHAnsi"/>
                <w:sz w:val="22"/>
                <w:szCs w:val="22"/>
              </w:rPr>
            </w:pPr>
            <w:bookmarkStart w:id="76" w:name="OLE_LINK71"/>
            <w:bookmarkStart w:id="77" w:name="OLE_LINK72"/>
            <w:r w:rsidRPr="00BA63A9">
              <w:rPr>
                <w:rFonts w:asciiTheme="minorHAnsi" w:hAnsiTheme="minorHAnsi"/>
                <w:sz w:val="22"/>
                <w:szCs w:val="22"/>
              </w:rPr>
              <w:t>To develop the storm surge model for expansion of the region</w:t>
            </w:r>
          </w:p>
          <w:p w14:paraId="6427B49C" w14:textId="77777777" w:rsidR="000C5D19" w:rsidRPr="00BA63A9" w:rsidRDefault="000C5D19" w:rsidP="000C5D19">
            <w:pPr>
              <w:pStyle w:val="ListParagraph"/>
              <w:numPr>
                <w:ilvl w:val="0"/>
                <w:numId w:val="12"/>
              </w:numPr>
              <w:spacing w:line="180" w:lineRule="exact"/>
              <w:ind w:leftChars="0"/>
              <w:contextualSpacing/>
              <w:rPr>
                <w:rFonts w:asciiTheme="minorHAnsi" w:hAnsiTheme="minorHAnsi"/>
                <w:sz w:val="22"/>
                <w:szCs w:val="22"/>
              </w:rPr>
            </w:pPr>
            <w:r w:rsidRPr="00BA63A9">
              <w:rPr>
                <w:rFonts w:asciiTheme="minorHAnsi" w:hAnsiTheme="minorHAnsi"/>
                <w:sz w:val="22"/>
                <w:szCs w:val="22"/>
              </w:rPr>
              <w:t>To provide storm surge time series charts at more than one point if so requested by Members</w:t>
            </w:r>
            <w:bookmarkEnd w:id="76"/>
            <w:bookmarkEnd w:id="77"/>
          </w:p>
        </w:tc>
        <w:tc>
          <w:tcPr>
            <w:tcW w:w="1275" w:type="dxa"/>
            <w:vAlign w:val="center"/>
          </w:tcPr>
          <w:p w14:paraId="6248A01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1732368C" w14:textId="77777777" w:rsidR="000C5D19" w:rsidRPr="00BA63A9" w:rsidRDefault="000C5D19" w:rsidP="000C5D19">
            <w:pPr>
              <w:spacing w:line="200" w:lineRule="exact"/>
              <w:contextualSpacing/>
              <w:rPr>
                <w:rFonts w:asciiTheme="minorHAnsi" w:hAnsiTheme="minorHAnsi"/>
                <w:color w:val="FF0000"/>
                <w:sz w:val="22"/>
                <w:szCs w:val="22"/>
                <w:shd w:val="pct15" w:color="auto" w:fill="FFFFFF"/>
              </w:rPr>
            </w:pPr>
            <w:r w:rsidRPr="00BA63A9">
              <w:rPr>
                <w:rFonts w:asciiTheme="minorHAnsi" w:hAnsiTheme="minorHAnsi"/>
                <w:sz w:val="22"/>
                <w:szCs w:val="22"/>
              </w:rPr>
              <w:t>TRCG</w:t>
            </w:r>
          </w:p>
        </w:tc>
        <w:tc>
          <w:tcPr>
            <w:tcW w:w="993" w:type="dxa"/>
            <w:vAlign w:val="center"/>
          </w:tcPr>
          <w:p w14:paraId="7C63686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-4</w:t>
            </w:r>
            <w:r w:rsidRPr="00BA63A9">
              <w:rPr>
                <w:rFonts w:asciiTheme="minorHAnsi" w:hAnsiTheme="minorHAnsi"/>
                <w:sz w:val="22"/>
                <w:szCs w:val="22"/>
                <w:vertAlign w:val="superscript"/>
              </w:rPr>
              <w:t>th</w:t>
            </w:r>
          </w:p>
          <w:p w14:paraId="0CAA406C" w14:textId="77777777" w:rsidR="000C5D19" w:rsidRPr="00BA63A9" w:rsidRDefault="000C5D19" w:rsidP="000C5D19">
            <w:pPr>
              <w:spacing w:line="200" w:lineRule="exact"/>
              <w:contextualSpacing/>
              <w:rPr>
                <w:rFonts w:asciiTheme="minorHAnsi" w:hAnsiTheme="minorHAnsi"/>
                <w:sz w:val="22"/>
                <w:szCs w:val="22"/>
                <w:shd w:val="pct15" w:color="auto" w:fill="FFFFFF"/>
              </w:rPr>
            </w:pPr>
          </w:p>
        </w:tc>
        <w:tc>
          <w:tcPr>
            <w:tcW w:w="1134" w:type="dxa"/>
            <w:vAlign w:val="center"/>
          </w:tcPr>
          <w:p w14:paraId="7A761778" w14:textId="77777777" w:rsidR="000C5D19" w:rsidRPr="00BA63A9" w:rsidRDefault="000C5D19" w:rsidP="000C5D19">
            <w:pPr>
              <w:spacing w:line="200" w:lineRule="exact"/>
              <w:contextualSpacing/>
              <w:rPr>
                <w:rFonts w:asciiTheme="minorHAnsi" w:hAnsiTheme="minorHAnsi"/>
                <w:sz w:val="22"/>
                <w:szCs w:val="22"/>
                <w:shd w:val="pct15" w:color="auto" w:fill="FFFFFF"/>
                <w:lang w:val="pt-PT"/>
              </w:rPr>
            </w:pPr>
            <w:r w:rsidRPr="00BA63A9">
              <w:rPr>
                <w:rFonts w:asciiTheme="minorHAnsi" w:hAnsiTheme="minorHAnsi"/>
                <w:sz w:val="22"/>
                <w:szCs w:val="22"/>
                <w:lang w:val="pt-PT"/>
              </w:rPr>
              <w:t>JMA</w:t>
            </w:r>
          </w:p>
        </w:tc>
        <w:tc>
          <w:tcPr>
            <w:tcW w:w="2409" w:type="dxa"/>
            <w:vAlign w:val="center"/>
          </w:tcPr>
          <w:p w14:paraId="1F6F453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progress report</w:t>
            </w:r>
          </w:p>
        </w:tc>
        <w:tc>
          <w:tcPr>
            <w:tcW w:w="993" w:type="dxa"/>
            <w:vAlign w:val="center"/>
          </w:tcPr>
          <w:p w14:paraId="0ABE202D"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3AE51ABE"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023FADF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Tsukasa Fujita</w:t>
            </w:r>
          </w:p>
          <w:p w14:paraId="60008B87" w14:textId="77777777" w:rsidR="000C5D19" w:rsidRPr="00BA63A9" w:rsidRDefault="000C5D19" w:rsidP="000C5D19">
            <w:pPr>
              <w:spacing w:line="200" w:lineRule="exact"/>
              <w:contextualSpacing/>
              <w:rPr>
                <w:rFonts w:asciiTheme="minorHAnsi" w:hAnsiTheme="minorHAnsi"/>
                <w:color w:val="0000FF"/>
                <w:sz w:val="22"/>
                <w:szCs w:val="22"/>
              </w:rPr>
            </w:pPr>
            <w:r w:rsidRPr="00BA63A9">
              <w:rPr>
                <w:rFonts w:asciiTheme="minorHAnsi" w:hAnsiTheme="minorHAnsi"/>
                <w:sz w:val="22"/>
                <w:szCs w:val="22"/>
              </w:rPr>
              <w:t>(JMA)</w:t>
            </w:r>
          </w:p>
        </w:tc>
        <w:tc>
          <w:tcPr>
            <w:tcW w:w="1276" w:type="dxa"/>
            <w:vAlign w:val="center"/>
          </w:tcPr>
          <w:p w14:paraId="0FF5B4D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Yes</w:t>
            </w:r>
          </w:p>
        </w:tc>
      </w:tr>
      <w:tr w:rsidR="000C5D19" w:rsidRPr="00BA63A9" w14:paraId="0D6F9972" w14:textId="77777777" w:rsidTr="000C5D19">
        <w:trPr>
          <w:trHeight w:val="2162"/>
        </w:trPr>
        <w:tc>
          <w:tcPr>
            <w:tcW w:w="741" w:type="dxa"/>
            <w:vAlign w:val="center"/>
          </w:tcPr>
          <w:p w14:paraId="77E9FB81"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lastRenderedPageBreak/>
              <w:t>KRA 1</w:t>
            </w:r>
          </w:p>
          <w:p w14:paraId="666284AA"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2</w:t>
            </w:r>
          </w:p>
          <w:p w14:paraId="6C8850E3"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lang w:val="sv-SE"/>
              </w:rPr>
              <w:t>KRA 6 /SG 6b and 6c</w:t>
            </w:r>
          </w:p>
        </w:tc>
        <w:tc>
          <w:tcPr>
            <w:tcW w:w="807" w:type="dxa"/>
            <w:vAlign w:val="center"/>
          </w:tcPr>
          <w:p w14:paraId="4493FA38"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10</w:t>
            </w:r>
          </w:p>
        </w:tc>
        <w:tc>
          <w:tcPr>
            <w:tcW w:w="1395" w:type="dxa"/>
            <w:vAlign w:val="center"/>
          </w:tcPr>
          <w:p w14:paraId="7BF30397" w14:textId="77777777" w:rsidR="000C5D19" w:rsidRPr="00BA63A9" w:rsidRDefault="000C5D19" w:rsidP="000C5D19">
            <w:pPr>
              <w:spacing w:line="200" w:lineRule="exact"/>
              <w:contextualSpacing/>
              <w:rPr>
                <w:rFonts w:asciiTheme="minorHAnsi" w:eastAsia="MS Mincho" w:hAnsiTheme="minorHAnsi"/>
                <w:sz w:val="22"/>
                <w:szCs w:val="22"/>
              </w:rPr>
            </w:pPr>
            <w:r w:rsidRPr="00BA63A9">
              <w:rPr>
                <w:rFonts w:asciiTheme="minorHAnsi" w:hAnsiTheme="minorHAnsi"/>
                <w:sz w:val="22"/>
                <w:szCs w:val="22"/>
              </w:rPr>
              <w:t>Transfer of the Technology of the Typhoon Analysis and Prediction System (TAPS)</w:t>
            </w:r>
          </w:p>
        </w:tc>
        <w:tc>
          <w:tcPr>
            <w:tcW w:w="2694" w:type="dxa"/>
            <w:vAlign w:val="center"/>
          </w:tcPr>
          <w:p w14:paraId="34DDC279" w14:textId="77777777" w:rsidR="000C5D19" w:rsidRPr="00BA63A9" w:rsidRDefault="000C5D19" w:rsidP="000C5D19">
            <w:pPr>
              <w:pStyle w:val="ListParagraph"/>
              <w:numPr>
                <w:ilvl w:val="0"/>
                <w:numId w:val="13"/>
              </w:numPr>
              <w:spacing w:line="180" w:lineRule="exact"/>
              <w:ind w:leftChars="0"/>
              <w:contextualSpacing/>
              <w:rPr>
                <w:rFonts w:asciiTheme="minorHAnsi" w:hAnsiTheme="minorHAnsi"/>
                <w:sz w:val="22"/>
                <w:szCs w:val="22"/>
              </w:rPr>
            </w:pPr>
            <w:bookmarkStart w:id="78" w:name="OLE_LINK73"/>
            <w:bookmarkStart w:id="79" w:name="OLE_LINK74"/>
            <w:r w:rsidRPr="00BA63A9">
              <w:rPr>
                <w:rFonts w:asciiTheme="minorHAnsi" w:hAnsiTheme="minorHAnsi"/>
                <w:sz w:val="22"/>
                <w:szCs w:val="22"/>
              </w:rPr>
              <w:t>To construct data server for operating the TAPS</w:t>
            </w:r>
          </w:p>
          <w:p w14:paraId="3A7A774C" w14:textId="77777777" w:rsidR="000C5D19" w:rsidRPr="00BA63A9" w:rsidRDefault="000C5D19" w:rsidP="000C5D19">
            <w:pPr>
              <w:pStyle w:val="ListParagraph"/>
              <w:numPr>
                <w:ilvl w:val="0"/>
                <w:numId w:val="13"/>
              </w:numPr>
              <w:spacing w:line="180" w:lineRule="exact"/>
              <w:ind w:leftChars="0"/>
              <w:contextualSpacing/>
              <w:rPr>
                <w:rFonts w:asciiTheme="minorHAnsi" w:hAnsiTheme="minorHAnsi"/>
                <w:sz w:val="22"/>
                <w:szCs w:val="22"/>
              </w:rPr>
            </w:pPr>
            <w:r w:rsidRPr="00BA63A9">
              <w:rPr>
                <w:rFonts w:asciiTheme="minorHAnsi" w:hAnsiTheme="minorHAnsi"/>
                <w:sz w:val="22"/>
                <w:szCs w:val="22"/>
              </w:rPr>
              <w:t xml:space="preserve">To upgrade the user-compatible version of the TAPS </w:t>
            </w:r>
          </w:p>
          <w:p w14:paraId="073F6233" w14:textId="77777777" w:rsidR="000C5D19" w:rsidRPr="00BA63A9" w:rsidRDefault="000C5D19" w:rsidP="000C5D19">
            <w:pPr>
              <w:pStyle w:val="ListParagraph"/>
              <w:numPr>
                <w:ilvl w:val="0"/>
                <w:numId w:val="13"/>
              </w:numPr>
              <w:spacing w:line="180" w:lineRule="exact"/>
              <w:ind w:leftChars="0"/>
              <w:contextualSpacing/>
              <w:rPr>
                <w:rFonts w:asciiTheme="minorHAnsi" w:eastAsia="MS Mincho" w:hAnsiTheme="minorHAnsi"/>
                <w:color w:val="FF9900"/>
                <w:sz w:val="22"/>
                <w:szCs w:val="22"/>
              </w:rPr>
            </w:pPr>
            <w:r w:rsidRPr="00BA63A9">
              <w:rPr>
                <w:rFonts w:asciiTheme="minorHAnsi" w:hAnsiTheme="minorHAnsi"/>
                <w:sz w:val="22"/>
                <w:szCs w:val="22"/>
              </w:rPr>
              <w:t>To train the typhoon forecasters on the use of the TAPS upon Member’s request</w:t>
            </w:r>
            <w:bookmarkEnd w:id="78"/>
            <w:bookmarkEnd w:id="79"/>
          </w:p>
        </w:tc>
        <w:tc>
          <w:tcPr>
            <w:tcW w:w="1275" w:type="dxa"/>
            <w:vAlign w:val="center"/>
          </w:tcPr>
          <w:p w14:paraId="25A6EBDC" w14:textId="77777777" w:rsidR="000C5D19" w:rsidRPr="00BA63A9" w:rsidRDefault="000C5D19" w:rsidP="000C5D19">
            <w:pPr>
              <w:spacing w:line="200" w:lineRule="exact"/>
              <w:contextualSpacing/>
              <w:rPr>
                <w:rFonts w:asciiTheme="minorHAnsi" w:hAnsiTheme="minorHAnsi"/>
                <w:color w:val="FF0000"/>
                <w:sz w:val="22"/>
                <w:szCs w:val="22"/>
                <w:shd w:val="pct15" w:color="auto" w:fill="FFFFFF"/>
              </w:rPr>
            </w:pPr>
            <w:r w:rsidRPr="00BA63A9">
              <w:rPr>
                <w:rFonts w:asciiTheme="minorHAnsi" w:hAnsiTheme="minorHAnsi"/>
                <w:spacing w:val="-10"/>
                <w:sz w:val="22"/>
                <w:szCs w:val="22"/>
              </w:rPr>
              <w:t>TRCG</w:t>
            </w:r>
          </w:p>
        </w:tc>
        <w:tc>
          <w:tcPr>
            <w:tcW w:w="993" w:type="dxa"/>
            <w:vAlign w:val="center"/>
          </w:tcPr>
          <w:p w14:paraId="0FB32CA5" w14:textId="77777777" w:rsidR="000C5D19" w:rsidRPr="00BA63A9" w:rsidRDefault="000C5D19" w:rsidP="000C5D19">
            <w:pPr>
              <w:spacing w:line="200" w:lineRule="exact"/>
              <w:contextualSpacing/>
              <w:rPr>
                <w:rFonts w:asciiTheme="minorHAnsi" w:hAnsiTheme="minorHAnsi"/>
                <w:sz w:val="22"/>
                <w:szCs w:val="22"/>
                <w:vertAlign w:val="superscript"/>
              </w:rPr>
            </w:pPr>
            <w:r w:rsidRPr="00BA63A9">
              <w:rPr>
                <w:rFonts w:asciiTheme="minorHAnsi" w:hAnsiTheme="minorHAnsi"/>
                <w:sz w:val="22"/>
                <w:szCs w:val="22"/>
              </w:rPr>
              <w:t>(a) 2</w:t>
            </w:r>
            <w:r w:rsidRPr="00BA63A9">
              <w:rPr>
                <w:rFonts w:asciiTheme="minorHAnsi" w:hAnsiTheme="minorHAnsi"/>
                <w:sz w:val="22"/>
                <w:szCs w:val="22"/>
                <w:vertAlign w:val="superscript"/>
              </w:rPr>
              <w:t xml:space="preserve">nd </w:t>
            </w:r>
            <w:r w:rsidRPr="00BA63A9">
              <w:rPr>
                <w:rFonts w:asciiTheme="minorHAnsi" w:hAnsiTheme="minorHAnsi"/>
                <w:sz w:val="22"/>
                <w:szCs w:val="22"/>
              </w:rPr>
              <w:t>–3</w:t>
            </w:r>
            <w:r w:rsidRPr="00BA63A9">
              <w:rPr>
                <w:rFonts w:asciiTheme="minorHAnsi" w:hAnsiTheme="minorHAnsi"/>
                <w:sz w:val="22"/>
                <w:szCs w:val="22"/>
                <w:vertAlign w:val="superscript"/>
              </w:rPr>
              <w:t>rd</w:t>
            </w:r>
          </w:p>
          <w:p w14:paraId="67C4619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(b) 2</w:t>
            </w:r>
            <w:r w:rsidRPr="00BA63A9">
              <w:rPr>
                <w:rFonts w:asciiTheme="minorHAnsi" w:hAnsiTheme="minorHAnsi"/>
                <w:sz w:val="22"/>
                <w:szCs w:val="22"/>
                <w:vertAlign w:val="superscript"/>
              </w:rPr>
              <w:t>nd</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p w14:paraId="73E20CF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 2</w:t>
            </w:r>
            <w:r w:rsidRPr="00BA63A9">
              <w:rPr>
                <w:rFonts w:asciiTheme="minorHAnsi" w:hAnsiTheme="minorHAnsi"/>
                <w:sz w:val="22"/>
                <w:szCs w:val="22"/>
                <w:vertAlign w:val="superscript"/>
              </w:rPr>
              <w:t>nd</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42194C4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KMA</w:t>
            </w:r>
          </w:p>
          <w:p w14:paraId="5F8F4DAD" w14:textId="77777777" w:rsidR="000C5D19" w:rsidRPr="00BA63A9" w:rsidRDefault="000C5D19" w:rsidP="000C5D19">
            <w:pPr>
              <w:spacing w:line="200" w:lineRule="exact"/>
              <w:contextualSpacing/>
              <w:rPr>
                <w:rFonts w:asciiTheme="minorHAnsi" w:hAnsiTheme="minorHAnsi"/>
                <w:sz w:val="22"/>
                <w:szCs w:val="22"/>
                <w:shd w:val="pct15" w:color="auto" w:fill="FFFFFF"/>
                <w:lang w:val="pt-PT"/>
              </w:rPr>
            </w:pPr>
            <w:r w:rsidRPr="00BA63A9">
              <w:rPr>
                <w:rFonts w:asciiTheme="minorHAnsi" w:hAnsiTheme="minorHAnsi"/>
                <w:sz w:val="22"/>
                <w:szCs w:val="22"/>
              </w:rPr>
              <w:t>Members</w:t>
            </w:r>
          </w:p>
          <w:p w14:paraId="17A3CD8D" w14:textId="77777777" w:rsidR="000C5D19" w:rsidRPr="00BA63A9" w:rsidRDefault="000C5D19" w:rsidP="000C5D19">
            <w:pPr>
              <w:spacing w:line="200" w:lineRule="exact"/>
              <w:contextualSpacing/>
              <w:rPr>
                <w:rFonts w:asciiTheme="minorHAnsi" w:hAnsiTheme="minorHAnsi"/>
                <w:sz w:val="22"/>
                <w:szCs w:val="22"/>
                <w:shd w:val="pct15" w:color="auto" w:fill="FFFFFF"/>
                <w:lang w:val="pt-PT"/>
              </w:rPr>
            </w:pPr>
          </w:p>
        </w:tc>
        <w:tc>
          <w:tcPr>
            <w:tcW w:w="2409" w:type="dxa"/>
            <w:vAlign w:val="center"/>
          </w:tcPr>
          <w:p w14:paraId="02115CB0"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z w:val="22"/>
                <w:szCs w:val="22"/>
              </w:rPr>
              <w:t>Submission of the progress report</w:t>
            </w:r>
          </w:p>
        </w:tc>
        <w:tc>
          <w:tcPr>
            <w:tcW w:w="993" w:type="dxa"/>
            <w:vAlign w:val="center"/>
          </w:tcPr>
          <w:p w14:paraId="6F1D83D5"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color w:val="000000"/>
                <w:sz w:val="22"/>
                <w:szCs w:val="22"/>
              </w:rPr>
              <w:t>US $3,000</w:t>
            </w:r>
          </w:p>
        </w:tc>
        <w:tc>
          <w:tcPr>
            <w:tcW w:w="850" w:type="dxa"/>
            <w:vAlign w:val="center"/>
          </w:tcPr>
          <w:p w14:paraId="5A576F8D"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TCTF</w:t>
            </w:r>
          </w:p>
        </w:tc>
        <w:tc>
          <w:tcPr>
            <w:tcW w:w="1134" w:type="dxa"/>
            <w:vAlign w:val="center"/>
          </w:tcPr>
          <w:p w14:paraId="675F57A7" w14:textId="77777777" w:rsidR="000C5D19" w:rsidRPr="00BA63A9" w:rsidRDefault="000C5D19" w:rsidP="000C5D19">
            <w:pPr>
              <w:spacing w:line="200" w:lineRule="exact"/>
              <w:contextualSpacing/>
              <w:rPr>
                <w:rFonts w:asciiTheme="minorHAnsi" w:hAnsiTheme="minorHAnsi"/>
                <w:sz w:val="22"/>
                <w:szCs w:val="22"/>
              </w:rPr>
            </w:pPr>
            <w:bookmarkStart w:id="80" w:name="OLE_LINK13"/>
            <w:r w:rsidRPr="00BA63A9">
              <w:rPr>
                <w:rFonts w:asciiTheme="minorHAnsi" w:hAnsiTheme="minorHAnsi"/>
                <w:sz w:val="22"/>
                <w:szCs w:val="22"/>
              </w:rPr>
              <w:t>Jiyoung Kim (KMA)</w:t>
            </w:r>
            <w:bookmarkEnd w:id="80"/>
          </w:p>
        </w:tc>
        <w:tc>
          <w:tcPr>
            <w:tcW w:w="1276" w:type="dxa"/>
            <w:vAlign w:val="center"/>
          </w:tcPr>
          <w:p w14:paraId="4FB27CE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Yes</w:t>
            </w:r>
          </w:p>
        </w:tc>
      </w:tr>
    </w:tbl>
    <w:p w14:paraId="0D5E5BDF" w14:textId="77777777" w:rsidR="000C5D19" w:rsidRPr="00BA63A9" w:rsidRDefault="000C5D19" w:rsidP="000C5D19">
      <w:pPr>
        <w:spacing w:line="220" w:lineRule="exact"/>
        <w:rPr>
          <w:rFonts w:asciiTheme="minorHAnsi" w:hAnsiTheme="minorHAnsi"/>
          <w:b/>
          <w:snapToGrid w:val="0"/>
          <w:color w:val="000000"/>
          <w:sz w:val="22"/>
          <w:szCs w:val="22"/>
          <w:u w:val="single"/>
        </w:rPr>
      </w:pPr>
    </w:p>
    <w:p w14:paraId="77F728FD" w14:textId="77777777" w:rsidR="000C5D19" w:rsidRPr="00BA63A9" w:rsidRDefault="000C5D19" w:rsidP="000C5D19">
      <w:pPr>
        <w:spacing w:line="220" w:lineRule="exact"/>
        <w:rPr>
          <w:rFonts w:asciiTheme="minorHAnsi" w:hAnsiTheme="minorHAnsi"/>
          <w:b/>
          <w:snapToGrid w:val="0"/>
          <w:color w:val="000000"/>
          <w:sz w:val="22"/>
          <w:szCs w:val="22"/>
          <w:u w:val="single"/>
        </w:rPr>
      </w:pPr>
    </w:p>
    <w:p w14:paraId="5FEC6DD7" w14:textId="77777777" w:rsidR="000C5D19" w:rsidRPr="00BA63A9" w:rsidRDefault="000C5D19" w:rsidP="000C5D19">
      <w:pPr>
        <w:spacing w:line="220" w:lineRule="exact"/>
        <w:jc w:val="center"/>
        <w:rPr>
          <w:rFonts w:asciiTheme="minorHAnsi" w:hAnsiTheme="minorHAnsi"/>
          <w:b/>
          <w:snapToGrid w:val="0"/>
          <w:color w:val="000000"/>
          <w:sz w:val="22"/>
          <w:szCs w:val="22"/>
          <w:u w:val="single"/>
        </w:rPr>
      </w:pPr>
      <w:r w:rsidRPr="00BA63A9">
        <w:rPr>
          <w:rFonts w:asciiTheme="minorHAnsi" w:hAnsiTheme="minorHAnsi"/>
          <w:b/>
          <w:snapToGrid w:val="0"/>
          <w:color w:val="000000"/>
          <w:sz w:val="22"/>
          <w:szCs w:val="22"/>
          <w:u w:val="single"/>
        </w:rPr>
        <w:t xml:space="preserve">Status of </w:t>
      </w:r>
      <w:r w:rsidRPr="00BA63A9">
        <w:rPr>
          <w:rFonts w:asciiTheme="minorHAnsi" w:hAnsiTheme="minorHAnsi"/>
          <w:b/>
          <w:snapToGrid w:val="0"/>
          <w:sz w:val="22"/>
          <w:szCs w:val="22"/>
          <w:u w:val="single"/>
        </w:rPr>
        <w:t>Preliminary Projects (PPs) in 2013 (WGM)</w:t>
      </w:r>
    </w:p>
    <w:p w14:paraId="0C3EBBBB" w14:textId="77777777" w:rsidR="000C5D19" w:rsidRPr="00BA63A9" w:rsidRDefault="000C5D19" w:rsidP="000C5D19">
      <w:pPr>
        <w:spacing w:line="220" w:lineRule="exact"/>
        <w:jc w:val="center"/>
        <w:rPr>
          <w:rFonts w:asciiTheme="minorHAnsi" w:hAnsiTheme="minorHAnsi"/>
          <w:b/>
          <w:snapToGrid w:val="0"/>
          <w:color w:val="000000"/>
          <w:sz w:val="22"/>
          <w:szCs w:val="22"/>
          <w:u w:val="single"/>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134"/>
        <w:gridCol w:w="2409"/>
        <w:gridCol w:w="993"/>
        <w:gridCol w:w="850"/>
        <w:gridCol w:w="1134"/>
        <w:gridCol w:w="1276"/>
      </w:tblGrid>
      <w:tr w:rsidR="000C5D19" w:rsidRPr="00BA63A9" w14:paraId="55589E1C" w14:textId="77777777" w:rsidTr="000C5D19">
        <w:tc>
          <w:tcPr>
            <w:tcW w:w="741" w:type="dxa"/>
            <w:vAlign w:val="center"/>
          </w:tcPr>
          <w:p w14:paraId="5DB4BA9E"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SP’s KRA and SG</w:t>
            </w:r>
          </w:p>
        </w:tc>
        <w:tc>
          <w:tcPr>
            <w:tcW w:w="807" w:type="dxa"/>
            <w:vAlign w:val="center"/>
          </w:tcPr>
          <w:p w14:paraId="79681663"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Objective Number</w:t>
            </w:r>
          </w:p>
        </w:tc>
        <w:tc>
          <w:tcPr>
            <w:tcW w:w="1395" w:type="dxa"/>
            <w:vAlign w:val="center"/>
          </w:tcPr>
          <w:p w14:paraId="292FCFC0"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Objective</w:t>
            </w:r>
          </w:p>
        </w:tc>
        <w:tc>
          <w:tcPr>
            <w:tcW w:w="2694" w:type="dxa"/>
            <w:vAlign w:val="center"/>
          </w:tcPr>
          <w:p w14:paraId="2A41AEED"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Action</w:t>
            </w:r>
          </w:p>
        </w:tc>
        <w:tc>
          <w:tcPr>
            <w:tcW w:w="1275" w:type="dxa"/>
            <w:vAlign w:val="center"/>
          </w:tcPr>
          <w:p w14:paraId="34E07A16"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Other WG’s involved</w:t>
            </w:r>
          </w:p>
        </w:tc>
        <w:tc>
          <w:tcPr>
            <w:tcW w:w="993" w:type="dxa"/>
            <w:vAlign w:val="center"/>
          </w:tcPr>
          <w:p w14:paraId="22B87C7B"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Expected Quarter Completed</w:t>
            </w:r>
          </w:p>
        </w:tc>
        <w:tc>
          <w:tcPr>
            <w:tcW w:w="1134" w:type="dxa"/>
            <w:vAlign w:val="center"/>
          </w:tcPr>
          <w:p w14:paraId="1A8C3009"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Other Organizations Involved</w:t>
            </w:r>
          </w:p>
        </w:tc>
        <w:tc>
          <w:tcPr>
            <w:tcW w:w="2409" w:type="dxa"/>
            <w:vAlign w:val="center"/>
          </w:tcPr>
          <w:p w14:paraId="0F1B8956"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Success Indicators</w:t>
            </w:r>
          </w:p>
        </w:tc>
        <w:tc>
          <w:tcPr>
            <w:tcW w:w="993" w:type="dxa"/>
            <w:vAlign w:val="center"/>
          </w:tcPr>
          <w:p w14:paraId="2E706755"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Required</w:t>
            </w:r>
          </w:p>
        </w:tc>
        <w:tc>
          <w:tcPr>
            <w:tcW w:w="850" w:type="dxa"/>
            <w:vAlign w:val="center"/>
          </w:tcPr>
          <w:p w14:paraId="2938FF79"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Sources</w:t>
            </w:r>
          </w:p>
        </w:tc>
        <w:tc>
          <w:tcPr>
            <w:tcW w:w="1134" w:type="dxa"/>
            <w:vAlign w:val="center"/>
          </w:tcPr>
          <w:p w14:paraId="0AAD8566"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Coordinator</w:t>
            </w:r>
          </w:p>
        </w:tc>
        <w:tc>
          <w:tcPr>
            <w:tcW w:w="1276" w:type="dxa"/>
            <w:vAlign w:val="center"/>
          </w:tcPr>
          <w:p w14:paraId="3DE355A0"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Completed -Yes or No</w:t>
            </w:r>
          </w:p>
        </w:tc>
      </w:tr>
      <w:tr w:rsidR="000C5D19" w:rsidRPr="00BA63A9" w14:paraId="2741BC43" w14:textId="77777777" w:rsidTr="000C5D19">
        <w:trPr>
          <w:trHeight w:val="2282"/>
        </w:trPr>
        <w:tc>
          <w:tcPr>
            <w:tcW w:w="741" w:type="dxa"/>
            <w:vAlign w:val="center"/>
          </w:tcPr>
          <w:p w14:paraId="43B680D9"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sz w:val="22"/>
                <w:szCs w:val="22"/>
              </w:rPr>
              <w:t>KRA 1 KRA 2 KRA 4</w:t>
            </w:r>
          </w:p>
        </w:tc>
        <w:tc>
          <w:tcPr>
            <w:tcW w:w="807" w:type="dxa"/>
            <w:vAlign w:val="center"/>
          </w:tcPr>
          <w:p w14:paraId="4B79D528"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sz w:val="22"/>
                <w:szCs w:val="22"/>
              </w:rPr>
              <w:t>1</w:t>
            </w:r>
          </w:p>
        </w:tc>
        <w:tc>
          <w:tcPr>
            <w:tcW w:w="1395" w:type="dxa"/>
            <w:vAlign w:val="center"/>
          </w:tcPr>
          <w:p w14:paraId="1BF32E95"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Assessment report on the impact of climate change on tropical cyclone in TC region</w:t>
            </w:r>
          </w:p>
        </w:tc>
        <w:tc>
          <w:tcPr>
            <w:tcW w:w="2694" w:type="dxa"/>
            <w:vAlign w:val="center"/>
          </w:tcPr>
          <w:p w14:paraId="5B4ED5CE" w14:textId="77777777" w:rsidR="000C5D19" w:rsidRPr="00BA63A9" w:rsidRDefault="000C5D19" w:rsidP="000C5D19">
            <w:pPr>
              <w:pStyle w:val="ListParagraph"/>
              <w:numPr>
                <w:ilvl w:val="0"/>
                <w:numId w:val="16"/>
              </w:numPr>
              <w:spacing w:line="180" w:lineRule="exact"/>
              <w:ind w:leftChars="0"/>
              <w:contextualSpacing/>
              <w:rPr>
                <w:rFonts w:asciiTheme="minorHAnsi" w:hAnsiTheme="minorHAnsi"/>
                <w:sz w:val="22"/>
                <w:szCs w:val="22"/>
              </w:rPr>
            </w:pPr>
            <w:bookmarkStart w:id="81" w:name="OLE_LINK94"/>
            <w:bookmarkStart w:id="82" w:name="OLE_LINK95"/>
            <w:r w:rsidRPr="00BA63A9">
              <w:rPr>
                <w:rFonts w:asciiTheme="minorHAnsi" w:hAnsiTheme="minorHAnsi"/>
                <w:sz w:val="22"/>
                <w:szCs w:val="22"/>
              </w:rPr>
              <w:t>To carry out the preliminary studies, on the impact of climate change on tropical cyclone, especially on the unusual behavior of tropical cyclone in the TC region</w:t>
            </w:r>
          </w:p>
          <w:p w14:paraId="7A6D2B34" w14:textId="77777777" w:rsidR="000C5D19" w:rsidRPr="00BA63A9" w:rsidRDefault="000C5D19" w:rsidP="000C5D19">
            <w:pPr>
              <w:pStyle w:val="ListParagraph"/>
              <w:numPr>
                <w:ilvl w:val="0"/>
                <w:numId w:val="16"/>
              </w:numPr>
              <w:spacing w:line="180" w:lineRule="exact"/>
              <w:ind w:leftChars="0"/>
              <w:contextualSpacing/>
              <w:rPr>
                <w:rFonts w:asciiTheme="minorHAnsi" w:hAnsiTheme="minorHAnsi"/>
                <w:sz w:val="22"/>
                <w:szCs w:val="22"/>
              </w:rPr>
            </w:pPr>
            <w:r w:rsidRPr="00BA63A9">
              <w:rPr>
                <w:rFonts w:asciiTheme="minorHAnsi" w:hAnsiTheme="minorHAnsi"/>
                <w:sz w:val="22"/>
                <w:szCs w:val="22"/>
              </w:rPr>
              <w:t>To prepare the AOP for drafting the 3rd assessment report upon the results of the preliminary studies (it’ll be issued before IPCC AR6 in 2016)</w:t>
            </w:r>
            <w:bookmarkEnd w:id="81"/>
            <w:bookmarkEnd w:id="82"/>
          </w:p>
        </w:tc>
        <w:tc>
          <w:tcPr>
            <w:tcW w:w="1275" w:type="dxa"/>
            <w:vAlign w:val="center"/>
          </w:tcPr>
          <w:p w14:paraId="491F754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56E2391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WGDRR</w:t>
            </w:r>
          </w:p>
          <w:p w14:paraId="3FB6336D"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TRCG</w:t>
            </w:r>
          </w:p>
        </w:tc>
        <w:tc>
          <w:tcPr>
            <w:tcW w:w="993" w:type="dxa"/>
            <w:vAlign w:val="center"/>
          </w:tcPr>
          <w:p w14:paraId="4BDFBC4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p>
        </w:tc>
        <w:tc>
          <w:tcPr>
            <w:tcW w:w="1134" w:type="dxa"/>
            <w:vAlign w:val="center"/>
          </w:tcPr>
          <w:p w14:paraId="6146EE45"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HKO/China, CMA, USA, JMA, KMA, Macao/China (coordinator)</w:t>
            </w:r>
          </w:p>
          <w:p w14:paraId="792FBE48"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lang w:val="pt-PT"/>
              </w:rPr>
              <w:t>Members</w:t>
            </w:r>
          </w:p>
        </w:tc>
        <w:tc>
          <w:tcPr>
            <w:tcW w:w="2409" w:type="dxa"/>
            <w:vAlign w:val="center"/>
          </w:tcPr>
          <w:p w14:paraId="37A3BB9B" w14:textId="77777777" w:rsidR="000C5D19" w:rsidRPr="00BA63A9" w:rsidRDefault="000C5D19" w:rsidP="000C5D19">
            <w:pPr>
              <w:spacing w:line="200" w:lineRule="exact"/>
              <w:contextualSpacing/>
              <w:rPr>
                <w:rFonts w:asciiTheme="minorHAnsi" w:hAnsiTheme="minorHAnsi" w:cs="Arial"/>
                <w:sz w:val="22"/>
                <w:szCs w:val="22"/>
              </w:rPr>
            </w:pPr>
            <w:r w:rsidRPr="00BA63A9">
              <w:rPr>
                <w:rFonts w:asciiTheme="minorHAnsi" w:hAnsiTheme="minorHAnsi" w:cs="Arial"/>
                <w:sz w:val="22"/>
                <w:szCs w:val="22"/>
              </w:rPr>
              <w:t>Submission of the progress report</w:t>
            </w:r>
          </w:p>
        </w:tc>
        <w:tc>
          <w:tcPr>
            <w:tcW w:w="993" w:type="dxa"/>
            <w:vAlign w:val="center"/>
          </w:tcPr>
          <w:p w14:paraId="1F60EF12"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w:t>
            </w:r>
          </w:p>
        </w:tc>
        <w:tc>
          <w:tcPr>
            <w:tcW w:w="850" w:type="dxa"/>
            <w:vAlign w:val="center"/>
          </w:tcPr>
          <w:p w14:paraId="64C03D22"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w:t>
            </w:r>
          </w:p>
        </w:tc>
        <w:tc>
          <w:tcPr>
            <w:tcW w:w="1134" w:type="dxa"/>
            <w:vAlign w:val="center"/>
          </w:tcPr>
          <w:p w14:paraId="3DF63903" w14:textId="77777777" w:rsidR="000C5D19" w:rsidRPr="00BA63A9" w:rsidRDefault="000C5D19" w:rsidP="000C5D19">
            <w:pPr>
              <w:spacing w:line="200" w:lineRule="exact"/>
              <w:contextualSpacing/>
              <w:rPr>
                <w:rFonts w:asciiTheme="minorHAnsi" w:eastAsia="Batang" w:hAnsiTheme="minorHAnsi"/>
                <w:sz w:val="22"/>
                <w:szCs w:val="22"/>
              </w:rPr>
            </w:pPr>
            <w:bookmarkStart w:id="83" w:name="OLE_LINK14"/>
            <w:bookmarkStart w:id="84" w:name="OLE_LINK15"/>
            <w:r w:rsidRPr="00BA63A9">
              <w:rPr>
                <w:rFonts w:asciiTheme="minorHAnsi" w:hAnsiTheme="minorHAnsi"/>
                <w:sz w:val="22"/>
                <w:szCs w:val="22"/>
              </w:rPr>
              <w:t>Wong Chan Seng (Macao/China)</w:t>
            </w:r>
            <w:bookmarkEnd w:id="83"/>
            <w:bookmarkEnd w:id="84"/>
          </w:p>
        </w:tc>
        <w:tc>
          <w:tcPr>
            <w:tcW w:w="1276" w:type="dxa"/>
            <w:vAlign w:val="center"/>
          </w:tcPr>
          <w:p w14:paraId="29F6050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(a) Yes</w:t>
            </w:r>
          </w:p>
          <w:p w14:paraId="5E2AB3D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(b) No. To be carried out in 2014.</w:t>
            </w:r>
          </w:p>
        </w:tc>
      </w:tr>
      <w:tr w:rsidR="000C5D19" w:rsidRPr="00BA63A9" w14:paraId="50C38041" w14:textId="77777777" w:rsidTr="000C5D19">
        <w:trPr>
          <w:trHeight w:val="1747"/>
        </w:trPr>
        <w:tc>
          <w:tcPr>
            <w:tcW w:w="741" w:type="dxa"/>
            <w:vAlign w:val="center"/>
          </w:tcPr>
          <w:p w14:paraId="1FE00D90" w14:textId="77777777" w:rsidR="000C5D19" w:rsidRPr="00BA63A9" w:rsidRDefault="000C5D19" w:rsidP="000C5D19">
            <w:pPr>
              <w:spacing w:line="200" w:lineRule="exact"/>
              <w:contextualSpacing/>
              <w:jc w:val="center"/>
              <w:rPr>
                <w:rFonts w:asciiTheme="minorHAnsi" w:hAnsiTheme="minorHAnsi"/>
                <w:sz w:val="22"/>
                <w:szCs w:val="22"/>
                <w:lang w:val="sv-SE"/>
              </w:rPr>
            </w:pPr>
            <w:bookmarkStart w:id="85" w:name="_Hlk372142330"/>
            <w:r w:rsidRPr="00BA63A9">
              <w:rPr>
                <w:rFonts w:asciiTheme="minorHAnsi" w:hAnsiTheme="minorHAnsi"/>
                <w:sz w:val="22"/>
                <w:szCs w:val="22"/>
                <w:lang w:val="pt-PT"/>
              </w:rPr>
              <w:lastRenderedPageBreak/>
              <w:t>KRA 1 KRA 2 KRA 4 /SG4(a)</w:t>
            </w:r>
          </w:p>
        </w:tc>
        <w:tc>
          <w:tcPr>
            <w:tcW w:w="807" w:type="dxa"/>
            <w:vAlign w:val="center"/>
          </w:tcPr>
          <w:p w14:paraId="71752221"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2</w:t>
            </w:r>
          </w:p>
        </w:tc>
        <w:tc>
          <w:tcPr>
            <w:tcW w:w="1395" w:type="dxa"/>
            <w:vAlign w:val="center"/>
          </w:tcPr>
          <w:p w14:paraId="35AB3D81" w14:textId="77777777" w:rsidR="000C5D19" w:rsidRPr="00BA63A9" w:rsidRDefault="000C5D19" w:rsidP="00BA63A9">
            <w:pPr>
              <w:spacing w:line="200" w:lineRule="exact"/>
              <w:ind w:left="15" w:hangingChars="7" w:hanging="15"/>
              <w:contextualSpacing/>
              <w:rPr>
                <w:rFonts w:asciiTheme="minorHAnsi" w:hAnsiTheme="minorHAnsi"/>
                <w:sz w:val="22"/>
                <w:szCs w:val="22"/>
              </w:rPr>
            </w:pPr>
            <w:r w:rsidRPr="00BA63A9">
              <w:rPr>
                <w:rFonts w:asciiTheme="minorHAnsi" w:hAnsiTheme="minorHAnsi"/>
                <w:sz w:val="22"/>
                <w:szCs w:val="22"/>
              </w:rPr>
              <w:t>Harmonization of Tropical cyclone intensity analysis</w:t>
            </w:r>
          </w:p>
        </w:tc>
        <w:tc>
          <w:tcPr>
            <w:tcW w:w="2694" w:type="dxa"/>
            <w:vAlign w:val="center"/>
          </w:tcPr>
          <w:p w14:paraId="05635EE6" w14:textId="77777777" w:rsidR="000C5D19" w:rsidRPr="00BA63A9" w:rsidRDefault="000C5D19" w:rsidP="000C5D19">
            <w:pPr>
              <w:spacing w:line="180" w:lineRule="exact"/>
              <w:contextualSpacing/>
              <w:rPr>
                <w:rFonts w:asciiTheme="minorHAnsi" w:hAnsiTheme="minorHAnsi"/>
                <w:sz w:val="22"/>
                <w:szCs w:val="22"/>
              </w:rPr>
            </w:pPr>
            <w:bookmarkStart w:id="86" w:name="OLE_LINK100"/>
            <w:bookmarkStart w:id="87" w:name="OLE_LINK101"/>
            <w:r w:rsidRPr="00BA63A9">
              <w:rPr>
                <w:rFonts w:asciiTheme="minorHAnsi" w:hAnsiTheme="minorHAnsi"/>
                <w:sz w:val="22"/>
                <w:szCs w:val="22"/>
              </w:rPr>
              <w:t>Based on the recommendation of the best track consolidation meeting, continue to study the methodology to compare the best track datasets with the consideration on the progress of digitization of CI numbers in hard copy</w:t>
            </w:r>
            <w:bookmarkEnd w:id="86"/>
            <w:bookmarkEnd w:id="87"/>
          </w:p>
        </w:tc>
        <w:tc>
          <w:tcPr>
            <w:tcW w:w="1275" w:type="dxa"/>
            <w:vAlign w:val="center"/>
          </w:tcPr>
          <w:p w14:paraId="503C59A6" w14:textId="77777777" w:rsidR="000C5D19" w:rsidRPr="00BA63A9" w:rsidRDefault="000C5D19" w:rsidP="000C5D19">
            <w:pPr>
              <w:spacing w:line="200" w:lineRule="exact"/>
              <w:contextualSpacing/>
              <w:rPr>
                <w:rFonts w:asciiTheme="minorHAnsi" w:hAnsiTheme="minorHAnsi"/>
                <w:color w:val="000000"/>
                <w:sz w:val="22"/>
                <w:szCs w:val="22"/>
              </w:rPr>
            </w:pPr>
            <w:r w:rsidRPr="00BA63A9">
              <w:rPr>
                <w:rFonts w:asciiTheme="minorHAnsi" w:hAnsiTheme="minorHAnsi"/>
                <w:color w:val="000000"/>
                <w:sz w:val="22"/>
                <w:szCs w:val="22"/>
              </w:rPr>
              <w:t>/</w:t>
            </w:r>
          </w:p>
        </w:tc>
        <w:tc>
          <w:tcPr>
            <w:tcW w:w="993" w:type="dxa"/>
            <w:shd w:val="clear" w:color="auto" w:fill="FFFFFF"/>
            <w:vAlign w:val="center"/>
          </w:tcPr>
          <w:p w14:paraId="364802B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p>
        </w:tc>
        <w:tc>
          <w:tcPr>
            <w:tcW w:w="1134" w:type="dxa"/>
            <w:vAlign w:val="center"/>
          </w:tcPr>
          <w:p w14:paraId="039CA596"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JMA, CMA, HKO</w:t>
            </w:r>
          </w:p>
        </w:tc>
        <w:tc>
          <w:tcPr>
            <w:tcW w:w="2409" w:type="dxa"/>
            <w:vAlign w:val="center"/>
          </w:tcPr>
          <w:p w14:paraId="2B89181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Submission of the progress report </w:t>
            </w:r>
          </w:p>
        </w:tc>
        <w:tc>
          <w:tcPr>
            <w:tcW w:w="993" w:type="dxa"/>
            <w:vAlign w:val="center"/>
          </w:tcPr>
          <w:p w14:paraId="456D6DAA"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1214E7A8"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4707C3CA" w14:textId="77777777" w:rsidR="000C5D19" w:rsidRPr="00BA63A9" w:rsidRDefault="000C5D19" w:rsidP="000C5D19">
            <w:pPr>
              <w:spacing w:line="200" w:lineRule="exact"/>
              <w:contextualSpacing/>
              <w:rPr>
                <w:rFonts w:asciiTheme="minorHAnsi" w:hAnsiTheme="minorHAnsi"/>
                <w:sz w:val="22"/>
                <w:szCs w:val="22"/>
              </w:rPr>
            </w:pPr>
            <w:bookmarkStart w:id="88" w:name="OLE_LINK18"/>
            <w:bookmarkStart w:id="89" w:name="OLE_LINK19"/>
            <w:r w:rsidRPr="00BA63A9">
              <w:rPr>
                <w:rFonts w:asciiTheme="minorHAnsi" w:hAnsiTheme="minorHAnsi"/>
                <w:sz w:val="22"/>
                <w:szCs w:val="22"/>
              </w:rPr>
              <w:t>Tsukasa Fujita</w:t>
            </w:r>
          </w:p>
          <w:p w14:paraId="0FEEF93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bookmarkEnd w:id="88"/>
            <w:bookmarkEnd w:id="89"/>
          </w:p>
        </w:tc>
        <w:tc>
          <w:tcPr>
            <w:tcW w:w="1276" w:type="dxa"/>
            <w:vAlign w:val="center"/>
          </w:tcPr>
          <w:p w14:paraId="5DDBB53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Yes (partly)</w:t>
            </w:r>
          </w:p>
        </w:tc>
      </w:tr>
      <w:bookmarkEnd w:id="85"/>
      <w:tr w:rsidR="000C5D19" w:rsidRPr="00BA63A9" w14:paraId="376F286C" w14:textId="77777777" w:rsidTr="000C5D19">
        <w:trPr>
          <w:trHeight w:val="1321"/>
        </w:trPr>
        <w:tc>
          <w:tcPr>
            <w:tcW w:w="741" w:type="dxa"/>
            <w:vAlign w:val="center"/>
          </w:tcPr>
          <w:p w14:paraId="771C1AD2" w14:textId="77777777" w:rsidR="000C5D19" w:rsidRPr="00BA63A9" w:rsidRDefault="000C5D19" w:rsidP="000C5D19">
            <w:pPr>
              <w:spacing w:line="200" w:lineRule="exact"/>
              <w:contextualSpacing/>
              <w:jc w:val="center"/>
              <w:rPr>
                <w:rFonts w:asciiTheme="minorHAnsi" w:hAnsiTheme="minorHAnsi"/>
                <w:sz w:val="22"/>
                <w:szCs w:val="22"/>
                <w:lang w:val="pt-PT"/>
              </w:rPr>
            </w:pPr>
            <w:r w:rsidRPr="00BA63A9">
              <w:rPr>
                <w:rFonts w:asciiTheme="minorHAnsi" w:hAnsiTheme="minorHAnsi"/>
                <w:sz w:val="22"/>
                <w:szCs w:val="22"/>
                <w:lang w:val="pt-PT"/>
              </w:rPr>
              <w:t>KRA 1 KRA 2 KRA 4 /SG4(a)</w:t>
            </w:r>
          </w:p>
        </w:tc>
        <w:tc>
          <w:tcPr>
            <w:tcW w:w="807" w:type="dxa"/>
            <w:vAlign w:val="center"/>
          </w:tcPr>
          <w:p w14:paraId="0C3DE8FF"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3</w:t>
            </w:r>
          </w:p>
        </w:tc>
        <w:tc>
          <w:tcPr>
            <w:tcW w:w="1395" w:type="dxa"/>
            <w:vAlign w:val="center"/>
          </w:tcPr>
          <w:p w14:paraId="3E20381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Harmonization of timing of upgrade of TD to TS by various warning centers</w:t>
            </w:r>
          </w:p>
        </w:tc>
        <w:tc>
          <w:tcPr>
            <w:tcW w:w="2694" w:type="dxa"/>
            <w:vAlign w:val="center"/>
          </w:tcPr>
          <w:p w14:paraId="751549DC" w14:textId="77777777" w:rsidR="000C5D19" w:rsidRPr="00BA63A9" w:rsidRDefault="000C5D19" w:rsidP="000C5D19">
            <w:pPr>
              <w:spacing w:line="180" w:lineRule="exact"/>
              <w:rPr>
                <w:rFonts w:asciiTheme="minorHAnsi" w:hAnsiTheme="minorHAnsi"/>
                <w:sz w:val="22"/>
                <w:szCs w:val="22"/>
              </w:rPr>
            </w:pPr>
            <w:r w:rsidRPr="00BA63A9">
              <w:rPr>
                <w:rFonts w:asciiTheme="minorHAnsi" w:hAnsiTheme="minorHAnsi"/>
                <w:sz w:val="22"/>
                <w:szCs w:val="22"/>
              </w:rPr>
              <w:t>To continue with the work of the Taskforce on TC Intensity Analysis for Upgrading TD</w:t>
            </w:r>
          </w:p>
          <w:p w14:paraId="4CBF65E5" w14:textId="77777777" w:rsidR="000C5D19" w:rsidRPr="00BA63A9" w:rsidRDefault="000C5D19" w:rsidP="000C5D19">
            <w:pPr>
              <w:rPr>
                <w:rFonts w:asciiTheme="minorHAnsi" w:hAnsiTheme="minorHAnsi"/>
                <w:sz w:val="22"/>
                <w:szCs w:val="22"/>
              </w:rPr>
            </w:pPr>
          </w:p>
        </w:tc>
        <w:tc>
          <w:tcPr>
            <w:tcW w:w="1275" w:type="dxa"/>
            <w:vAlign w:val="center"/>
          </w:tcPr>
          <w:p w14:paraId="65B4EE76" w14:textId="77777777" w:rsidR="000C5D19" w:rsidRPr="00BA63A9" w:rsidRDefault="000C5D19" w:rsidP="000C5D19">
            <w:pPr>
              <w:spacing w:line="200" w:lineRule="exact"/>
              <w:contextualSpacing/>
              <w:rPr>
                <w:rFonts w:asciiTheme="minorHAnsi" w:hAnsiTheme="minorHAnsi"/>
                <w:color w:val="000000"/>
                <w:sz w:val="22"/>
                <w:szCs w:val="22"/>
              </w:rPr>
            </w:pPr>
            <w:r w:rsidRPr="00BA63A9">
              <w:rPr>
                <w:rFonts w:asciiTheme="minorHAnsi" w:hAnsiTheme="minorHAnsi"/>
                <w:color w:val="000000"/>
                <w:sz w:val="22"/>
                <w:szCs w:val="22"/>
              </w:rPr>
              <w:t>/</w:t>
            </w:r>
          </w:p>
        </w:tc>
        <w:tc>
          <w:tcPr>
            <w:tcW w:w="993" w:type="dxa"/>
            <w:shd w:val="clear" w:color="auto" w:fill="FFFFFF"/>
            <w:vAlign w:val="center"/>
          </w:tcPr>
          <w:p w14:paraId="692D10C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p>
        </w:tc>
        <w:tc>
          <w:tcPr>
            <w:tcW w:w="1134" w:type="dxa"/>
            <w:vAlign w:val="center"/>
          </w:tcPr>
          <w:p w14:paraId="00E8F84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Taskforce on TC Intensity Analysis for Upgrading TD</w:t>
            </w:r>
          </w:p>
        </w:tc>
        <w:tc>
          <w:tcPr>
            <w:tcW w:w="2409" w:type="dxa"/>
            <w:vAlign w:val="center"/>
          </w:tcPr>
          <w:p w14:paraId="0488D9A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progress report</w:t>
            </w:r>
          </w:p>
        </w:tc>
        <w:tc>
          <w:tcPr>
            <w:tcW w:w="993" w:type="dxa"/>
            <w:vAlign w:val="center"/>
          </w:tcPr>
          <w:p w14:paraId="11121E02" w14:textId="77777777" w:rsidR="000C5D19" w:rsidRPr="00BA63A9" w:rsidRDefault="000C5D19" w:rsidP="000C5D19">
            <w:pPr>
              <w:spacing w:line="200" w:lineRule="exact"/>
              <w:contextualSpacing/>
              <w:jc w:val="center"/>
              <w:rPr>
                <w:rFonts w:asciiTheme="minorHAnsi" w:hAnsiTheme="minorHAnsi"/>
                <w:sz w:val="22"/>
                <w:szCs w:val="22"/>
                <w:lang w:val="pt-PT"/>
              </w:rPr>
            </w:pPr>
            <w:r w:rsidRPr="00BA63A9">
              <w:rPr>
                <w:rFonts w:asciiTheme="minorHAnsi" w:hAnsiTheme="minorHAnsi"/>
                <w:sz w:val="22"/>
                <w:szCs w:val="22"/>
                <w:lang w:val="pt-PT"/>
              </w:rPr>
              <w:t>/</w:t>
            </w:r>
          </w:p>
        </w:tc>
        <w:tc>
          <w:tcPr>
            <w:tcW w:w="850" w:type="dxa"/>
            <w:vAlign w:val="center"/>
          </w:tcPr>
          <w:p w14:paraId="7F15DEE3"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0514B93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ST Chan (HKO)</w:t>
            </w:r>
          </w:p>
        </w:tc>
        <w:tc>
          <w:tcPr>
            <w:tcW w:w="1276" w:type="dxa"/>
            <w:vAlign w:val="center"/>
          </w:tcPr>
          <w:p w14:paraId="071122C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Yes (partly)</w:t>
            </w:r>
          </w:p>
        </w:tc>
      </w:tr>
    </w:tbl>
    <w:p w14:paraId="3E6E76B3" w14:textId="77777777" w:rsidR="000C5D19" w:rsidRPr="00BA63A9" w:rsidRDefault="000C5D19" w:rsidP="000C5D19">
      <w:pPr>
        <w:pStyle w:val="Default"/>
        <w:jc w:val="both"/>
        <w:rPr>
          <w:rFonts w:asciiTheme="minorHAnsi" w:hAnsiTheme="minorHAnsi"/>
          <w:sz w:val="22"/>
          <w:szCs w:val="22"/>
        </w:rPr>
      </w:pPr>
    </w:p>
    <w:p w14:paraId="2ECC8519" w14:textId="77777777" w:rsidR="000C5D19" w:rsidRPr="00BA63A9" w:rsidRDefault="000C5D19" w:rsidP="000C5D19">
      <w:pPr>
        <w:pStyle w:val="Default"/>
        <w:spacing w:after="21"/>
        <w:jc w:val="both"/>
        <w:rPr>
          <w:rFonts w:asciiTheme="minorHAnsi" w:hAnsiTheme="minorHAnsi"/>
          <w:color w:val="auto"/>
          <w:sz w:val="22"/>
          <w:szCs w:val="22"/>
        </w:rPr>
      </w:pPr>
    </w:p>
    <w:p w14:paraId="771AE246" w14:textId="77777777" w:rsidR="000C5D19" w:rsidRPr="00BA63A9" w:rsidRDefault="000C5D19" w:rsidP="000C5D19">
      <w:pPr>
        <w:pStyle w:val="Default"/>
        <w:spacing w:after="21"/>
        <w:jc w:val="both"/>
        <w:rPr>
          <w:rFonts w:asciiTheme="minorHAnsi" w:hAnsiTheme="minorHAnsi" w:cs="SimSun"/>
          <w:color w:val="auto"/>
          <w:sz w:val="22"/>
          <w:szCs w:val="22"/>
        </w:rPr>
      </w:pPr>
    </w:p>
    <w:p w14:paraId="5D67A199" w14:textId="77777777" w:rsidR="000C5D19" w:rsidRPr="00BA63A9" w:rsidRDefault="000C5D19" w:rsidP="000C5D19">
      <w:pPr>
        <w:pStyle w:val="Default"/>
        <w:spacing w:after="21"/>
        <w:jc w:val="both"/>
        <w:rPr>
          <w:rFonts w:asciiTheme="minorHAnsi" w:hAnsiTheme="minorHAnsi" w:cs="SimSun"/>
          <w:color w:val="auto"/>
          <w:sz w:val="22"/>
          <w:szCs w:val="22"/>
        </w:rPr>
      </w:pPr>
    </w:p>
    <w:p w14:paraId="6BAF4252" w14:textId="77777777" w:rsidR="000C5D19" w:rsidRPr="00BA63A9" w:rsidRDefault="000C5D19" w:rsidP="000C5D19">
      <w:pPr>
        <w:pStyle w:val="Default"/>
        <w:spacing w:after="21"/>
        <w:jc w:val="both"/>
        <w:rPr>
          <w:rFonts w:asciiTheme="minorHAnsi" w:hAnsiTheme="minorHAnsi" w:cs="SimSun"/>
          <w:color w:val="auto"/>
          <w:sz w:val="22"/>
          <w:szCs w:val="22"/>
        </w:rPr>
      </w:pPr>
    </w:p>
    <w:p w14:paraId="3D903887" w14:textId="77777777" w:rsidR="000C5D19" w:rsidRPr="00BA63A9" w:rsidRDefault="000C5D19" w:rsidP="000C5D19">
      <w:pPr>
        <w:pStyle w:val="Default"/>
        <w:spacing w:after="21"/>
        <w:jc w:val="both"/>
        <w:rPr>
          <w:rFonts w:asciiTheme="minorHAnsi" w:hAnsiTheme="minorHAnsi" w:cs="SimSun"/>
          <w:color w:val="auto"/>
          <w:sz w:val="22"/>
          <w:szCs w:val="22"/>
        </w:rPr>
      </w:pPr>
    </w:p>
    <w:p w14:paraId="60D56CE1" w14:textId="77777777" w:rsidR="000C5D19" w:rsidRPr="00BA63A9" w:rsidRDefault="000C5D19" w:rsidP="000C5D19">
      <w:pPr>
        <w:spacing w:line="220" w:lineRule="exact"/>
        <w:jc w:val="center"/>
        <w:rPr>
          <w:rFonts w:asciiTheme="minorHAnsi" w:hAnsiTheme="minorHAnsi"/>
          <w:b/>
          <w:snapToGrid w:val="0"/>
          <w:sz w:val="22"/>
          <w:szCs w:val="22"/>
          <w:u w:val="single"/>
        </w:rPr>
      </w:pPr>
    </w:p>
    <w:p w14:paraId="76BEEBC5" w14:textId="77777777" w:rsidR="003C33B0" w:rsidRDefault="003C33B0">
      <w:pPr>
        <w:widowControl/>
        <w:rPr>
          <w:rFonts w:asciiTheme="minorHAnsi" w:hAnsiTheme="minorHAnsi"/>
          <w:b/>
          <w:snapToGrid w:val="0"/>
          <w:sz w:val="22"/>
          <w:szCs w:val="22"/>
          <w:u w:val="single"/>
        </w:rPr>
      </w:pPr>
      <w:r>
        <w:rPr>
          <w:rFonts w:asciiTheme="minorHAnsi" w:hAnsiTheme="minorHAnsi"/>
          <w:b/>
          <w:snapToGrid w:val="0"/>
          <w:sz w:val="22"/>
          <w:szCs w:val="22"/>
          <w:u w:val="single"/>
        </w:rPr>
        <w:br w:type="page"/>
      </w:r>
    </w:p>
    <w:p w14:paraId="1567E452" w14:textId="77777777" w:rsidR="000C5D19" w:rsidRPr="00BA63A9" w:rsidRDefault="000C5D19" w:rsidP="000C5D19">
      <w:pPr>
        <w:spacing w:line="220" w:lineRule="exact"/>
        <w:rPr>
          <w:rFonts w:asciiTheme="minorHAnsi" w:hAnsiTheme="minorHAnsi" w:cs="SimSun"/>
          <w:b/>
          <w:snapToGrid w:val="0"/>
          <w:sz w:val="22"/>
          <w:szCs w:val="22"/>
          <w:u w:val="single"/>
        </w:rPr>
      </w:pPr>
      <w:r w:rsidRPr="00BA63A9">
        <w:rPr>
          <w:rFonts w:asciiTheme="minorHAnsi" w:hAnsiTheme="minorHAnsi"/>
          <w:b/>
          <w:snapToGrid w:val="0"/>
          <w:sz w:val="22"/>
          <w:szCs w:val="22"/>
          <w:u w:val="single"/>
        </w:rPr>
        <w:lastRenderedPageBreak/>
        <w:t>Annex II</w:t>
      </w:r>
    </w:p>
    <w:p w14:paraId="4DAEEC17" w14:textId="77777777" w:rsidR="000C5D19" w:rsidRPr="00BA63A9" w:rsidRDefault="000C5D19" w:rsidP="000C5D19">
      <w:pPr>
        <w:spacing w:line="220" w:lineRule="exact"/>
        <w:jc w:val="center"/>
        <w:rPr>
          <w:rFonts w:asciiTheme="minorHAnsi" w:hAnsiTheme="minorHAnsi"/>
          <w:b/>
          <w:snapToGrid w:val="0"/>
          <w:sz w:val="22"/>
          <w:szCs w:val="22"/>
          <w:u w:val="single"/>
        </w:rPr>
      </w:pPr>
      <w:r w:rsidRPr="00BA63A9">
        <w:rPr>
          <w:rFonts w:asciiTheme="minorHAnsi" w:hAnsiTheme="minorHAnsi"/>
          <w:b/>
          <w:snapToGrid w:val="0"/>
          <w:sz w:val="22"/>
          <w:szCs w:val="22"/>
          <w:u w:val="single"/>
        </w:rPr>
        <w:t>WGM-Perennial Operating Projects (POPs) in 2014</w:t>
      </w:r>
    </w:p>
    <w:p w14:paraId="4AA40113" w14:textId="77777777" w:rsidR="000C5D19" w:rsidRPr="00BA63A9" w:rsidRDefault="000C5D19" w:rsidP="000C5D19">
      <w:pPr>
        <w:spacing w:line="220" w:lineRule="exact"/>
        <w:jc w:val="center"/>
        <w:rPr>
          <w:rFonts w:asciiTheme="minorHAnsi" w:hAnsiTheme="minorHAnsi"/>
          <w:b/>
          <w:snapToGrid w:val="0"/>
          <w:sz w:val="22"/>
          <w:szCs w:val="22"/>
          <w:u w:val="single"/>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134"/>
        <w:gridCol w:w="2409"/>
        <w:gridCol w:w="993"/>
        <w:gridCol w:w="850"/>
        <w:gridCol w:w="1134"/>
        <w:gridCol w:w="1276"/>
      </w:tblGrid>
      <w:tr w:rsidR="000C5D19" w:rsidRPr="00BA63A9" w14:paraId="5F449684" w14:textId="77777777" w:rsidTr="000C5D19">
        <w:tc>
          <w:tcPr>
            <w:tcW w:w="741" w:type="dxa"/>
            <w:vAlign w:val="center"/>
          </w:tcPr>
          <w:p w14:paraId="10CA2420"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SP’s KRA and SG</w:t>
            </w:r>
          </w:p>
        </w:tc>
        <w:tc>
          <w:tcPr>
            <w:tcW w:w="807" w:type="dxa"/>
            <w:vAlign w:val="center"/>
          </w:tcPr>
          <w:p w14:paraId="35D89A85"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Objective Number</w:t>
            </w:r>
          </w:p>
        </w:tc>
        <w:tc>
          <w:tcPr>
            <w:tcW w:w="1395" w:type="dxa"/>
            <w:vAlign w:val="center"/>
          </w:tcPr>
          <w:p w14:paraId="51ACB150"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Objective</w:t>
            </w:r>
          </w:p>
        </w:tc>
        <w:tc>
          <w:tcPr>
            <w:tcW w:w="2694" w:type="dxa"/>
            <w:vAlign w:val="center"/>
          </w:tcPr>
          <w:p w14:paraId="691B3176"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Action</w:t>
            </w:r>
          </w:p>
        </w:tc>
        <w:tc>
          <w:tcPr>
            <w:tcW w:w="1275" w:type="dxa"/>
            <w:vAlign w:val="center"/>
          </w:tcPr>
          <w:p w14:paraId="53456F2E"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Other WG’s involved</w:t>
            </w:r>
          </w:p>
        </w:tc>
        <w:tc>
          <w:tcPr>
            <w:tcW w:w="993" w:type="dxa"/>
            <w:vAlign w:val="center"/>
          </w:tcPr>
          <w:p w14:paraId="29C72675"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Expected Quarter Completed</w:t>
            </w:r>
          </w:p>
        </w:tc>
        <w:tc>
          <w:tcPr>
            <w:tcW w:w="1134" w:type="dxa"/>
            <w:vAlign w:val="center"/>
          </w:tcPr>
          <w:p w14:paraId="581B1BD0"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Other Organizations Involved</w:t>
            </w:r>
          </w:p>
        </w:tc>
        <w:tc>
          <w:tcPr>
            <w:tcW w:w="2409" w:type="dxa"/>
            <w:vAlign w:val="center"/>
          </w:tcPr>
          <w:p w14:paraId="2306D514"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Success Indicators</w:t>
            </w:r>
          </w:p>
        </w:tc>
        <w:tc>
          <w:tcPr>
            <w:tcW w:w="993" w:type="dxa"/>
            <w:vAlign w:val="center"/>
          </w:tcPr>
          <w:p w14:paraId="582923ED"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Required</w:t>
            </w:r>
          </w:p>
        </w:tc>
        <w:tc>
          <w:tcPr>
            <w:tcW w:w="850" w:type="dxa"/>
            <w:vAlign w:val="center"/>
          </w:tcPr>
          <w:p w14:paraId="3D5415C3"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Sources</w:t>
            </w:r>
          </w:p>
        </w:tc>
        <w:tc>
          <w:tcPr>
            <w:tcW w:w="1134" w:type="dxa"/>
            <w:vAlign w:val="center"/>
          </w:tcPr>
          <w:p w14:paraId="5DD3AB6F"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Coordinator</w:t>
            </w:r>
          </w:p>
        </w:tc>
        <w:tc>
          <w:tcPr>
            <w:tcW w:w="1276" w:type="dxa"/>
            <w:vAlign w:val="center"/>
          </w:tcPr>
          <w:p w14:paraId="1C64BA1C"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Remarks</w:t>
            </w:r>
          </w:p>
        </w:tc>
      </w:tr>
      <w:tr w:rsidR="000C5D19" w:rsidRPr="00BA63A9" w14:paraId="2F4841D8" w14:textId="77777777" w:rsidTr="000C5D19">
        <w:tc>
          <w:tcPr>
            <w:tcW w:w="741" w:type="dxa"/>
            <w:shd w:val="clear" w:color="auto" w:fill="auto"/>
            <w:vAlign w:val="center"/>
          </w:tcPr>
          <w:p w14:paraId="654F37B1" w14:textId="77777777" w:rsidR="000C5D19" w:rsidRPr="00BA63A9" w:rsidRDefault="000C5D19" w:rsidP="000C5D19">
            <w:pPr>
              <w:spacing w:line="200" w:lineRule="exact"/>
              <w:contextualSpacing/>
              <w:jc w:val="center"/>
              <w:rPr>
                <w:rFonts w:asciiTheme="minorHAnsi" w:hAnsiTheme="minorHAnsi"/>
                <w:sz w:val="22"/>
                <w:szCs w:val="22"/>
                <w:lang w:val="sv-SE"/>
              </w:rPr>
            </w:pPr>
            <w:r w:rsidRPr="00BA63A9">
              <w:rPr>
                <w:rFonts w:asciiTheme="minorHAnsi" w:hAnsiTheme="minorHAnsi"/>
                <w:sz w:val="22"/>
                <w:szCs w:val="22"/>
                <w:lang w:val="pt-PT"/>
              </w:rPr>
              <w:t>KRA 1 KRA 2 KRA 4 /SG4(a)</w:t>
            </w:r>
          </w:p>
        </w:tc>
        <w:tc>
          <w:tcPr>
            <w:tcW w:w="807" w:type="dxa"/>
            <w:shd w:val="clear" w:color="auto" w:fill="auto"/>
            <w:vAlign w:val="center"/>
          </w:tcPr>
          <w:p w14:paraId="2B18772A"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1</w:t>
            </w:r>
          </w:p>
        </w:tc>
        <w:tc>
          <w:tcPr>
            <w:tcW w:w="1395" w:type="dxa"/>
            <w:shd w:val="clear" w:color="auto" w:fill="auto"/>
            <w:vAlign w:val="center"/>
          </w:tcPr>
          <w:p w14:paraId="64A0556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Improvement of QPE/QPF and storm surge techniques for TC Members</w:t>
            </w:r>
          </w:p>
        </w:tc>
        <w:tc>
          <w:tcPr>
            <w:tcW w:w="2694" w:type="dxa"/>
            <w:shd w:val="clear" w:color="auto" w:fill="auto"/>
            <w:vAlign w:val="center"/>
          </w:tcPr>
          <w:p w14:paraId="75F8633F" w14:textId="77777777" w:rsidR="000C5D19" w:rsidRPr="00BA63A9" w:rsidRDefault="000C5D19" w:rsidP="000C5D19">
            <w:pPr>
              <w:pStyle w:val="ListParagraph"/>
              <w:numPr>
                <w:ilvl w:val="0"/>
                <w:numId w:val="25"/>
              </w:numPr>
              <w:spacing w:line="200" w:lineRule="exact"/>
              <w:ind w:leftChars="0"/>
              <w:contextualSpacing/>
              <w:rPr>
                <w:rFonts w:asciiTheme="minorHAnsi" w:hAnsiTheme="minorHAnsi"/>
                <w:sz w:val="22"/>
                <w:szCs w:val="22"/>
              </w:rPr>
            </w:pPr>
            <w:r w:rsidRPr="00BA63A9">
              <w:rPr>
                <w:rFonts w:asciiTheme="minorHAnsi" w:hAnsiTheme="minorHAnsi"/>
                <w:sz w:val="22"/>
                <w:szCs w:val="22"/>
              </w:rPr>
              <w:t>To collaborate with TRCG to conduct the yearly RSMC Tokyo Attachment Training for operational forecaster from TC Members including the training of storm surge model and QPE/QPF.</w:t>
            </w:r>
          </w:p>
        </w:tc>
        <w:tc>
          <w:tcPr>
            <w:tcW w:w="1275" w:type="dxa"/>
            <w:shd w:val="clear" w:color="auto" w:fill="auto"/>
            <w:vAlign w:val="center"/>
          </w:tcPr>
          <w:p w14:paraId="55044F23"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z w:val="22"/>
                <w:szCs w:val="22"/>
              </w:rPr>
              <w:t>TRCG</w:t>
            </w:r>
          </w:p>
        </w:tc>
        <w:tc>
          <w:tcPr>
            <w:tcW w:w="993" w:type="dxa"/>
            <w:shd w:val="clear" w:color="auto" w:fill="auto"/>
            <w:vAlign w:val="center"/>
          </w:tcPr>
          <w:p w14:paraId="215CD73F" w14:textId="77777777" w:rsidR="000C5D19" w:rsidRPr="00BA63A9" w:rsidRDefault="000C5D19" w:rsidP="000C5D19">
            <w:pPr>
              <w:spacing w:line="200" w:lineRule="exact"/>
              <w:contextualSpacing/>
              <w:rPr>
                <w:rFonts w:asciiTheme="minorHAnsi" w:hAnsiTheme="minorHAnsi"/>
                <w:sz w:val="22"/>
                <w:szCs w:val="22"/>
              </w:rPr>
            </w:pPr>
          </w:p>
          <w:p w14:paraId="01BA4416"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shd w:val="clear" w:color="auto" w:fill="auto"/>
            <w:vAlign w:val="center"/>
          </w:tcPr>
          <w:p w14:paraId="61D2BC4F" w14:textId="77777777" w:rsidR="000C5D19" w:rsidRPr="00BA63A9" w:rsidRDefault="000C5D19" w:rsidP="000C5D19">
            <w:pPr>
              <w:spacing w:line="200" w:lineRule="exact"/>
              <w:contextualSpacing/>
              <w:rPr>
                <w:rFonts w:asciiTheme="minorHAnsi" w:hAnsiTheme="minorHAnsi"/>
                <w:sz w:val="22"/>
                <w:szCs w:val="22"/>
                <w:shd w:val="pct15" w:color="auto" w:fill="FFFFFF"/>
                <w:lang w:val="pt-PT"/>
              </w:rPr>
            </w:pPr>
            <w:r w:rsidRPr="00BA63A9">
              <w:rPr>
                <w:rFonts w:asciiTheme="minorHAnsi" w:hAnsiTheme="minorHAnsi"/>
                <w:sz w:val="22"/>
                <w:szCs w:val="22"/>
                <w:lang w:val="pt-PT"/>
              </w:rPr>
              <w:t>JMA, WMO</w:t>
            </w:r>
          </w:p>
        </w:tc>
        <w:tc>
          <w:tcPr>
            <w:tcW w:w="2409" w:type="dxa"/>
            <w:shd w:val="clear" w:color="auto" w:fill="auto"/>
            <w:vAlign w:val="center"/>
          </w:tcPr>
          <w:p w14:paraId="6C8F050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evaluation report</w:t>
            </w:r>
          </w:p>
        </w:tc>
        <w:tc>
          <w:tcPr>
            <w:tcW w:w="993" w:type="dxa"/>
            <w:shd w:val="clear" w:color="auto" w:fill="auto"/>
            <w:vAlign w:val="center"/>
          </w:tcPr>
          <w:p w14:paraId="45BFF432"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shd w:val="clear" w:color="auto" w:fill="auto"/>
            <w:vAlign w:val="center"/>
          </w:tcPr>
          <w:p w14:paraId="7007ED51"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shd w:val="clear" w:color="auto" w:fill="auto"/>
            <w:vAlign w:val="center"/>
          </w:tcPr>
          <w:p w14:paraId="7B281D6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Tsukasa Fujita</w:t>
            </w:r>
          </w:p>
          <w:p w14:paraId="4CFC143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p>
        </w:tc>
        <w:tc>
          <w:tcPr>
            <w:tcW w:w="1276" w:type="dxa"/>
            <w:shd w:val="clear" w:color="auto" w:fill="auto"/>
            <w:vAlign w:val="center"/>
          </w:tcPr>
          <w:p w14:paraId="7DA147B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pacing w:val="-6"/>
                <w:sz w:val="22"/>
                <w:szCs w:val="22"/>
              </w:rPr>
              <w:t>Continued</w:t>
            </w:r>
          </w:p>
        </w:tc>
      </w:tr>
      <w:tr w:rsidR="000C5D19" w:rsidRPr="00BA63A9" w14:paraId="5227E12C" w14:textId="77777777" w:rsidTr="000C5D19">
        <w:trPr>
          <w:trHeight w:val="1114"/>
        </w:trPr>
        <w:tc>
          <w:tcPr>
            <w:tcW w:w="741" w:type="dxa"/>
            <w:vAlign w:val="center"/>
          </w:tcPr>
          <w:p w14:paraId="0212CEB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 6 /</w:t>
            </w:r>
          </w:p>
          <w:p w14:paraId="269114C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SG 6b and </w:t>
            </w:r>
          </w:p>
          <w:p w14:paraId="26D5F48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SG 6c</w:t>
            </w:r>
          </w:p>
        </w:tc>
        <w:tc>
          <w:tcPr>
            <w:tcW w:w="807" w:type="dxa"/>
            <w:vAlign w:val="center"/>
          </w:tcPr>
          <w:p w14:paraId="7912A34D"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2</w:t>
            </w:r>
          </w:p>
        </w:tc>
        <w:tc>
          <w:tcPr>
            <w:tcW w:w="1395" w:type="dxa"/>
            <w:vAlign w:val="center"/>
          </w:tcPr>
          <w:p w14:paraId="5B0FAD0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Web-based typhoon forum</w:t>
            </w:r>
          </w:p>
        </w:tc>
        <w:tc>
          <w:tcPr>
            <w:tcW w:w="2694" w:type="dxa"/>
            <w:vAlign w:val="center"/>
          </w:tcPr>
          <w:p w14:paraId="036D6FF6" w14:textId="77777777" w:rsidR="000C5D19" w:rsidRPr="00BA63A9" w:rsidRDefault="000C5D19" w:rsidP="000C5D19">
            <w:pPr>
              <w:pStyle w:val="ListParagraph"/>
              <w:numPr>
                <w:ilvl w:val="0"/>
                <w:numId w:val="26"/>
              </w:numPr>
              <w:spacing w:line="200" w:lineRule="exact"/>
              <w:ind w:leftChars="0"/>
              <w:contextualSpacing/>
              <w:rPr>
                <w:rFonts w:asciiTheme="minorHAnsi" w:hAnsiTheme="minorHAnsi"/>
                <w:sz w:val="22"/>
                <w:szCs w:val="22"/>
              </w:rPr>
            </w:pPr>
            <w:r w:rsidRPr="00BA63A9">
              <w:rPr>
                <w:rFonts w:asciiTheme="minorHAnsi" w:hAnsiTheme="minorHAnsi"/>
                <w:sz w:val="22"/>
                <w:szCs w:val="22"/>
              </w:rPr>
              <w:t>To run routinely</w:t>
            </w:r>
          </w:p>
          <w:p w14:paraId="186CED5D" w14:textId="77777777" w:rsidR="000C5D19" w:rsidRPr="00BA63A9" w:rsidRDefault="000C5D19" w:rsidP="000C5D19">
            <w:pPr>
              <w:pStyle w:val="ListParagraph"/>
              <w:numPr>
                <w:ilvl w:val="0"/>
                <w:numId w:val="26"/>
              </w:numPr>
              <w:spacing w:line="200" w:lineRule="exact"/>
              <w:ind w:leftChars="0"/>
              <w:contextualSpacing/>
              <w:rPr>
                <w:rFonts w:asciiTheme="minorHAnsi" w:hAnsiTheme="minorHAnsi"/>
                <w:sz w:val="22"/>
                <w:szCs w:val="22"/>
              </w:rPr>
            </w:pPr>
            <w:r w:rsidRPr="00BA63A9">
              <w:rPr>
                <w:rFonts w:asciiTheme="minorHAnsi" w:hAnsiTheme="minorHAnsi"/>
                <w:sz w:val="22"/>
                <w:szCs w:val="22"/>
              </w:rPr>
              <w:t>Upgrade the forum and opening for scientists and operational forecasters upon request</w:t>
            </w:r>
          </w:p>
        </w:tc>
        <w:tc>
          <w:tcPr>
            <w:tcW w:w="1275" w:type="dxa"/>
            <w:vAlign w:val="center"/>
          </w:tcPr>
          <w:p w14:paraId="25DAB6B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WGs</w:t>
            </w:r>
          </w:p>
        </w:tc>
        <w:tc>
          <w:tcPr>
            <w:tcW w:w="993" w:type="dxa"/>
            <w:vAlign w:val="center"/>
          </w:tcPr>
          <w:p w14:paraId="52A07195" w14:textId="77777777" w:rsidR="000C5D19" w:rsidRPr="00BA63A9" w:rsidRDefault="000C5D19" w:rsidP="000C5D19">
            <w:pPr>
              <w:spacing w:line="200" w:lineRule="exact"/>
              <w:contextualSpacing/>
              <w:rPr>
                <w:rFonts w:asciiTheme="minorHAnsi" w:hAnsiTheme="minorHAnsi"/>
                <w:sz w:val="22"/>
                <w:szCs w:val="22"/>
              </w:rPr>
            </w:pPr>
          </w:p>
          <w:p w14:paraId="70323891"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51B111E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w:t>
            </w:r>
          </w:p>
          <w:p w14:paraId="1108B53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tc>
        <w:tc>
          <w:tcPr>
            <w:tcW w:w="2409" w:type="dxa"/>
            <w:vAlign w:val="center"/>
          </w:tcPr>
          <w:p w14:paraId="161DDBB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progress report</w:t>
            </w:r>
          </w:p>
        </w:tc>
        <w:tc>
          <w:tcPr>
            <w:tcW w:w="993" w:type="dxa"/>
            <w:vAlign w:val="center"/>
          </w:tcPr>
          <w:p w14:paraId="12822325"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258AF000"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5E25F442"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 xml:space="preserve">Zen </w:t>
            </w:r>
            <w:proofErr w:type="spellStart"/>
            <w:r w:rsidRPr="00BA63A9">
              <w:rPr>
                <w:rFonts w:asciiTheme="minorHAnsi" w:hAnsiTheme="minorHAnsi"/>
                <w:spacing w:val="-6"/>
                <w:sz w:val="22"/>
                <w:szCs w:val="22"/>
              </w:rPr>
              <w:t>Zhihua</w:t>
            </w:r>
            <w:proofErr w:type="spellEnd"/>
            <w:r w:rsidRPr="00BA63A9">
              <w:rPr>
                <w:rFonts w:asciiTheme="minorHAnsi" w:hAnsiTheme="minorHAnsi"/>
                <w:spacing w:val="-6"/>
                <w:sz w:val="22"/>
                <w:szCs w:val="22"/>
              </w:rPr>
              <w:t xml:space="preserve"> (CMA) </w:t>
            </w:r>
          </w:p>
        </w:tc>
        <w:tc>
          <w:tcPr>
            <w:tcW w:w="1276" w:type="dxa"/>
            <w:vAlign w:val="center"/>
          </w:tcPr>
          <w:p w14:paraId="71187405"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Continued</w:t>
            </w:r>
          </w:p>
        </w:tc>
      </w:tr>
      <w:tr w:rsidR="000C5D19" w:rsidRPr="00BA63A9" w14:paraId="502056BF" w14:textId="77777777" w:rsidTr="000C5D19">
        <w:trPr>
          <w:trHeight w:val="1258"/>
        </w:trPr>
        <w:tc>
          <w:tcPr>
            <w:tcW w:w="741" w:type="dxa"/>
            <w:vAlign w:val="center"/>
          </w:tcPr>
          <w:p w14:paraId="5EF62A7A" w14:textId="77777777" w:rsidR="000C5D19" w:rsidRPr="00BA63A9" w:rsidRDefault="000C5D19" w:rsidP="000C5D19">
            <w:pPr>
              <w:spacing w:line="180" w:lineRule="exact"/>
              <w:contextualSpacing/>
              <w:rPr>
                <w:rFonts w:asciiTheme="minorHAnsi" w:hAnsiTheme="minorHAnsi"/>
                <w:sz w:val="22"/>
                <w:szCs w:val="22"/>
              </w:rPr>
            </w:pPr>
            <w:r w:rsidRPr="00BA63A9">
              <w:rPr>
                <w:rFonts w:asciiTheme="minorHAnsi" w:hAnsiTheme="minorHAnsi"/>
                <w:sz w:val="22"/>
                <w:szCs w:val="22"/>
              </w:rPr>
              <w:t xml:space="preserve">KRA </w:t>
            </w:r>
          </w:p>
          <w:p w14:paraId="24C86DD4" w14:textId="77777777" w:rsidR="000C5D19" w:rsidRPr="00BA63A9" w:rsidRDefault="000C5D19" w:rsidP="000C5D19">
            <w:pPr>
              <w:spacing w:line="180" w:lineRule="exact"/>
              <w:contextualSpacing/>
              <w:rPr>
                <w:rFonts w:asciiTheme="minorHAnsi" w:hAnsiTheme="minorHAnsi"/>
                <w:sz w:val="22"/>
                <w:szCs w:val="22"/>
              </w:rPr>
            </w:pPr>
            <w:r w:rsidRPr="00BA63A9">
              <w:rPr>
                <w:rFonts w:asciiTheme="minorHAnsi" w:hAnsiTheme="minorHAnsi"/>
                <w:sz w:val="22"/>
                <w:szCs w:val="22"/>
              </w:rPr>
              <w:t>1 - 6</w:t>
            </w:r>
          </w:p>
        </w:tc>
        <w:tc>
          <w:tcPr>
            <w:tcW w:w="807" w:type="dxa"/>
            <w:vAlign w:val="center"/>
          </w:tcPr>
          <w:p w14:paraId="382A19E2"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3</w:t>
            </w:r>
          </w:p>
        </w:tc>
        <w:tc>
          <w:tcPr>
            <w:tcW w:w="1395" w:type="dxa"/>
            <w:vAlign w:val="center"/>
          </w:tcPr>
          <w:p w14:paraId="422FD1F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Tropical Cyclone Research and Review</w:t>
            </w:r>
          </w:p>
        </w:tc>
        <w:tc>
          <w:tcPr>
            <w:tcW w:w="2694" w:type="dxa"/>
            <w:vAlign w:val="center"/>
          </w:tcPr>
          <w:p w14:paraId="3F96A28F" w14:textId="77777777" w:rsidR="000C5D19" w:rsidRPr="00BA63A9" w:rsidRDefault="000C5D19" w:rsidP="000C5D19">
            <w:pPr>
              <w:pStyle w:val="ListParagraph"/>
              <w:numPr>
                <w:ilvl w:val="0"/>
                <w:numId w:val="19"/>
              </w:numPr>
              <w:spacing w:line="200" w:lineRule="exact"/>
              <w:ind w:leftChars="0"/>
              <w:contextualSpacing/>
              <w:rPr>
                <w:rFonts w:asciiTheme="minorHAnsi" w:hAnsiTheme="minorHAnsi"/>
                <w:sz w:val="22"/>
                <w:szCs w:val="22"/>
              </w:rPr>
            </w:pPr>
            <w:r w:rsidRPr="00BA63A9">
              <w:rPr>
                <w:rFonts w:asciiTheme="minorHAnsi" w:hAnsiTheme="minorHAnsi"/>
                <w:sz w:val="22"/>
                <w:szCs w:val="22"/>
              </w:rPr>
              <w:t>To publish the journal quarterly in 2014</w:t>
            </w:r>
          </w:p>
          <w:p w14:paraId="10E719C6" w14:textId="77777777" w:rsidR="000C5D19" w:rsidRPr="00BA63A9" w:rsidRDefault="000C5D19" w:rsidP="000C5D19">
            <w:pPr>
              <w:pStyle w:val="ListParagraph"/>
              <w:numPr>
                <w:ilvl w:val="0"/>
                <w:numId w:val="19"/>
              </w:numPr>
              <w:spacing w:line="200" w:lineRule="exact"/>
              <w:ind w:leftChars="0"/>
              <w:contextualSpacing/>
              <w:rPr>
                <w:rFonts w:asciiTheme="minorHAnsi" w:hAnsiTheme="minorHAnsi"/>
                <w:sz w:val="22"/>
                <w:szCs w:val="22"/>
              </w:rPr>
            </w:pPr>
            <w:r w:rsidRPr="00BA63A9">
              <w:rPr>
                <w:rFonts w:asciiTheme="minorHAnsi" w:hAnsiTheme="minorHAnsi"/>
                <w:sz w:val="22"/>
                <w:szCs w:val="22"/>
              </w:rPr>
              <w:t>Improvement of the editorial procedure (includes inviting 2-3 visiting editors)</w:t>
            </w:r>
          </w:p>
        </w:tc>
        <w:tc>
          <w:tcPr>
            <w:tcW w:w="1275" w:type="dxa"/>
            <w:vAlign w:val="center"/>
          </w:tcPr>
          <w:p w14:paraId="0CD481E5" w14:textId="77777777" w:rsidR="000C5D19" w:rsidRPr="00BA63A9" w:rsidRDefault="000C5D19" w:rsidP="000C5D19">
            <w:pPr>
              <w:spacing w:line="200" w:lineRule="exact"/>
              <w:contextualSpacing/>
              <w:rPr>
                <w:rFonts w:asciiTheme="minorHAnsi" w:hAnsiTheme="minorHAnsi"/>
                <w:spacing w:val="-10"/>
                <w:sz w:val="22"/>
                <w:szCs w:val="22"/>
              </w:rPr>
            </w:pPr>
            <w:r w:rsidRPr="00BA63A9">
              <w:rPr>
                <w:rFonts w:asciiTheme="minorHAnsi" w:hAnsiTheme="minorHAnsi"/>
                <w:sz w:val="22"/>
                <w:szCs w:val="22"/>
              </w:rPr>
              <w:t>AWG, WGs</w:t>
            </w:r>
          </w:p>
        </w:tc>
        <w:tc>
          <w:tcPr>
            <w:tcW w:w="993" w:type="dxa"/>
            <w:vAlign w:val="center"/>
          </w:tcPr>
          <w:p w14:paraId="4F87F42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p w14:paraId="2DAF2EDA" w14:textId="77777777" w:rsidR="000C5D19" w:rsidRPr="00BA63A9" w:rsidRDefault="000C5D19" w:rsidP="000C5D19">
            <w:pPr>
              <w:spacing w:line="200" w:lineRule="exact"/>
              <w:contextualSpacing/>
              <w:rPr>
                <w:rFonts w:asciiTheme="minorHAnsi" w:hAnsiTheme="minorHAnsi"/>
                <w:sz w:val="22"/>
                <w:szCs w:val="22"/>
              </w:rPr>
            </w:pPr>
          </w:p>
        </w:tc>
        <w:tc>
          <w:tcPr>
            <w:tcW w:w="1134" w:type="dxa"/>
            <w:vAlign w:val="center"/>
          </w:tcPr>
          <w:p w14:paraId="34A5262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 TCS</w:t>
            </w:r>
          </w:p>
          <w:p w14:paraId="3EB49E0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tc>
        <w:tc>
          <w:tcPr>
            <w:tcW w:w="2409" w:type="dxa"/>
            <w:vAlign w:val="center"/>
          </w:tcPr>
          <w:p w14:paraId="321F247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progress report</w:t>
            </w:r>
          </w:p>
        </w:tc>
        <w:tc>
          <w:tcPr>
            <w:tcW w:w="993" w:type="dxa"/>
            <w:vAlign w:val="center"/>
          </w:tcPr>
          <w:p w14:paraId="6FC60234"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US$5,000</w:t>
            </w:r>
          </w:p>
        </w:tc>
        <w:tc>
          <w:tcPr>
            <w:tcW w:w="850" w:type="dxa"/>
            <w:vAlign w:val="center"/>
          </w:tcPr>
          <w:p w14:paraId="1A4F6819"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TCTF</w:t>
            </w:r>
          </w:p>
        </w:tc>
        <w:tc>
          <w:tcPr>
            <w:tcW w:w="1134" w:type="dxa"/>
            <w:vAlign w:val="center"/>
          </w:tcPr>
          <w:p w14:paraId="73594D70"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 xml:space="preserve">Ms. Wang </w:t>
            </w:r>
            <w:proofErr w:type="spellStart"/>
            <w:r w:rsidRPr="00BA63A9">
              <w:rPr>
                <w:rFonts w:asciiTheme="minorHAnsi" w:hAnsiTheme="minorHAnsi"/>
                <w:spacing w:val="-6"/>
                <w:sz w:val="22"/>
                <w:szCs w:val="22"/>
              </w:rPr>
              <w:t>Dongliang</w:t>
            </w:r>
            <w:proofErr w:type="spellEnd"/>
            <w:r w:rsidRPr="00BA63A9">
              <w:rPr>
                <w:rFonts w:asciiTheme="minorHAnsi" w:hAnsiTheme="minorHAnsi"/>
                <w:spacing w:val="-6"/>
                <w:sz w:val="22"/>
                <w:szCs w:val="22"/>
              </w:rPr>
              <w:t xml:space="preserve"> &amp; Zhou Xiao (CMA)</w:t>
            </w:r>
          </w:p>
        </w:tc>
        <w:tc>
          <w:tcPr>
            <w:tcW w:w="1276" w:type="dxa"/>
            <w:vAlign w:val="center"/>
          </w:tcPr>
          <w:p w14:paraId="43FCB108"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Continued</w:t>
            </w:r>
          </w:p>
        </w:tc>
      </w:tr>
      <w:tr w:rsidR="000C5D19" w:rsidRPr="00BA63A9" w14:paraId="1B9A70D1" w14:textId="77777777" w:rsidTr="000C5D19">
        <w:trPr>
          <w:trHeight w:val="1687"/>
        </w:trPr>
        <w:tc>
          <w:tcPr>
            <w:tcW w:w="741" w:type="dxa"/>
            <w:shd w:val="clear" w:color="auto" w:fill="auto"/>
            <w:vAlign w:val="center"/>
          </w:tcPr>
          <w:p w14:paraId="03ACCB3C"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1</w:t>
            </w:r>
          </w:p>
          <w:p w14:paraId="16FD7B37"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2</w:t>
            </w:r>
          </w:p>
          <w:p w14:paraId="156CAC39"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lang w:val="sv-SE"/>
              </w:rPr>
              <w:t>KRA 6 /SG 6b and 6c</w:t>
            </w:r>
          </w:p>
        </w:tc>
        <w:tc>
          <w:tcPr>
            <w:tcW w:w="807" w:type="dxa"/>
            <w:shd w:val="clear" w:color="auto" w:fill="auto"/>
            <w:vAlign w:val="center"/>
          </w:tcPr>
          <w:p w14:paraId="0517C5E0"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4</w:t>
            </w:r>
          </w:p>
        </w:tc>
        <w:tc>
          <w:tcPr>
            <w:tcW w:w="1395" w:type="dxa"/>
            <w:shd w:val="clear" w:color="auto" w:fill="auto"/>
            <w:vAlign w:val="center"/>
          </w:tcPr>
          <w:p w14:paraId="7C0EDA91" w14:textId="77777777" w:rsidR="000C5D19" w:rsidRPr="00BA63A9" w:rsidRDefault="000C5D19" w:rsidP="000C5D19">
            <w:pPr>
              <w:spacing w:line="200" w:lineRule="exact"/>
              <w:contextualSpacing/>
              <w:rPr>
                <w:rFonts w:asciiTheme="minorHAnsi" w:eastAsia="MS Mincho" w:hAnsiTheme="minorHAnsi"/>
                <w:sz w:val="22"/>
                <w:szCs w:val="22"/>
              </w:rPr>
            </w:pPr>
            <w:r w:rsidRPr="00BA63A9">
              <w:rPr>
                <w:rFonts w:asciiTheme="minorHAnsi" w:hAnsiTheme="minorHAnsi"/>
                <w:sz w:val="22"/>
                <w:szCs w:val="22"/>
              </w:rPr>
              <w:t>Transfer of the Technology of the Typhoon Analysis and Prediction System (TAPS)</w:t>
            </w:r>
          </w:p>
        </w:tc>
        <w:tc>
          <w:tcPr>
            <w:tcW w:w="2694" w:type="dxa"/>
            <w:shd w:val="clear" w:color="auto" w:fill="auto"/>
            <w:vAlign w:val="center"/>
          </w:tcPr>
          <w:p w14:paraId="60E3F5B8" w14:textId="77777777" w:rsidR="000C5D19" w:rsidRPr="00BA63A9" w:rsidRDefault="000C5D19" w:rsidP="000C5D19">
            <w:pPr>
              <w:pStyle w:val="ListParagraph"/>
              <w:numPr>
                <w:ilvl w:val="0"/>
                <w:numId w:val="18"/>
              </w:numPr>
              <w:spacing w:line="180" w:lineRule="exact"/>
              <w:ind w:leftChars="0"/>
              <w:contextualSpacing/>
              <w:rPr>
                <w:rFonts w:asciiTheme="minorHAnsi" w:eastAsia="MS Mincho" w:hAnsiTheme="minorHAnsi"/>
                <w:sz w:val="22"/>
                <w:szCs w:val="22"/>
              </w:rPr>
            </w:pPr>
            <w:bookmarkStart w:id="90" w:name="OLE_LINK175"/>
            <w:bookmarkStart w:id="91" w:name="OLE_LINK176"/>
            <w:bookmarkStart w:id="92" w:name="OLE_LINK177"/>
            <w:r w:rsidRPr="00BA63A9">
              <w:rPr>
                <w:rFonts w:asciiTheme="minorHAnsi" w:hAnsiTheme="minorHAnsi"/>
                <w:sz w:val="22"/>
                <w:szCs w:val="22"/>
              </w:rPr>
              <w:t>To train the typhoon forecasters on the use of the TAPS upon Member’s request</w:t>
            </w:r>
            <w:bookmarkEnd w:id="90"/>
            <w:bookmarkEnd w:id="91"/>
            <w:bookmarkEnd w:id="92"/>
          </w:p>
          <w:p w14:paraId="2456763A" w14:textId="77777777" w:rsidR="000C5D19" w:rsidRPr="00BA63A9" w:rsidRDefault="000C5D19" w:rsidP="000C5D19">
            <w:pPr>
              <w:pStyle w:val="ListParagraph"/>
              <w:numPr>
                <w:ilvl w:val="0"/>
                <w:numId w:val="18"/>
              </w:numPr>
              <w:spacing w:line="180" w:lineRule="exact"/>
              <w:ind w:leftChars="0"/>
              <w:contextualSpacing/>
              <w:rPr>
                <w:rFonts w:asciiTheme="minorHAnsi" w:eastAsia="MS Mincho" w:hAnsiTheme="minorHAnsi"/>
                <w:sz w:val="22"/>
                <w:szCs w:val="22"/>
              </w:rPr>
            </w:pPr>
            <w:r w:rsidRPr="00BA63A9">
              <w:rPr>
                <w:rFonts w:asciiTheme="minorHAnsi" w:hAnsiTheme="minorHAnsi"/>
                <w:sz w:val="22"/>
                <w:szCs w:val="22"/>
              </w:rPr>
              <w:t>To provide follow-on technical assistance to Members on the implementation of TAPS</w:t>
            </w:r>
          </w:p>
        </w:tc>
        <w:tc>
          <w:tcPr>
            <w:tcW w:w="1275" w:type="dxa"/>
            <w:shd w:val="clear" w:color="auto" w:fill="auto"/>
            <w:vAlign w:val="center"/>
          </w:tcPr>
          <w:p w14:paraId="24025581" w14:textId="77777777" w:rsidR="000C5D19" w:rsidRPr="00BA63A9" w:rsidRDefault="000C5D19" w:rsidP="000C5D19">
            <w:pPr>
              <w:spacing w:line="200" w:lineRule="exact"/>
              <w:contextualSpacing/>
              <w:rPr>
                <w:rFonts w:asciiTheme="minorHAnsi" w:hAnsiTheme="minorHAnsi" w:cs="SimSun"/>
                <w:sz w:val="22"/>
                <w:szCs w:val="22"/>
                <w:shd w:val="pct15" w:color="auto" w:fill="FFFFFF"/>
              </w:rPr>
            </w:pPr>
            <w:r w:rsidRPr="00BA63A9">
              <w:rPr>
                <w:rFonts w:asciiTheme="minorHAnsi" w:hAnsiTheme="minorHAnsi"/>
                <w:spacing w:val="-10"/>
                <w:sz w:val="22"/>
                <w:szCs w:val="22"/>
              </w:rPr>
              <w:t>TRCG</w:t>
            </w:r>
          </w:p>
        </w:tc>
        <w:tc>
          <w:tcPr>
            <w:tcW w:w="993" w:type="dxa"/>
            <w:shd w:val="clear" w:color="auto" w:fill="auto"/>
            <w:vAlign w:val="center"/>
          </w:tcPr>
          <w:p w14:paraId="089705D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–4</w:t>
            </w:r>
            <w:r w:rsidRPr="00BA63A9">
              <w:rPr>
                <w:rFonts w:asciiTheme="minorHAnsi" w:hAnsiTheme="minorHAnsi"/>
                <w:sz w:val="22"/>
                <w:szCs w:val="22"/>
                <w:vertAlign w:val="superscript"/>
              </w:rPr>
              <w:t>th</w:t>
            </w:r>
          </w:p>
        </w:tc>
        <w:tc>
          <w:tcPr>
            <w:tcW w:w="1134" w:type="dxa"/>
            <w:shd w:val="clear" w:color="auto" w:fill="auto"/>
            <w:vAlign w:val="center"/>
          </w:tcPr>
          <w:p w14:paraId="24C6CF2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KMA</w:t>
            </w:r>
          </w:p>
          <w:p w14:paraId="7A052BA2" w14:textId="77777777" w:rsidR="000C5D19" w:rsidRPr="00BA63A9" w:rsidRDefault="000C5D19" w:rsidP="000C5D19">
            <w:pPr>
              <w:spacing w:line="200" w:lineRule="exact"/>
              <w:contextualSpacing/>
              <w:rPr>
                <w:rFonts w:asciiTheme="minorHAnsi" w:hAnsiTheme="minorHAnsi"/>
                <w:sz w:val="22"/>
                <w:szCs w:val="22"/>
                <w:shd w:val="pct15" w:color="auto" w:fill="FFFFFF"/>
                <w:lang w:val="pt-PT"/>
              </w:rPr>
            </w:pPr>
            <w:r w:rsidRPr="00BA63A9">
              <w:rPr>
                <w:rFonts w:asciiTheme="minorHAnsi" w:hAnsiTheme="minorHAnsi"/>
                <w:sz w:val="22"/>
                <w:szCs w:val="22"/>
              </w:rPr>
              <w:t>Members</w:t>
            </w:r>
          </w:p>
          <w:p w14:paraId="3367CF5A" w14:textId="77777777" w:rsidR="000C5D19" w:rsidRPr="00BA63A9" w:rsidRDefault="000C5D19" w:rsidP="000C5D19">
            <w:pPr>
              <w:spacing w:line="200" w:lineRule="exact"/>
              <w:contextualSpacing/>
              <w:rPr>
                <w:rFonts w:asciiTheme="minorHAnsi" w:hAnsiTheme="minorHAnsi"/>
                <w:sz w:val="22"/>
                <w:szCs w:val="22"/>
                <w:shd w:val="pct15" w:color="auto" w:fill="FFFFFF"/>
                <w:lang w:val="pt-PT"/>
              </w:rPr>
            </w:pPr>
          </w:p>
        </w:tc>
        <w:tc>
          <w:tcPr>
            <w:tcW w:w="2409" w:type="dxa"/>
            <w:shd w:val="clear" w:color="auto" w:fill="auto"/>
            <w:vAlign w:val="center"/>
          </w:tcPr>
          <w:p w14:paraId="308A7FF2"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z w:val="22"/>
                <w:szCs w:val="22"/>
              </w:rPr>
              <w:t>Submission of the progress report</w:t>
            </w:r>
          </w:p>
        </w:tc>
        <w:tc>
          <w:tcPr>
            <w:tcW w:w="993" w:type="dxa"/>
            <w:shd w:val="clear" w:color="auto" w:fill="auto"/>
            <w:vAlign w:val="center"/>
          </w:tcPr>
          <w:p w14:paraId="4C5B2EFF"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US$3,000</w:t>
            </w:r>
          </w:p>
        </w:tc>
        <w:tc>
          <w:tcPr>
            <w:tcW w:w="850" w:type="dxa"/>
            <w:shd w:val="clear" w:color="auto" w:fill="auto"/>
            <w:vAlign w:val="center"/>
          </w:tcPr>
          <w:p w14:paraId="6126BC6F"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TCTF</w:t>
            </w:r>
          </w:p>
        </w:tc>
        <w:tc>
          <w:tcPr>
            <w:tcW w:w="1134" w:type="dxa"/>
            <w:shd w:val="clear" w:color="auto" w:fill="auto"/>
            <w:vAlign w:val="center"/>
          </w:tcPr>
          <w:p w14:paraId="2617D953" w14:textId="77777777" w:rsidR="000C5D19" w:rsidRPr="00BA63A9" w:rsidRDefault="000C5D19" w:rsidP="000C5D19">
            <w:pPr>
              <w:spacing w:line="200" w:lineRule="exact"/>
              <w:contextualSpacing/>
              <w:rPr>
                <w:rFonts w:asciiTheme="minorHAnsi" w:hAnsiTheme="minorHAnsi"/>
                <w:sz w:val="22"/>
                <w:szCs w:val="22"/>
              </w:rPr>
            </w:pPr>
            <w:bookmarkStart w:id="93" w:name="OLE_LINK178"/>
            <w:bookmarkStart w:id="94" w:name="OLE_LINK179"/>
            <w:proofErr w:type="spellStart"/>
            <w:r w:rsidRPr="00BA63A9">
              <w:rPr>
                <w:rFonts w:asciiTheme="minorHAnsi" w:hAnsiTheme="minorHAnsi"/>
                <w:sz w:val="22"/>
                <w:szCs w:val="22"/>
              </w:rPr>
              <w:t>KiRyong</w:t>
            </w:r>
            <w:proofErr w:type="spellEnd"/>
            <w:r w:rsidRPr="00BA63A9">
              <w:rPr>
                <w:rFonts w:asciiTheme="minorHAnsi" w:hAnsiTheme="minorHAnsi"/>
                <w:sz w:val="22"/>
                <w:szCs w:val="22"/>
              </w:rPr>
              <w:t xml:space="preserve"> Kang (KMA)</w:t>
            </w:r>
            <w:bookmarkEnd w:id="93"/>
            <w:bookmarkEnd w:id="94"/>
          </w:p>
        </w:tc>
        <w:tc>
          <w:tcPr>
            <w:tcW w:w="1276" w:type="dxa"/>
            <w:shd w:val="clear" w:color="auto" w:fill="auto"/>
            <w:vAlign w:val="center"/>
          </w:tcPr>
          <w:p w14:paraId="7BF9075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Moved from AOP 10</w:t>
            </w:r>
          </w:p>
        </w:tc>
      </w:tr>
    </w:tbl>
    <w:p w14:paraId="0EE6B302" w14:textId="77777777" w:rsidR="000C5D19" w:rsidRPr="00BA63A9" w:rsidRDefault="000C5D19" w:rsidP="000C5D19">
      <w:pPr>
        <w:spacing w:line="220" w:lineRule="exact"/>
        <w:rPr>
          <w:rFonts w:asciiTheme="minorHAnsi" w:hAnsiTheme="minorHAnsi"/>
          <w:b/>
          <w:snapToGrid w:val="0"/>
          <w:sz w:val="22"/>
          <w:szCs w:val="22"/>
          <w:u w:val="single"/>
        </w:rPr>
      </w:pPr>
    </w:p>
    <w:p w14:paraId="436E063A" w14:textId="77777777" w:rsidR="000C5D19" w:rsidRPr="00BA63A9" w:rsidRDefault="000C5D19" w:rsidP="000C5D19">
      <w:pPr>
        <w:spacing w:line="220" w:lineRule="exact"/>
        <w:rPr>
          <w:rFonts w:asciiTheme="minorHAnsi" w:hAnsiTheme="minorHAnsi"/>
          <w:b/>
          <w:snapToGrid w:val="0"/>
          <w:sz w:val="22"/>
          <w:szCs w:val="22"/>
          <w:u w:val="single"/>
        </w:rPr>
      </w:pPr>
    </w:p>
    <w:p w14:paraId="6EF1C93E" w14:textId="77777777" w:rsidR="000C5D19" w:rsidRPr="00BA63A9" w:rsidRDefault="000C5D19" w:rsidP="000C5D19">
      <w:pPr>
        <w:spacing w:line="220" w:lineRule="exact"/>
        <w:rPr>
          <w:rFonts w:asciiTheme="minorHAnsi" w:hAnsiTheme="minorHAnsi"/>
          <w:b/>
          <w:snapToGrid w:val="0"/>
          <w:sz w:val="22"/>
          <w:szCs w:val="22"/>
          <w:u w:val="single"/>
        </w:rPr>
      </w:pPr>
    </w:p>
    <w:p w14:paraId="4CC2381F" w14:textId="77777777" w:rsidR="000C5D19" w:rsidRPr="00BA63A9" w:rsidRDefault="000C5D19" w:rsidP="000C5D19">
      <w:pPr>
        <w:spacing w:line="220" w:lineRule="exact"/>
        <w:rPr>
          <w:rFonts w:asciiTheme="minorHAnsi" w:hAnsiTheme="minorHAnsi"/>
          <w:b/>
          <w:snapToGrid w:val="0"/>
          <w:sz w:val="22"/>
          <w:szCs w:val="22"/>
          <w:u w:val="single"/>
        </w:rPr>
      </w:pPr>
    </w:p>
    <w:p w14:paraId="51EFECFB" w14:textId="77777777" w:rsidR="000C5D19" w:rsidRPr="00BA63A9" w:rsidRDefault="000C5D19" w:rsidP="000C5D19">
      <w:pPr>
        <w:spacing w:line="220" w:lineRule="exact"/>
        <w:rPr>
          <w:rFonts w:asciiTheme="minorHAnsi" w:hAnsiTheme="minorHAnsi"/>
          <w:b/>
          <w:snapToGrid w:val="0"/>
          <w:sz w:val="22"/>
          <w:szCs w:val="22"/>
          <w:u w:val="single"/>
        </w:rPr>
      </w:pPr>
    </w:p>
    <w:p w14:paraId="7C632C5A" w14:textId="77777777" w:rsidR="000C5D19" w:rsidRPr="00BA63A9" w:rsidRDefault="000C5D19" w:rsidP="000C5D19">
      <w:pPr>
        <w:spacing w:line="220" w:lineRule="exact"/>
        <w:rPr>
          <w:rFonts w:asciiTheme="minorHAnsi" w:hAnsiTheme="minorHAnsi"/>
          <w:b/>
          <w:snapToGrid w:val="0"/>
          <w:sz w:val="22"/>
          <w:szCs w:val="22"/>
          <w:u w:val="single"/>
        </w:rPr>
      </w:pPr>
    </w:p>
    <w:p w14:paraId="03A96A5E" w14:textId="77777777" w:rsidR="000C5D19" w:rsidRPr="00BA63A9" w:rsidRDefault="000C5D19" w:rsidP="000C5D19">
      <w:pPr>
        <w:spacing w:line="220" w:lineRule="exact"/>
        <w:rPr>
          <w:rFonts w:asciiTheme="minorHAnsi" w:hAnsiTheme="minorHAnsi"/>
          <w:b/>
          <w:snapToGrid w:val="0"/>
          <w:sz w:val="22"/>
          <w:szCs w:val="22"/>
          <w:u w:val="single"/>
        </w:rPr>
      </w:pPr>
    </w:p>
    <w:p w14:paraId="15623A65" w14:textId="77777777" w:rsidR="000C5D19" w:rsidRPr="00BA63A9" w:rsidRDefault="000C5D19" w:rsidP="000C5D19">
      <w:pPr>
        <w:spacing w:line="220" w:lineRule="exact"/>
        <w:rPr>
          <w:rFonts w:asciiTheme="minorHAnsi" w:hAnsiTheme="minorHAnsi"/>
          <w:b/>
          <w:snapToGrid w:val="0"/>
          <w:sz w:val="22"/>
          <w:szCs w:val="22"/>
          <w:u w:val="single"/>
        </w:rPr>
      </w:pPr>
    </w:p>
    <w:p w14:paraId="7466E88A" w14:textId="77777777" w:rsidR="000C5D19" w:rsidRPr="00BA63A9" w:rsidRDefault="000C5D19" w:rsidP="000C5D19">
      <w:pPr>
        <w:spacing w:line="220" w:lineRule="exact"/>
        <w:rPr>
          <w:rFonts w:asciiTheme="minorHAnsi" w:hAnsiTheme="minorHAnsi"/>
          <w:b/>
          <w:snapToGrid w:val="0"/>
          <w:sz w:val="22"/>
          <w:szCs w:val="22"/>
          <w:u w:val="single"/>
        </w:rPr>
      </w:pPr>
    </w:p>
    <w:p w14:paraId="2AF3EAA6" w14:textId="77777777" w:rsidR="000C5D19" w:rsidRPr="00BA63A9" w:rsidRDefault="000C5D19" w:rsidP="000C5D19">
      <w:pPr>
        <w:spacing w:line="220" w:lineRule="exact"/>
        <w:jc w:val="center"/>
        <w:rPr>
          <w:rFonts w:asciiTheme="minorHAnsi" w:eastAsia="·s²Ó©úÅé" w:hAnsiTheme="minorHAnsi"/>
          <w:b/>
          <w:snapToGrid w:val="0"/>
          <w:sz w:val="22"/>
          <w:szCs w:val="22"/>
          <w:u w:val="single"/>
          <w:lang w:eastAsia="en-US"/>
        </w:rPr>
      </w:pPr>
      <w:r w:rsidRPr="00BA63A9">
        <w:rPr>
          <w:rFonts w:asciiTheme="minorHAnsi" w:eastAsia="·s²Ó©úÅé" w:hAnsiTheme="minorHAnsi"/>
          <w:b/>
          <w:snapToGrid w:val="0"/>
          <w:sz w:val="22"/>
          <w:szCs w:val="22"/>
          <w:u w:val="single"/>
          <w:lang w:eastAsia="en-US"/>
        </w:rPr>
        <w:t xml:space="preserve">WGM-Annual Operating Projects (AOPs) in 2014 </w:t>
      </w:r>
    </w:p>
    <w:p w14:paraId="6A7DA729" w14:textId="77777777" w:rsidR="000C5D19" w:rsidRPr="00BA63A9" w:rsidRDefault="000C5D19" w:rsidP="000C5D19">
      <w:pPr>
        <w:spacing w:line="220" w:lineRule="exact"/>
        <w:jc w:val="center"/>
        <w:rPr>
          <w:rFonts w:asciiTheme="minorHAnsi" w:eastAsia="·s²Ó©úÅé" w:hAnsiTheme="minorHAnsi"/>
          <w:b/>
          <w:snapToGrid w:val="0"/>
          <w:sz w:val="22"/>
          <w:szCs w:val="22"/>
          <w:u w:val="single"/>
          <w:lang w:eastAsia="en-US"/>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134"/>
        <w:gridCol w:w="2409"/>
        <w:gridCol w:w="993"/>
        <w:gridCol w:w="850"/>
        <w:gridCol w:w="1134"/>
        <w:gridCol w:w="1276"/>
      </w:tblGrid>
      <w:tr w:rsidR="000C5D19" w:rsidRPr="00BA63A9" w14:paraId="3EC90E85" w14:textId="77777777" w:rsidTr="000C5D19">
        <w:trPr>
          <w:tblHeader/>
        </w:trPr>
        <w:tc>
          <w:tcPr>
            <w:tcW w:w="741" w:type="dxa"/>
            <w:vAlign w:val="center"/>
          </w:tcPr>
          <w:p w14:paraId="7182CD52"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SP’s KRA and SG</w:t>
            </w:r>
          </w:p>
        </w:tc>
        <w:tc>
          <w:tcPr>
            <w:tcW w:w="807" w:type="dxa"/>
            <w:vAlign w:val="center"/>
          </w:tcPr>
          <w:p w14:paraId="420BC58A" w14:textId="77777777" w:rsidR="000C5D19" w:rsidRPr="00BA63A9" w:rsidRDefault="000C5D19" w:rsidP="000C5D19">
            <w:pPr>
              <w:spacing w:line="200" w:lineRule="exact"/>
              <w:ind w:leftChars="-45" w:left="-108"/>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Objective Number</w:t>
            </w:r>
          </w:p>
        </w:tc>
        <w:tc>
          <w:tcPr>
            <w:tcW w:w="1395" w:type="dxa"/>
            <w:vAlign w:val="center"/>
          </w:tcPr>
          <w:p w14:paraId="58A6179F"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Objective</w:t>
            </w:r>
          </w:p>
        </w:tc>
        <w:tc>
          <w:tcPr>
            <w:tcW w:w="2694" w:type="dxa"/>
            <w:vAlign w:val="center"/>
          </w:tcPr>
          <w:p w14:paraId="76E51C74"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Action</w:t>
            </w:r>
          </w:p>
        </w:tc>
        <w:tc>
          <w:tcPr>
            <w:tcW w:w="1275" w:type="dxa"/>
            <w:vAlign w:val="center"/>
          </w:tcPr>
          <w:p w14:paraId="4E818B58" w14:textId="77777777" w:rsidR="000C5D19" w:rsidRPr="00BA63A9" w:rsidRDefault="000C5D19" w:rsidP="000C5D19">
            <w:pPr>
              <w:spacing w:line="200" w:lineRule="exact"/>
              <w:ind w:leftChars="-45" w:left="-108"/>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Other WG’s involved</w:t>
            </w:r>
          </w:p>
        </w:tc>
        <w:tc>
          <w:tcPr>
            <w:tcW w:w="993" w:type="dxa"/>
            <w:vAlign w:val="center"/>
          </w:tcPr>
          <w:p w14:paraId="5ACB9CE3"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Expected Quarter Completed</w:t>
            </w:r>
          </w:p>
        </w:tc>
        <w:tc>
          <w:tcPr>
            <w:tcW w:w="1134" w:type="dxa"/>
            <w:vAlign w:val="center"/>
          </w:tcPr>
          <w:p w14:paraId="504E9C36"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Other Organizations Involved</w:t>
            </w:r>
          </w:p>
        </w:tc>
        <w:tc>
          <w:tcPr>
            <w:tcW w:w="2409" w:type="dxa"/>
            <w:vAlign w:val="center"/>
          </w:tcPr>
          <w:p w14:paraId="72CBA519"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Success Indicators</w:t>
            </w:r>
          </w:p>
        </w:tc>
        <w:tc>
          <w:tcPr>
            <w:tcW w:w="993" w:type="dxa"/>
            <w:vAlign w:val="center"/>
          </w:tcPr>
          <w:p w14:paraId="098995FD"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Funding Required</w:t>
            </w:r>
          </w:p>
        </w:tc>
        <w:tc>
          <w:tcPr>
            <w:tcW w:w="850" w:type="dxa"/>
            <w:vAlign w:val="center"/>
          </w:tcPr>
          <w:p w14:paraId="7E4BBF95"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Funding Sources</w:t>
            </w:r>
          </w:p>
        </w:tc>
        <w:tc>
          <w:tcPr>
            <w:tcW w:w="1134" w:type="dxa"/>
            <w:vAlign w:val="center"/>
          </w:tcPr>
          <w:p w14:paraId="3B01AB91"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Coordinator</w:t>
            </w:r>
          </w:p>
        </w:tc>
        <w:tc>
          <w:tcPr>
            <w:tcW w:w="1276" w:type="dxa"/>
            <w:vAlign w:val="center"/>
          </w:tcPr>
          <w:p w14:paraId="4A1FBE01"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cs="Arial"/>
                <w:b/>
                <w:sz w:val="22"/>
                <w:szCs w:val="22"/>
              </w:rPr>
              <w:t>Remarks</w:t>
            </w:r>
          </w:p>
        </w:tc>
      </w:tr>
      <w:tr w:rsidR="000C5D19" w:rsidRPr="00BA63A9" w14:paraId="0F8421FC" w14:textId="77777777" w:rsidTr="000C5D19">
        <w:trPr>
          <w:trHeight w:val="1437"/>
        </w:trPr>
        <w:tc>
          <w:tcPr>
            <w:tcW w:w="741" w:type="dxa"/>
            <w:vAlign w:val="center"/>
          </w:tcPr>
          <w:p w14:paraId="423EDC35" w14:textId="77777777" w:rsidR="000C5D19" w:rsidRPr="00BA63A9" w:rsidRDefault="000C5D19" w:rsidP="000C5D19">
            <w:pPr>
              <w:spacing w:line="200" w:lineRule="exact"/>
              <w:contextualSpacing/>
              <w:jc w:val="center"/>
              <w:rPr>
                <w:rFonts w:asciiTheme="minorHAnsi" w:eastAsia="Times New Roman" w:hAnsiTheme="minorHAnsi" w:cs="Arial"/>
                <w:b/>
                <w:sz w:val="22"/>
                <w:szCs w:val="22"/>
              </w:rPr>
            </w:pPr>
            <w:r w:rsidRPr="00BA63A9">
              <w:rPr>
                <w:rFonts w:asciiTheme="minorHAnsi" w:eastAsia="Times New Roman" w:hAnsiTheme="minorHAnsi"/>
                <w:sz w:val="22"/>
                <w:szCs w:val="22"/>
              </w:rPr>
              <w:t>KRA 1 KRA 2 KRA 4</w:t>
            </w:r>
          </w:p>
        </w:tc>
        <w:tc>
          <w:tcPr>
            <w:tcW w:w="807" w:type="dxa"/>
            <w:vAlign w:val="center"/>
          </w:tcPr>
          <w:p w14:paraId="0092B992"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sz w:val="22"/>
                <w:szCs w:val="22"/>
              </w:rPr>
              <w:t>1</w:t>
            </w:r>
          </w:p>
        </w:tc>
        <w:tc>
          <w:tcPr>
            <w:tcW w:w="1395" w:type="dxa"/>
            <w:vAlign w:val="center"/>
          </w:tcPr>
          <w:p w14:paraId="17E5C120"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Contribution to the development of SSOP Manual and SSOP Training</w:t>
            </w:r>
          </w:p>
        </w:tc>
        <w:tc>
          <w:tcPr>
            <w:tcW w:w="2694" w:type="dxa"/>
            <w:vAlign w:val="center"/>
          </w:tcPr>
          <w:p w14:paraId="642EAD1C" w14:textId="77777777" w:rsidR="000C5D19" w:rsidRPr="00BA63A9" w:rsidRDefault="000C5D19" w:rsidP="000C5D19">
            <w:pPr>
              <w:pStyle w:val="ListParagraph"/>
              <w:numPr>
                <w:ilvl w:val="0"/>
                <w:numId w:val="27"/>
              </w:numPr>
              <w:spacing w:line="200" w:lineRule="exact"/>
              <w:ind w:leftChars="0"/>
              <w:contextualSpacing/>
              <w:rPr>
                <w:rFonts w:asciiTheme="minorHAnsi" w:hAnsiTheme="minorHAnsi"/>
                <w:sz w:val="22"/>
                <w:szCs w:val="22"/>
              </w:rPr>
            </w:pPr>
            <w:bookmarkStart w:id="95" w:name="OLE_LINK149"/>
            <w:bookmarkStart w:id="96" w:name="OLE_LINK150"/>
            <w:r w:rsidRPr="00BA63A9">
              <w:rPr>
                <w:rFonts w:asciiTheme="minorHAnsi" w:hAnsiTheme="minorHAnsi"/>
                <w:sz w:val="22"/>
                <w:szCs w:val="22"/>
              </w:rPr>
              <w:t>To review and comment on the SSOP Manual and related Documents</w:t>
            </w:r>
          </w:p>
          <w:p w14:paraId="6DB3F142" w14:textId="77777777" w:rsidR="000C5D19" w:rsidRPr="00BA63A9" w:rsidRDefault="000C5D19" w:rsidP="000C5D19">
            <w:pPr>
              <w:pStyle w:val="ListParagraph"/>
              <w:numPr>
                <w:ilvl w:val="0"/>
                <w:numId w:val="27"/>
              </w:numPr>
              <w:spacing w:line="200" w:lineRule="exact"/>
              <w:ind w:leftChars="0"/>
              <w:contextualSpacing/>
              <w:rPr>
                <w:rFonts w:asciiTheme="minorHAnsi" w:hAnsiTheme="minorHAnsi"/>
                <w:sz w:val="22"/>
                <w:szCs w:val="22"/>
              </w:rPr>
            </w:pPr>
            <w:r w:rsidRPr="00BA63A9">
              <w:rPr>
                <w:rFonts w:asciiTheme="minorHAnsi" w:hAnsiTheme="minorHAnsi"/>
                <w:sz w:val="22"/>
                <w:szCs w:val="22"/>
              </w:rPr>
              <w:t xml:space="preserve">To </w:t>
            </w:r>
            <w:bookmarkEnd w:id="95"/>
            <w:bookmarkEnd w:id="96"/>
            <w:r w:rsidRPr="00BA63A9">
              <w:rPr>
                <w:rFonts w:asciiTheme="minorHAnsi" w:hAnsiTheme="minorHAnsi"/>
                <w:sz w:val="22"/>
                <w:szCs w:val="22"/>
              </w:rPr>
              <w:t>review and provide input into planned SSOP Training</w:t>
            </w:r>
          </w:p>
        </w:tc>
        <w:tc>
          <w:tcPr>
            <w:tcW w:w="1275" w:type="dxa"/>
            <w:vAlign w:val="center"/>
          </w:tcPr>
          <w:p w14:paraId="2B3B70A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225DA44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WGDRR</w:t>
            </w:r>
          </w:p>
          <w:p w14:paraId="7D747AC1"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TRCG</w:t>
            </w:r>
          </w:p>
        </w:tc>
        <w:tc>
          <w:tcPr>
            <w:tcW w:w="993" w:type="dxa"/>
            <w:vAlign w:val="center"/>
          </w:tcPr>
          <w:p w14:paraId="7896301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34BF53B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TCS,</w:t>
            </w:r>
          </w:p>
          <w:p w14:paraId="2AFC903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p w14:paraId="36347E6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ESCAP</w:t>
            </w:r>
          </w:p>
          <w:p w14:paraId="16E2A7D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WMO</w:t>
            </w:r>
          </w:p>
          <w:p w14:paraId="104CA15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PTC</w:t>
            </w:r>
          </w:p>
          <w:p w14:paraId="66D66B1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ADRC</w:t>
            </w:r>
          </w:p>
          <w:p w14:paraId="4AD6F4B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ADPC</w:t>
            </w:r>
          </w:p>
          <w:p w14:paraId="33772CDB"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ABU</w:t>
            </w:r>
          </w:p>
        </w:tc>
        <w:tc>
          <w:tcPr>
            <w:tcW w:w="2409" w:type="dxa"/>
            <w:vAlign w:val="center"/>
          </w:tcPr>
          <w:p w14:paraId="7E00AA9E" w14:textId="77777777" w:rsidR="000C5D19" w:rsidRPr="00BA63A9" w:rsidRDefault="000C5D19" w:rsidP="000C5D19">
            <w:pPr>
              <w:numPr>
                <w:ilvl w:val="0"/>
                <w:numId w:val="4"/>
              </w:numPr>
              <w:spacing w:line="200" w:lineRule="exact"/>
              <w:contextualSpacing/>
              <w:rPr>
                <w:rFonts w:asciiTheme="minorHAnsi" w:hAnsiTheme="minorHAnsi"/>
                <w:sz w:val="22"/>
                <w:szCs w:val="22"/>
              </w:rPr>
            </w:pPr>
            <w:r w:rsidRPr="00BA63A9">
              <w:rPr>
                <w:rFonts w:asciiTheme="minorHAnsi" w:hAnsiTheme="minorHAnsi"/>
                <w:sz w:val="22"/>
                <w:szCs w:val="22"/>
              </w:rPr>
              <w:t>Seven beneficiary Members provide comments on SSOP Manual and related Documents (All Members are encouraged to provide comments)</w:t>
            </w:r>
          </w:p>
          <w:p w14:paraId="7A9E602A" w14:textId="77777777" w:rsidR="000C5D19" w:rsidRPr="00BA63A9" w:rsidRDefault="000C5D19" w:rsidP="000C5D19">
            <w:pPr>
              <w:numPr>
                <w:ilvl w:val="0"/>
                <w:numId w:val="4"/>
              </w:numPr>
              <w:spacing w:line="200" w:lineRule="exact"/>
              <w:contextualSpacing/>
              <w:rPr>
                <w:rFonts w:asciiTheme="minorHAnsi" w:hAnsiTheme="minorHAnsi"/>
                <w:sz w:val="22"/>
                <w:szCs w:val="22"/>
              </w:rPr>
            </w:pPr>
            <w:r w:rsidRPr="00BA63A9">
              <w:rPr>
                <w:rFonts w:asciiTheme="minorHAnsi" w:hAnsiTheme="minorHAnsi"/>
                <w:sz w:val="22"/>
                <w:szCs w:val="22"/>
              </w:rPr>
              <w:t>Seven beneficiary members provide comments on planned SSOP training (All Members are encouraged to provide comments)</w:t>
            </w:r>
          </w:p>
        </w:tc>
        <w:tc>
          <w:tcPr>
            <w:tcW w:w="993" w:type="dxa"/>
            <w:vAlign w:val="center"/>
          </w:tcPr>
          <w:p w14:paraId="28DC1356" w14:textId="77777777" w:rsidR="000C5D19" w:rsidRPr="00BA63A9" w:rsidRDefault="000C5D19" w:rsidP="000C5D19">
            <w:pPr>
              <w:spacing w:line="200" w:lineRule="exact"/>
              <w:contextualSpacing/>
              <w:jc w:val="center"/>
              <w:rPr>
                <w:rFonts w:asciiTheme="minorHAnsi" w:eastAsia="Times New Roman" w:hAnsiTheme="minorHAnsi" w:cs="Arial"/>
                <w:sz w:val="22"/>
                <w:szCs w:val="22"/>
              </w:rPr>
            </w:pPr>
            <w:r w:rsidRPr="00BA63A9">
              <w:rPr>
                <w:rFonts w:asciiTheme="minorHAnsi" w:eastAsia="Times New Roman" w:hAnsiTheme="minorHAnsi" w:cs="Arial"/>
                <w:sz w:val="22"/>
                <w:szCs w:val="22"/>
              </w:rPr>
              <w:t>/</w:t>
            </w:r>
          </w:p>
        </w:tc>
        <w:tc>
          <w:tcPr>
            <w:tcW w:w="850" w:type="dxa"/>
            <w:vAlign w:val="center"/>
          </w:tcPr>
          <w:p w14:paraId="1DDE8942"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SSOP Budget</w:t>
            </w:r>
          </w:p>
        </w:tc>
        <w:tc>
          <w:tcPr>
            <w:tcW w:w="1134" w:type="dxa"/>
            <w:vAlign w:val="center"/>
          </w:tcPr>
          <w:p w14:paraId="7D447999" w14:textId="77777777" w:rsidR="000C5D19" w:rsidRPr="00BA63A9" w:rsidRDefault="000C5D19" w:rsidP="000C5D19">
            <w:pPr>
              <w:spacing w:line="200" w:lineRule="exact"/>
              <w:contextualSpacing/>
              <w:rPr>
                <w:rFonts w:asciiTheme="minorHAnsi" w:eastAsia="Batang" w:hAnsiTheme="minorHAnsi" w:cs="Arial"/>
                <w:sz w:val="22"/>
                <w:szCs w:val="22"/>
              </w:rPr>
            </w:pPr>
            <w:r w:rsidRPr="00BA63A9">
              <w:rPr>
                <w:rFonts w:asciiTheme="minorHAnsi" w:hAnsiTheme="minorHAnsi" w:cs="Arial"/>
                <w:sz w:val="22"/>
                <w:szCs w:val="22"/>
              </w:rPr>
              <w:t>Project Manager,</w:t>
            </w:r>
          </w:p>
          <w:p w14:paraId="46F9CD81" w14:textId="77777777" w:rsidR="000C5D19" w:rsidRPr="00BA63A9" w:rsidRDefault="000C5D19" w:rsidP="000C5D19">
            <w:pPr>
              <w:spacing w:line="200" w:lineRule="exact"/>
              <w:contextualSpacing/>
              <w:rPr>
                <w:rFonts w:asciiTheme="minorHAnsi" w:eastAsia="Batang" w:hAnsiTheme="minorHAnsi" w:cs="Arial"/>
                <w:sz w:val="22"/>
                <w:szCs w:val="22"/>
              </w:rPr>
            </w:pPr>
            <w:r w:rsidRPr="00BA63A9">
              <w:rPr>
                <w:rFonts w:asciiTheme="minorHAnsi" w:hAnsiTheme="minorHAnsi" w:cs="Arial"/>
                <w:sz w:val="22"/>
                <w:szCs w:val="22"/>
              </w:rPr>
              <w:t>Steering Committee,</w:t>
            </w:r>
          </w:p>
          <w:p w14:paraId="784DAF7E" w14:textId="77777777" w:rsidR="000C5D19" w:rsidRPr="00BA63A9" w:rsidRDefault="000C5D19" w:rsidP="000C5D19">
            <w:pPr>
              <w:spacing w:line="200" w:lineRule="exact"/>
              <w:contextualSpacing/>
              <w:rPr>
                <w:rFonts w:asciiTheme="minorHAnsi" w:eastAsia="Batang" w:hAnsiTheme="minorHAnsi" w:cs="Arial"/>
                <w:sz w:val="22"/>
                <w:szCs w:val="22"/>
              </w:rPr>
            </w:pPr>
            <w:r w:rsidRPr="00BA63A9">
              <w:rPr>
                <w:rFonts w:asciiTheme="minorHAnsi" w:hAnsiTheme="minorHAnsi" w:cs="Arial"/>
                <w:sz w:val="22"/>
                <w:szCs w:val="22"/>
              </w:rPr>
              <w:t>Task Team, Renito Paciente (PAGASA)</w:t>
            </w:r>
          </w:p>
        </w:tc>
        <w:tc>
          <w:tcPr>
            <w:tcW w:w="1276" w:type="dxa"/>
            <w:vAlign w:val="center"/>
          </w:tcPr>
          <w:p w14:paraId="5752689D" w14:textId="77777777" w:rsidR="000C5D19" w:rsidRPr="00BA63A9" w:rsidRDefault="000C5D19" w:rsidP="000C5D19">
            <w:pPr>
              <w:spacing w:line="200" w:lineRule="exact"/>
              <w:contextualSpacing/>
              <w:rPr>
                <w:rFonts w:asciiTheme="minorHAnsi" w:hAnsiTheme="minorHAnsi" w:cs="Arial"/>
                <w:sz w:val="22"/>
                <w:szCs w:val="22"/>
              </w:rPr>
            </w:pPr>
            <w:r w:rsidRPr="00BA63A9">
              <w:rPr>
                <w:rFonts w:asciiTheme="minorHAnsi" w:hAnsiTheme="minorHAnsi" w:cs="Arial"/>
                <w:sz w:val="22"/>
                <w:szCs w:val="22"/>
              </w:rPr>
              <w:t>Continued</w:t>
            </w:r>
          </w:p>
        </w:tc>
      </w:tr>
      <w:tr w:rsidR="000C5D19" w:rsidRPr="00BA63A9" w14:paraId="137EE14D" w14:textId="77777777" w:rsidTr="000C5D19">
        <w:trPr>
          <w:trHeight w:val="2379"/>
        </w:trPr>
        <w:tc>
          <w:tcPr>
            <w:tcW w:w="741" w:type="dxa"/>
            <w:shd w:val="clear" w:color="auto" w:fill="auto"/>
            <w:vAlign w:val="center"/>
          </w:tcPr>
          <w:p w14:paraId="5B1876F2"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1</w:t>
            </w:r>
          </w:p>
          <w:p w14:paraId="5497F6CF"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2</w:t>
            </w:r>
          </w:p>
          <w:p w14:paraId="64E43552"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KRA 6 /SG 6b and 6c</w:t>
            </w:r>
          </w:p>
        </w:tc>
        <w:tc>
          <w:tcPr>
            <w:tcW w:w="807" w:type="dxa"/>
            <w:shd w:val="clear" w:color="auto" w:fill="auto"/>
            <w:vAlign w:val="center"/>
          </w:tcPr>
          <w:p w14:paraId="21DE67A1"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2</w:t>
            </w:r>
          </w:p>
        </w:tc>
        <w:tc>
          <w:tcPr>
            <w:tcW w:w="1395" w:type="dxa"/>
            <w:shd w:val="clear" w:color="auto" w:fill="auto"/>
            <w:vAlign w:val="center"/>
          </w:tcPr>
          <w:p w14:paraId="6C3A40F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Enhanced use of ensemble forecast</w:t>
            </w:r>
          </w:p>
        </w:tc>
        <w:tc>
          <w:tcPr>
            <w:tcW w:w="2694" w:type="dxa"/>
            <w:shd w:val="clear" w:color="auto" w:fill="auto"/>
            <w:vAlign w:val="center"/>
          </w:tcPr>
          <w:p w14:paraId="11DBF7EA" w14:textId="77777777" w:rsidR="000C5D19" w:rsidRPr="00BA63A9" w:rsidRDefault="000C5D19" w:rsidP="000C5D19">
            <w:pPr>
              <w:pStyle w:val="ListParagraph"/>
              <w:numPr>
                <w:ilvl w:val="0"/>
                <w:numId w:val="24"/>
              </w:numPr>
              <w:spacing w:line="200" w:lineRule="exact"/>
              <w:ind w:leftChars="0"/>
              <w:contextualSpacing/>
              <w:rPr>
                <w:rFonts w:asciiTheme="minorHAnsi" w:hAnsiTheme="minorHAnsi"/>
                <w:sz w:val="22"/>
                <w:szCs w:val="22"/>
              </w:rPr>
            </w:pPr>
            <w:r w:rsidRPr="00BA63A9">
              <w:rPr>
                <w:rFonts w:asciiTheme="minorHAnsi" w:hAnsiTheme="minorHAnsi"/>
                <w:sz w:val="22"/>
                <w:szCs w:val="22"/>
              </w:rPr>
              <w:t>To explore ways to improve the ensemble forecast products on the website, responding to identified needs through the past questionnaires by WWRP/TCP and GIFS-TIGGE WG.</w:t>
            </w:r>
          </w:p>
          <w:p w14:paraId="3EC282EE" w14:textId="77777777" w:rsidR="000C5D19" w:rsidRPr="00BA63A9" w:rsidRDefault="000C5D19" w:rsidP="000C5D19">
            <w:pPr>
              <w:pStyle w:val="ListParagraph"/>
              <w:numPr>
                <w:ilvl w:val="0"/>
                <w:numId w:val="24"/>
              </w:numPr>
              <w:spacing w:line="200" w:lineRule="exact"/>
              <w:ind w:leftChars="0"/>
              <w:contextualSpacing/>
              <w:rPr>
                <w:rFonts w:asciiTheme="minorHAnsi" w:hAnsiTheme="minorHAnsi"/>
                <w:sz w:val="22"/>
                <w:szCs w:val="22"/>
              </w:rPr>
            </w:pPr>
            <w:r w:rsidRPr="00BA63A9">
              <w:rPr>
                <w:rFonts w:asciiTheme="minorHAnsi" w:hAnsiTheme="minorHAnsi"/>
                <w:sz w:val="22"/>
                <w:szCs w:val="22"/>
              </w:rPr>
              <w:t>To further examine TC generation prediction skills to identify potential for its operational use in the future.</w:t>
            </w:r>
          </w:p>
        </w:tc>
        <w:tc>
          <w:tcPr>
            <w:tcW w:w="1275" w:type="dxa"/>
            <w:shd w:val="clear" w:color="auto" w:fill="auto"/>
            <w:vAlign w:val="center"/>
          </w:tcPr>
          <w:p w14:paraId="4725C3C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993" w:type="dxa"/>
            <w:shd w:val="clear" w:color="auto" w:fill="auto"/>
            <w:vAlign w:val="center"/>
          </w:tcPr>
          <w:p w14:paraId="0ED4383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shd w:val="clear" w:color="auto" w:fill="auto"/>
            <w:vAlign w:val="center"/>
          </w:tcPr>
          <w:p w14:paraId="7E7D025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p>
        </w:tc>
        <w:tc>
          <w:tcPr>
            <w:tcW w:w="2409" w:type="dxa"/>
            <w:shd w:val="clear" w:color="auto" w:fill="auto"/>
            <w:vAlign w:val="center"/>
          </w:tcPr>
          <w:p w14:paraId="1CCFF9E9" w14:textId="77777777" w:rsidR="000C5D19" w:rsidRPr="00BA63A9" w:rsidRDefault="000C5D19" w:rsidP="000C5D19">
            <w:pPr>
              <w:pStyle w:val="ListParagraph"/>
              <w:numPr>
                <w:ilvl w:val="0"/>
                <w:numId w:val="40"/>
              </w:numPr>
              <w:tabs>
                <w:tab w:val="num" w:pos="720"/>
              </w:tabs>
              <w:spacing w:line="200" w:lineRule="exact"/>
              <w:ind w:leftChars="0"/>
              <w:contextualSpacing/>
              <w:rPr>
                <w:rFonts w:asciiTheme="minorHAnsi" w:hAnsiTheme="minorHAnsi"/>
                <w:sz w:val="22"/>
                <w:szCs w:val="22"/>
              </w:rPr>
            </w:pPr>
            <w:r w:rsidRPr="00BA63A9">
              <w:rPr>
                <w:rFonts w:asciiTheme="minorHAnsi" w:hAnsiTheme="minorHAnsi"/>
                <w:sz w:val="22"/>
                <w:szCs w:val="22"/>
              </w:rPr>
              <w:t xml:space="preserve">Report possible ways to improve the ensemble forecast products. </w:t>
            </w:r>
          </w:p>
          <w:p w14:paraId="71B31092" w14:textId="77777777" w:rsidR="000C5D19" w:rsidRPr="00BA63A9" w:rsidRDefault="000C5D19" w:rsidP="000C5D19">
            <w:pPr>
              <w:pStyle w:val="ListParagraph"/>
              <w:numPr>
                <w:ilvl w:val="0"/>
                <w:numId w:val="40"/>
              </w:numPr>
              <w:tabs>
                <w:tab w:val="num" w:pos="720"/>
              </w:tabs>
              <w:spacing w:line="200" w:lineRule="exact"/>
              <w:ind w:leftChars="0"/>
              <w:contextualSpacing/>
              <w:rPr>
                <w:rFonts w:asciiTheme="minorHAnsi" w:hAnsiTheme="minorHAnsi"/>
                <w:sz w:val="22"/>
                <w:szCs w:val="22"/>
              </w:rPr>
            </w:pPr>
            <w:r w:rsidRPr="00BA63A9">
              <w:rPr>
                <w:rFonts w:asciiTheme="minorHAnsi" w:hAnsiTheme="minorHAnsi"/>
                <w:sz w:val="22"/>
                <w:szCs w:val="22"/>
              </w:rPr>
              <w:t xml:space="preserve">Identify potential for TC generation prediction skills using TIGGE data </w:t>
            </w:r>
          </w:p>
        </w:tc>
        <w:tc>
          <w:tcPr>
            <w:tcW w:w="993" w:type="dxa"/>
            <w:shd w:val="clear" w:color="auto" w:fill="auto"/>
            <w:vAlign w:val="center"/>
          </w:tcPr>
          <w:p w14:paraId="7D8FA254"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shd w:val="clear" w:color="auto" w:fill="auto"/>
            <w:vAlign w:val="center"/>
          </w:tcPr>
          <w:p w14:paraId="0A5362EF"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shd w:val="clear" w:color="auto" w:fill="auto"/>
            <w:vAlign w:val="center"/>
          </w:tcPr>
          <w:p w14:paraId="3C072C63"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Tsukasa Fujita</w:t>
            </w:r>
          </w:p>
          <w:p w14:paraId="7A3EA954"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spacing w:val="-6"/>
                <w:sz w:val="22"/>
                <w:szCs w:val="22"/>
              </w:rPr>
              <w:t>(JMA)</w:t>
            </w:r>
          </w:p>
        </w:tc>
        <w:tc>
          <w:tcPr>
            <w:tcW w:w="1276" w:type="dxa"/>
            <w:shd w:val="clear" w:color="auto" w:fill="auto"/>
            <w:vAlign w:val="center"/>
          </w:tcPr>
          <w:p w14:paraId="50F2F3C6" w14:textId="77777777" w:rsidR="000C5D19" w:rsidRPr="00BA63A9" w:rsidRDefault="000C5D19" w:rsidP="000C5D19">
            <w:pPr>
              <w:spacing w:line="200" w:lineRule="exact"/>
              <w:contextualSpacing/>
              <w:rPr>
                <w:rFonts w:asciiTheme="minorHAnsi" w:hAnsiTheme="minorHAnsi"/>
                <w:sz w:val="22"/>
                <w:szCs w:val="22"/>
                <w:shd w:val="pct15" w:color="auto" w:fill="FFFFFF"/>
              </w:rPr>
            </w:pPr>
            <w:r w:rsidRPr="00BA63A9">
              <w:rPr>
                <w:rFonts w:asciiTheme="minorHAnsi" w:hAnsiTheme="minorHAnsi" w:cs="Arial"/>
                <w:sz w:val="22"/>
                <w:szCs w:val="22"/>
              </w:rPr>
              <w:t>Continued</w:t>
            </w:r>
          </w:p>
        </w:tc>
      </w:tr>
      <w:tr w:rsidR="000C5D19" w:rsidRPr="00BA63A9" w14:paraId="0F410C14" w14:textId="77777777" w:rsidTr="000C5D19">
        <w:trPr>
          <w:trHeight w:val="3110"/>
        </w:trPr>
        <w:tc>
          <w:tcPr>
            <w:tcW w:w="741" w:type="dxa"/>
            <w:vAlign w:val="center"/>
          </w:tcPr>
          <w:p w14:paraId="05960FCF" w14:textId="77777777" w:rsidR="000C5D19" w:rsidRPr="00BA63A9" w:rsidRDefault="000C5D19" w:rsidP="000C5D19">
            <w:pPr>
              <w:spacing w:line="180" w:lineRule="exact"/>
              <w:contextualSpacing/>
              <w:rPr>
                <w:rFonts w:asciiTheme="minorHAnsi" w:hAnsiTheme="minorHAnsi"/>
                <w:sz w:val="22"/>
                <w:szCs w:val="22"/>
                <w:lang w:val="sv-SE"/>
              </w:rPr>
            </w:pPr>
            <w:r w:rsidRPr="00BA63A9">
              <w:rPr>
                <w:rFonts w:asciiTheme="minorHAnsi" w:hAnsiTheme="minorHAnsi"/>
                <w:sz w:val="22"/>
                <w:szCs w:val="22"/>
                <w:lang w:val="sv-SE"/>
              </w:rPr>
              <w:lastRenderedPageBreak/>
              <w:t xml:space="preserve">KRA1 </w:t>
            </w:r>
          </w:p>
          <w:p w14:paraId="68E91A97" w14:textId="77777777" w:rsidR="000C5D19" w:rsidRPr="00BA63A9" w:rsidRDefault="000C5D19" w:rsidP="000C5D19">
            <w:pPr>
              <w:spacing w:line="180" w:lineRule="exact"/>
              <w:contextualSpacing/>
              <w:rPr>
                <w:rFonts w:asciiTheme="minorHAnsi" w:hAnsiTheme="minorHAnsi"/>
                <w:sz w:val="22"/>
                <w:szCs w:val="22"/>
                <w:lang w:val="sv-SE"/>
              </w:rPr>
            </w:pPr>
            <w:r w:rsidRPr="00BA63A9">
              <w:rPr>
                <w:rFonts w:asciiTheme="minorHAnsi" w:hAnsiTheme="minorHAnsi"/>
                <w:sz w:val="22"/>
                <w:szCs w:val="22"/>
                <w:lang w:val="sv-SE"/>
              </w:rPr>
              <w:t>KRA2</w:t>
            </w:r>
          </w:p>
          <w:p w14:paraId="51ADFB01" w14:textId="77777777" w:rsidR="000C5D19" w:rsidRPr="00BA63A9" w:rsidRDefault="000C5D19" w:rsidP="000C5D19">
            <w:pPr>
              <w:spacing w:line="180" w:lineRule="exact"/>
              <w:contextualSpacing/>
              <w:rPr>
                <w:rFonts w:asciiTheme="minorHAnsi" w:hAnsiTheme="minorHAnsi"/>
                <w:sz w:val="22"/>
                <w:szCs w:val="22"/>
                <w:lang w:val="sv-SE"/>
              </w:rPr>
            </w:pPr>
            <w:r w:rsidRPr="00BA63A9">
              <w:rPr>
                <w:rFonts w:asciiTheme="minorHAnsi" w:hAnsiTheme="minorHAnsi"/>
                <w:sz w:val="22"/>
                <w:szCs w:val="22"/>
                <w:lang w:val="sv-SE"/>
              </w:rPr>
              <w:t xml:space="preserve">KRA6 / </w:t>
            </w:r>
          </w:p>
          <w:p w14:paraId="1A8341A3"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lang w:val="sv-SE"/>
              </w:rPr>
              <w:t>SG 6b and 6c</w:t>
            </w:r>
          </w:p>
        </w:tc>
        <w:tc>
          <w:tcPr>
            <w:tcW w:w="807" w:type="dxa"/>
            <w:vAlign w:val="center"/>
          </w:tcPr>
          <w:p w14:paraId="3879CFC0"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3</w:t>
            </w:r>
          </w:p>
        </w:tc>
        <w:tc>
          <w:tcPr>
            <w:tcW w:w="1395" w:type="dxa"/>
            <w:vAlign w:val="center"/>
          </w:tcPr>
          <w:p w14:paraId="3423C1C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Verification of tropical cyclone operational forecast</w:t>
            </w:r>
          </w:p>
        </w:tc>
        <w:tc>
          <w:tcPr>
            <w:tcW w:w="2694" w:type="dxa"/>
            <w:vAlign w:val="center"/>
          </w:tcPr>
          <w:p w14:paraId="5ACED97F" w14:textId="77777777" w:rsidR="000C5D19" w:rsidRPr="00BA63A9" w:rsidRDefault="000C5D19" w:rsidP="000C5D19">
            <w:pPr>
              <w:pStyle w:val="ListParagraph"/>
              <w:numPr>
                <w:ilvl w:val="0"/>
                <w:numId w:val="28"/>
              </w:numPr>
              <w:spacing w:line="200" w:lineRule="exact"/>
              <w:ind w:leftChars="0"/>
              <w:contextualSpacing/>
              <w:rPr>
                <w:rFonts w:asciiTheme="minorHAnsi" w:hAnsiTheme="minorHAnsi"/>
                <w:sz w:val="22"/>
                <w:szCs w:val="22"/>
              </w:rPr>
            </w:pPr>
            <w:r w:rsidRPr="00BA63A9">
              <w:rPr>
                <w:rFonts w:asciiTheme="minorHAnsi" w:hAnsiTheme="minorHAnsi"/>
                <w:sz w:val="22"/>
                <w:szCs w:val="22"/>
              </w:rPr>
              <w:t>To carry out post-season verification and reliability analyses on the operational forecast of tropical cyclones in Committee session</w:t>
            </w:r>
          </w:p>
          <w:p w14:paraId="4C7AB8EC" w14:textId="77777777" w:rsidR="000C5D19" w:rsidRPr="00BA63A9" w:rsidRDefault="000C5D19" w:rsidP="000C5D19">
            <w:pPr>
              <w:pStyle w:val="ListParagraph"/>
              <w:numPr>
                <w:ilvl w:val="0"/>
                <w:numId w:val="28"/>
              </w:numPr>
              <w:spacing w:line="200" w:lineRule="exact"/>
              <w:ind w:leftChars="0"/>
              <w:contextualSpacing/>
              <w:rPr>
                <w:rFonts w:asciiTheme="minorHAnsi" w:hAnsiTheme="minorHAnsi"/>
                <w:sz w:val="22"/>
                <w:szCs w:val="22"/>
              </w:rPr>
            </w:pPr>
            <w:r w:rsidRPr="00BA63A9">
              <w:rPr>
                <w:rFonts w:asciiTheme="minorHAnsi" w:hAnsiTheme="minorHAnsi"/>
                <w:sz w:val="22"/>
                <w:szCs w:val="22"/>
              </w:rPr>
              <w:t>To further improve the evaluation system for tropical cyclone forecast, with special attention on genesis and ensemble forecast conjunction with WMO-TLFDP (</w:t>
            </w:r>
            <w:bookmarkStart w:id="97" w:name="OLE_LINK114"/>
            <w:bookmarkStart w:id="98" w:name="OLE_LINK115"/>
            <w:r w:rsidRPr="00BA63A9">
              <w:rPr>
                <w:rFonts w:asciiTheme="minorHAnsi" w:hAnsiTheme="minorHAnsi"/>
                <w:sz w:val="22"/>
                <w:szCs w:val="22"/>
              </w:rPr>
              <w:t xml:space="preserve">to be included in the TC Fellowship Scheme) </w:t>
            </w:r>
          </w:p>
          <w:bookmarkEnd w:id="97"/>
          <w:bookmarkEnd w:id="98"/>
          <w:p w14:paraId="1B152322" w14:textId="77777777" w:rsidR="000C5D19" w:rsidRPr="00BA63A9" w:rsidRDefault="000C5D19" w:rsidP="000C5D19">
            <w:pPr>
              <w:pStyle w:val="ListParagraph"/>
              <w:numPr>
                <w:ilvl w:val="0"/>
                <w:numId w:val="28"/>
              </w:numPr>
              <w:spacing w:line="200" w:lineRule="exact"/>
              <w:ind w:leftChars="0"/>
              <w:contextualSpacing/>
              <w:rPr>
                <w:rFonts w:asciiTheme="minorHAnsi" w:hAnsiTheme="minorHAnsi"/>
                <w:sz w:val="22"/>
                <w:szCs w:val="22"/>
              </w:rPr>
            </w:pPr>
            <w:r w:rsidRPr="00BA63A9">
              <w:rPr>
                <w:rFonts w:asciiTheme="minorHAnsi" w:hAnsiTheme="minorHAnsi"/>
                <w:sz w:val="22"/>
                <w:szCs w:val="22"/>
              </w:rPr>
              <w:t>To offer fellowship for training on (b)</w:t>
            </w:r>
          </w:p>
        </w:tc>
        <w:tc>
          <w:tcPr>
            <w:tcW w:w="1275" w:type="dxa"/>
            <w:vAlign w:val="center"/>
          </w:tcPr>
          <w:p w14:paraId="14F18A5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pacing w:val="-10"/>
                <w:sz w:val="22"/>
                <w:szCs w:val="22"/>
              </w:rPr>
              <w:t>AWG, TRCG</w:t>
            </w:r>
          </w:p>
        </w:tc>
        <w:tc>
          <w:tcPr>
            <w:tcW w:w="993" w:type="dxa"/>
            <w:vAlign w:val="center"/>
          </w:tcPr>
          <w:p w14:paraId="115443C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tc>
        <w:tc>
          <w:tcPr>
            <w:tcW w:w="1134" w:type="dxa"/>
            <w:vAlign w:val="center"/>
          </w:tcPr>
          <w:p w14:paraId="68B8266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 KMA, HKO,</w:t>
            </w:r>
          </w:p>
          <w:p w14:paraId="7BA5BE0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RSMC Tokyo,</w:t>
            </w:r>
          </w:p>
          <w:p w14:paraId="20778AA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tc>
        <w:tc>
          <w:tcPr>
            <w:tcW w:w="2409" w:type="dxa"/>
            <w:vAlign w:val="center"/>
          </w:tcPr>
          <w:p w14:paraId="250FE5FE" w14:textId="77777777" w:rsidR="000C5D19" w:rsidRPr="00BA63A9" w:rsidRDefault="000C5D19" w:rsidP="000C5D19">
            <w:pPr>
              <w:pStyle w:val="ListParagraph"/>
              <w:numPr>
                <w:ilvl w:val="0"/>
                <w:numId w:val="41"/>
              </w:numPr>
              <w:spacing w:line="200" w:lineRule="exact"/>
              <w:ind w:leftChars="0"/>
              <w:contextualSpacing/>
              <w:rPr>
                <w:rFonts w:asciiTheme="minorHAnsi" w:hAnsiTheme="minorHAnsi"/>
                <w:sz w:val="22"/>
                <w:szCs w:val="22"/>
              </w:rPr>
            </w:pPr>
            <w:r w:rsidRPr="00BA63A9">
              <w:rPr>
                <w:rFonts w:asciiTheme="minorHAnsi" w:hAnsiTheme="minorHAnsi"/>
                <w:sz w:val="22"/>
                <w:szCs w:val="22"/>
              </w:rPr>
              <w:t xml:space="preserve">Submission of the post-season verification report </w:t>
            </w:r>
          </w:p>
          <w:p w14:paraId="6DF6FE43" w14:textId="77777777" w:rsidR="000C5D19" w:rsidRPr="00BA63A9" w:rsidRDefault="000C5D19" w:rsidP="000C5D19">
            <w:pPr>
              <w:pStyle w:val="ListParagraph"/>
              <w:numPr>
                <w:ilvl w:val="0"/>
                <w:numId w:val="41"/>
              </w:numPr>
              <w:spacing w:line="200" w:lineRule="exact"/>
              <w:ind w:leftChars="0"/>
              <w:contextualSpacing/>
              <w:rPr>
                <w:rFonts w:asciiTheme="minorHAnsi" w:hAnsiTheme="minorHAnsi"/>
                <w:sz w:val="22"/>
                <w:szCs w:val="22"/>
              </w:rPr>
            </w:pPr>
            <w:r w:rsidRPr="00BA63A9">
              <w:rPr>
                <w:rFonts w:asciiTheme="minorHAnsi" w:hAnsiTheme="minorHAnsi"/>
                <w:sz w:val="22"/>
                <w:szCs w:val="22"/>
              </w:rPr>
              <w:t>Progress report on the improvement of evaluation system for tropical cyclone forecast</w:t>
            </w:r>
          </w:p>
        </w:tc>
        <w:tc>
          <w:tcPr>
            <w:tcW w:w="993" w:type="dxa"/>
            <w:vAlign w:val="center"/>
          </w:tcPr>
          <w:p w14:paraId="37854B00"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US$3,000</w:t>
            </w:r>
          </w:p>
        </w:tc>
        <w:tc>
          <w:tcPr>
            <w:tcW w:w="850" w:type="dxa"/>
            <w:vAlign w:val="center"/>
          </w:tcPr>
          <w:p w14:paraId="0F9AFFD1"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TCTF</w:t>
            </w:r>
          </w:p>
        </w:tc>
        <w:tc>
          <w:tcPr>
            <w:tcW w:w="1134" w:type="dxa"/>
            <w:vAlign w:val="center"/>
          </w:tcPr>
          <w:p w14:paraId="4854ACF9"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Ms. Yu Hui (CMA)</w:t>
            </w:r>
          </w:p>
        </w:tc>
        <w:tc>
          <w:tcPr>
            <w:tcW w:w="1276" w:type="dxa"/>
            <w:vAlign w:val="center"/>
          </w:tcPr>
          <w:p w14:paraId="737CA133" w14:textId="77777777" w:rsidR="000C5D19" w:rsidRPr="00BA63A9" w:rsidRDefault="000C5D19" w:rsidP="000C5D19">
            <w:pPr>
              <w:spacing w:line="200" w:lineRule="exact"/>
              <w:contextualSpacing/>
              <w:rPr>
                <w:rFonts w:asciiTheme="minorHAnsi" w:hAnsiTheme="minorHAnsi"/>
                <w:spacing w:val="-6"/>
                <w:sz w:val="22"/>
                <w:szCs w:val="22"/>
              </w:rPr>
            </w:pPr>
            <w:r w:rsidRPr="00BA63A9">
              <w:rPr>
                <w:rFonts w:asciiTheme="minorHAnsi" w:hAnsiTheme="minorHAnsi"/>
                <w:spacing w:val="-6"/>
                <w:sz w:val="22"/>
                <w:szCs w:val="22"/>
              </w:rPr>
              <w:t>Continued</w:t>
            </w:r>
          </w:p>
        </w:tc>
      </w:tr>
      <w:tr w:rsidR="000C5D19" w:rsidRPr="00BA63A9" w14:paraId="565D4B57" w14:textId="77777777" w:rsidTr="000C5D19">
        <w:trPr>
          <w:trHeight w:val="1368"/>
        </w:trPr>
        <w:tc>
          <w:tcPr>
            <w:tcW w:w="741" w:type="dxa"/>
            <w:vAlign w:val="center"/>
          </w:tcPr>
          <w:p w14:paraId="4D791A21" w14:textId="77777777" w:rsidR="000C5D19" w:rsidRPr="00BA63A9" w:rsidRDefault="000C5D19" w:rsidP="000C5D19">
            <w:pPr>
              <w:spacing w:line="200" w:lineRule="exact"/>
              <w:contextualSpacing/>
              <w:rPr>
                <w:rFonts w:asciiTheme="minorHAnsi" w:hAnsiTheme="minorHAnsi"/>
                <w:sz w:val="22"/>
                <w:szCs w:val="22"/>
              </w:rPr>
            </w:pPr>
            <w:bookmarkStart w:id="99" w:name="OLE_LINK118"/>
            <w:bookmarkStart w:id="100" w:name="OLE_LINK119"/>
            <w:bookmarkStart w:id="101" w:name="OLE_LINK122"/>
            <w:r w:rsidRPr="00BA63A9">
              <w:rPr>
                <w:rFonts w:asciiTheme="minorHAnsi" w:hAnsiTheme="minorHAnsi"/>
                <w:sz w:val="22"/>
                <w:szCs w:val="22"/>
              </w:rPr>
              <w:t>KRA1</w:t>
            </w:r>
          </w:p>
          <w:p w14:paraId="39EC4D0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3954456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KRA6</w:t>
            </w:r>
            <w:bookmarkEnd w:id="99"/>
            <w:bookmarkEnd w:id="100"/>
            <w:bookmarkEnd w:id="101"/>
          </w:p>
        </w:tc>
        <w:tc>
          <w:tcPr>
            <w:tcW w:w="807" w:type="dxa"/>
            <w:vAlign w:val="center"/>
          </w:tcPr>
          <w:p w14:paraId="70F89421" w14:textId="77777777" w:rsidR="000C5D19" w:rsidRPr="00BA63A9" w:rsidRDefault="000C5D19" w:rsidP="000C5D19">
            <w:pPr>
              <w:spacing w:line="200" w:lineRule="exact"/>
              <w:jc w:val="center"/>
              <w:rPr>
                <w:rFonts w:asciiTheme="minorHAnsi" w:hAnsiTheme="minorHAnsi"/>
                <w:sz w:val="22"/>
                <w:szCs w:val="22"/>
              </w:rPr>
            </w:pPr>
            <w:r w:rsidRPr="00BA63A9">
              <w:rPr>
                <w:rFonts w:asciiTheme="minorHAnsi" w:hAnsiTheme="minorHAnsi"/>
                <w:sz w:val="22"/>
                <w:szCs w:val="22"/>
              </w:rPr>
              <w:t>4</w:t>
            </w:r>
          </w:p>
        </w:tc>
        <w:tc>
          <w:tcPr>
            <w:tcW w:w="1395" w:type="dxa"/>
            <w:vAlign w:val="center"/>
          </w:tcPr>
          <w:p w14:paraId="0B57A9E8"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 xml:space="preserve">Improvement of South China </w:t>
            </w:r>
            <w:r w:rsidRPr="00BA63A9">
              <w:rPr>
                <w:rFonts w:asciiTheme="minorHAnsi" w:eastAsia="MS Mincho" w:hAnsiTheme="minorHAnsi"/>
                <w:sz w:val="22"/>
                <w:szCs w:val="22"/>
              </w:rPr>
              <w:t>S</w:t>
            </w:r>
            <w:r w:rsidRPr="00BA63A9">
              <w:rPr>
                <w:rFonts w:asciiTheme="minorHAnsi" w:hAnsiTheme="minorHAnsi"/>
                <w:sz w:val="22"/>
                <w:szCs w:val="22"/>
              </w:rPr>
              <w:t>ea typhoon forecast</w:t>
            </w:r>
          </w:p>
        </w:tc>
        <w:tc>
          <w:tcPr>
            <w:tcW w:w="2694" w:type="dxa"/>
            <w:vAlign w:val="center"/>
          </w:tcPr>
          <w:p w14:paraId="3D1DDCC2" w14:textId="77777777" w:rsidR="000C5D19" w:rsidRPr="00BA63A9" w:rsidRDefault="000C5D19" w:rsidP="000C5D19">
            <w:pPr>
              <w:pStyle w:val="ListParagraph"/>
              <w:numPr>
                <w:ilvl w:val="0"/>
                <w:numId w:val="29"/>
              </w:numPr>
              <w:spacing w:line="200" w:lineRule="exact"/>
              <w:ind w:leftChars="0"/>
              <w:contextualSpacing/>
              <w:rPr>
                <w:rFonts w:asciiTheme="minorHAnsi" w:hAnsiTheme="minorHAnsi"/>
                <w:sz w:val="22"/>
                <w:szCs w:val="22"/>
              </w:rPr>
            </w:pPr>
            <w:bookmarkStart w:id="102" w:name="OLE_LINK123"/>
            <w:bookmarkStart w:id="103" w:name="OLE_LINK124"/>
            <w:r w:rsidRPr="00BA63A9">
              <w:rPr>
                <w:rFonts w:asciiTheme="minorHAnsi" w:hAnsiTheme="minorHAnsi"/>
                <w:sz w:val="22"/>
                <w:szCs w:val="22"/>
              </w:rPr>
              <w:t>Further improvement of TRAMS model and products</w:t>
            </w:r>
          </w:p>
          <w:p w14:paraId="3DAAD026" w14:textId="77777777" w:rsidR="000C5D19" w:rsidRPr="00BA63A9" w:rsidRDefault="000C5D19" w:rsidP="000C5D19">
            <w:pPr>
              <w:pStyle w:val="ListParagraph"/>
              <w:numPr>
                <w:ilvl w:val="0"/>
                <w:numId w:val="29"/>
              </w:numPr>
              <w:spacing w:line="200" w:lineRule="exact"/>
              <w:ind w:leftChars="0"/>
              <w:contextualSpacing/>
              <w:rPr>
                <w:rFonts w:asciiTheme="minorHAnsi" w:hAnsiTheme="minorHAnsi"/>
                <w:sz w:val="22"/>
                <w:szCs w:val="22"/>
              </w:rPr>
            </w:pPr>
            <w:r w:rsidRPr="00BA63A9">
              <w:rPr>
                <w:rFonts w:asciiTheme="minorHAnsi" w:hAnsiTheme="minorHAnsi"/>
                <w:sz w:val="22"/>
                <w:szCs w:val="22"/>
              </w:rPr>
              <w:t>Provide TRAMS-9km products relate to typhoon assess through website</w:t>
            </w:r>
            <w:bookmarkEnd w:id="102"/>
            <w:bookmarkEnd w:id="103"/>
          </w:p>
        </w:tc>
        <w:tc>
          <w:tcPr>
            <w:tcW w:w="1275" w:type="dxa"/>
            <w:vAlign w:val="center"/>
          </w:tcPr>
          <w:p w14:paraId="5D001B31"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w:t>
            </w:r>
          </w:p>
        </w:tc>
        <w:tc>
          <w:tcPr>
            <w:tcW w:w="993" w:type="dxa"/>
            <w:vAlign w:val="center"/>
          </w:tcPr>
          <w:p w14:paraId="68201B63"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p w14:paraId="32C79715" w14:textId="77777777" w:rsidR="000C5D19" w:rsidRPr="00BA63A9" w:rsidRDefault="000C5D19" w:rsidP="000C5D19">
            <w:pPr>
              <w:spacing w:line="200" w:lineRule="exact"/>
              <w:rPr>
                <w:rFonts w:asciiTheme="minorHAnsi" w:hAnsiTheme="minorHAnsi"/>
                <w:sz w:val="22"/>
                <w:szCs w:val="22"/>
              </w:rPr>
            </w:pPr>
          </w:p>
        </w:tc>
        <w:tc>
          <w:tcPr>
            <w:tcW w:w="1134" w:type="dxa"/>
            <w:vAlign w:val="center"/>
          </w:tcPr>
          <w:p w14:paraId="2DFBCC9C" w14:textId="77777777" w:rsidR="000C5D19" w:rsidRPr="00BA63A9" w:rsidRDefault="000C5D19" w:rsidP="000C5D19">
            <w:pPr>
              <w:spacing w:line="200" w:lineRule="exact"/>
              <w:ind w:left="1" w:rightChars="-25" w:right="-60"/>
              <w:contextualSpacing/>
              <w:rPr>
                <w:rFonts w:asciiTheme="minorHAnsi" w:hAnsiTheme="minorHAnsi"/>
                <w:sz w:val="22"/>
                <w:szCs w:val="22"/>
                <w:lang w:val="pt-PT"/>
              </w:rPr>
            </w:pPr>
            <w:r w:rsidRPr="00BA63A9">
              <w:rPr>
                <w:rFonts w:asciiTheme="minorHAnsi" w:hAnsiTheme="minorHAnsi"/>
                <w:sz w:val="22"/>
                <w:szCs w:val="22"/>
                <w:lang w:val="pt-PT"/>
              </w:rPr>
              <w:t>CMA,</w:t>
            </w:r>
          </w:p>
          <w:p w14:paraId="2FE53731" w14:textId="77777777" w:rsidR="000C5D19" w:rsidRPr="00BA63A9" w:rsidRDefault="000C5D19" w:rsidP="000C5D19">
            <w:pPr>
              <w:spacing w:line="200" w:lineRule="exact"/>
              <w:ind w:left="1" w:rightChars="-25" w:right="-60"/>
              <w:contextualSpacing/>
              <w:rPr>
                <w:rFonts w:asciiTheme="minorHAnsi" w:hAnsiTheme="minorHAnsi"/>
                <w:sz w:val="22"/>
                <w:szCs w:val="22"/>
                <w:lang w:val="pt-PT"/>
              </w:rPr>
            </w:pPr>
            <w:r w:rsidRPr="00BA63A9">
              <w:rPr>
                <w:rFonts w:asciiTheme="minorHAnsi" w:hAnsiTheme="minorHAnsi"/>
                <w:sz w:val="22"/>
                <w:szCs w:val="22"/>
                <w:lang w:val="pt-PT"/>
              </w:rPr>
              <w:t>Viet Nam, PAGASA,</w:t>
            </w:r>
          </w:p>
          <w:p w14:paraId="07832753" w14:textId="77777777" w:rsidR="000C5D19" w:rsidRPr="00BA63A9" w:rsidRDefault="000C5D19" w:rsidP="000C5D19">
            <w:pPr>
              <w:spacing w:line="200" w:lineRule="exact"/>
              <w:ind w:left="1" w:rightChars="-25" w:right="-60"/>
              <w:contextualSpacing/>
              <w:rPr>
                <w:rFonts w:asciiTheme="minorHAnsi" w:eastAsia="MS Mincho" w:hAnsiTheme="minorHAnsi"/>
                <w:sz w:val="22"/>
                <w:szCs w:val="22"/>
                <w:lang w:val="pt-PT"/>
              </w:rPr>
            </w:pPr>
            <w:r w:rsidRPr="00BA63A9">
              <w:rPr>
                <w:rFonts w:asciiTheme="minorHAnsi" w:hAnsiTheme="minorHAnsi"/>
                <w:sz w:val="22"/>
                <w:szCs w:val="22"/>
                <w:lang w:val="pt-PT"/>
              </w:rPr>
              <w:t>MMD</w:t>
            </w:r>
          </w:p>
        </w:tc>
        <w:tc>
          <w:tcPr>
            <w:tcW w:w="2409" w:type="dxa"/>
            <w:vAlign w:val="center"/>
          </w:tcPr>
          <w:p w14:paraId="4D884A6E"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Submission of the report on the assessment of model and website</w:t>
            </w:r>
          </w:p>
        </w:tc>
        <w:tc>
          <w:tcPr>
            <w:tcW w:w="993" w:type="dxa"/>
            <w:vAlign w:val="center"/>
          </w:tcPr>
          <w:p w14:paraId="009C4F68"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079EFC69"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79460163" w14:textId="77777777" w:rsidR="000C5D19" w:rsidRPr="00BA63A9" w:rsidRDefault="000C5D19" w:rsidP="000C5D19">
            <w:pPr>
              <w:spacing w:line="200" w:lineRule="exact"/>
              <w:rPr>
                <w:rFonts w:asciiTheme="minorHAnsi" w:eastAsia="MS Mincho" w:hAnsiTheme="minorHAnsi"/>
                <w:sz w:val="22"/>
                <w:szCs w:val="22"/>
              </w:rPr>
            </w:pPr>
            <w:r w:rsidRPr="00BA63A9">
              <w:rPr>
                <w:rFonts w:asciiTheme="minorHAnsi" w:hAnsiTheme="minorHAnsi"/>
                <w:sz w:val="22"/>
                <w:szCs w:val="22"/>
              </w:rPr>
              <w:t xml:space="preserve">Chen </w:t>
            </w:r>
            <w:proofErr w:type="spellStart"/>
            <w:r w:rsidRPr="00BA63A9">
              <w:rPr>
                <w:rFonts w:asciiTheme="minorHAnsi" w:hAnsiTheme="minorHAnsi"/>
                <w:sz w:val="22"/>
                <w:szCs w:val="22"/>
              </w:rPr>
              <w:t>Zitong</w:t>
            </w:r>
            <w:proofErr w:type="spellEnd"/>
          </w:p>
          <w:p w14:paraId="0DB035FB"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(CMA)</w:t>
            </w:r>
          </w:p>
        </w:tc>
        <w:tc>
          <w:tcPr>
            <w:tcW w:w="1276" w:type="dxa"/>
            <w:vAlign w:val="center"/>
          </w:tcPr>
          <w:p w14:paraId="3C13958E"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Continued</w:t>
            </w:r>
          </w:p>
        </w:tc>
      </w:tr>
      <w:tr w:rsidR="000C5D19" w:rsidRPr="00BA63A9" w14:paraId="17108C57" w14:textId="77777777" w:rsidTr="000C5D19">
        <w:trPr>
          <w:trHeight w:val="1543"/>
        </w:trPr>
        <w:tc>
          <w:tcPr>
            <w:tcW w:w="741" w:type="dxa"/>
            <w:vAlign w:val="center"/>
          </w:tcPr>
          <w:p w14:paraId="542031E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KRA1</w:t>
            </w:r>
          </w:p>
          <w:p w14:paraId="7226667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4634F7D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KRA6</w:t>
            </w:r>
          </w:p>
        </w:tc>
        <w:tc>
          <w:tcPr>
            <w:tcW w:w="807" w:type="dxa"/>
            <w:vAlign w:val="center"/>
          </w:tcPr>
          <w:p w14:paraId="791581AB"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5</w:t>
            </w:r>
          </w:p>
        </w:tc>
        <w:tc>
          <w:tcPr>
            <w:tcW w:w="1395" w:type="dxa"/>
            <w:vAlign w:val="center"/>
          </w:tcPr>
          <w:p w14:paraId="491C79A7"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Development of typhoon seasonal prediction system</w:t>
            </w:r>
          </w:p>
          <w:p w14:paraId="6473D14F" w14:textId="77777777" w:rsidR="000C5D19" w:rsidRPr="00BA63A9" w:rsidRDefault="000C5D19" w:rsidP="000C5D19">
            <w:pPr>
              <w:spacing w:line="200" w:lineRule="exact"/>
              <w:contextualSpacing/>
              <w:rPr>
                <w:rFonts w:asciiTheme="minorHAnsi" w:hAnsiTheme="minorHAnsi"/>
                <w:sz w:val="22"/>
                <w:szCs w:val="22"/>
              </w:rPr>
            </w:pPr>
          </w:p>
        </w:tc>
        <w:tc>
          <w:tcPr>
            <w:tcW w:w="2694" w:type="dxa"/>
            <w:vAlign w:val="center"/>
          </w:tcPr>
          <w:p w14:paraId="4A31B524" w14:textId="77777777" w:rsidR="000C5D19" w:rsidRPr="00BA63A9" w:rsidRDefault="000C5D19" w:rsidP="000C5D19">
            <w:pPr>
              <w:pStyle w:val="ListParagraph"/>
              <w:widowControl/>
              <w:numPr>
                <w:ilvl w:val="0"/>
                <w:numId w:val="30"/>
              </w:numPr>
              <w:spacing w:line="200" w:lineRule="exact"/>
              <w:ind w:leftChars="0"/>
              <w:contextualSpacing/>
              <w:rPr>
                <w:rFonts w:asciiTheme="minorHAnsi" w:hAnsiTheme="minorHAnsi"/>
                <w:sz w:val="22"/>
                <w:szCs w:val="22"/>
              </w:rPr>
            </w:pPr>
            <w:r w:rsidRPr="00BA63A9">
              <w:rPr>
                <w:rFonts w:asciiTheme="minorHAnsi" w:hAnsiTheme="minorHAnsi"/>
                <w:sz w:val="22"/>
                <w:szCs w:val="22"/>
              </w:rPr>
              <w:t>To further develop the techniques of typhoon seasonal prediction</w:t>
            </w:r>
          </w:p>
          <w:p w14:paraId="6FFF0010" w14:textId="77777777" w:rsidR="000C5D19" w:rsidRPr="00BA63A9" w:rsidRDefault="000C5D19" w:rsidP="000C5D19">
            <w:pPr>
              <w:pStyle w:val="ListParagraph"/>
              <w:widowControl/>
              <w:numPr>
                <w:ilvl w:val="0"/>
                <w:numId w:val="30"/>
              </w:numPr>
              <w:spacing w:line="200" w:lineRule="exact"/>
              <w:ind w:leftChars="0"/>
              <w:contextualSpacing/>
              <w:rPr>
                <w:rFonts w:asciiTheme="minorHAnsi" w:hAnsiTheme="minorHAnsi"/>
                <w:sz w:val="22"/>
                <w:szCs w:val="22"/>
              </w:rPr>
            </w:pPr>
            <w:r w:rsidRPr="00BA63A9">
              <w:rPr>
                <w:rFonts w:asciiTheme="minorHAnsi" w:hAnsiTheme="minorHAnsi"/>
                <w:sz w:val="22"/>
                <w:szCs w:val="22"/>
              </w:rPr>
              <w:t>To establish the semi-operational web-based portal to provide the products of typhoon seasonal prediction for TC Members</w:t>
            </w:r>
          </w:p>
          <w:p w14:paraId="24B26BC9" w14:textId="77777777" w:rsidR="000C5D19" w:rsidRPr="00BA63A9" w:rsidRDefault="000C5D19" w:rsidP="000C5D19">
            <w:pPr>
              <w:widowControl/>
              <w:spacing w:line="200" w:lineRule="exact"/>
              <w:contextualSpacing/>
              <w:rPr>
                <w:rFonts w:asciiTheme="minorHAnsi" w:hAnsiTheme="minorHAnsi"/>
                <w:sz w:val="22"/>
                <w:szCs w:val="22"/>
              </w:rPr>
            </w:pPr>
          </w:p>
        </w:tc>
        <w:tc>
          <w:tcPr>
            <w:tcW w:w="1275" w:type="dxa"/>
            <w:vAlign w:val="center"/>
          </w:tcPr>
          <w:p w14:paraId="6BDDCF2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993" w:type="dxa"/>
            <w:vAlign w:val="center"/>
          </w:tcPr>
          <w:p w14:paraId="37617399" w14:textId="77777777" w:rsidR="000C5D19" w:rsidRPr="00BA63A9" w:rsidRDefault="000C5D19" w:rsidP="000C5D19">
            <w:pPr>
              <w:spacing w:line="200" w:lineRule="exact"/>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-4</w:t>
            </w:r>
            <w:r w:rsidRPr="00BA63A9">
              <w:rPr>
                <w:rFonts w:asciiTheme="minorHAnsi" w:hAnsiTheme="minorHAnsi"/>
                <w:sz w:val="22"/>
                <w:szCs w:val="22"/>
                <w:vertAlign w:val="superscript"/>
              </w:rPr>
              <w:t>th</w:t>
            </w:r>
          </w:p>
          <w:p w14:paraId="309C7971" w14:textId="77777777" w:rsidR="000C5D19" w:rsidRPr="00BA63A9" w:rsidRDefault="000C5D19" w:rsidP="000C5D19">
            <w:pPr>
              <w:spacing w:line="200" w:lineRule="exact"/>
              <w:contextualSpacing/>
              <w:rPr>
                <w:rFonts w:asciiTheme="minorHAnsi" w:hAnsiTheme="minorHAnsi" w:cs="SimSun"/>
                <w:sz w:val="22"/>
                <w:szCs w:val="22"/>
              </w:rPr>
            </w:pPr>
          </w:p>
        </w:tc>
        <w:tc>
          <w:tcPr>
            <w:tcW w:w="1134" w:type="dxa"/>
            <w:vAlign w:val="center"/>
          </w:tcPr>
          <w:p w14:paraId="7DEBBB1D" w14:textId="77777777" w:rsidR="000C5D19" w:rsidRPr="00BA63A9" w:rsidRDefault="000C5D19" w:rsidP="000C5D19">
            <w:pPr>
              <w:spacing w:line="200" w:lineRule="exact"/>
              <w:ind w:left="1" w:rightChars="-25" w:right="-60"/>
              <w:contextualSpacing/>
              <w:rPr>
                <w:rFonts w:asciiTheme="minorHAnsi" w:hAnsiTheme="minorHAnsi"/>
                <w:bCs/>
                <w:sz w:val="22"/>
                <w:szCs w:val="22"/>
                <w:lang w:val="pt-PT"/>
              </w:rPr>
            </w:pPr>
            <w:r w:rsidRPr="00BA63A9">
              <w:rPr>
                <w:rFonts w:asciiTheme="minorHAnsi" w:hAnsiTheme="minorHAnsi"/>
                <w:bCs/>
                <w:sz w:val="22"/>
                <w:szCs w:val="22"/>
                <w:lang w:val="pt-PT"/>
              </w:rPr>
              <w:t>KMA</w:t>
            </w:r>
          </w:p>
          <w:p w14:paraId="57764A49" w14:textId="77777777" w:rsidR="000C5D19" w:rsidRPr="00BA63A9" w:rsidRDefault="000C5D19" w:rsidP="000C5D19">
            <w:pPr>
              <w:spacing w:line="200" w:lineRule="exact"/>
              <w:ind w:left="1" w:rightChars="-25" w:right="-60"/>
              <w:contextualSpacing/>
              <w:rPr>
                <w:rFonts w:asciiTheme="minorHAnsi" w:hAnsiTheme="minorHAnsi"/>
                <w:sz w:val="22"/>
                <w:szCs w:val="22"/>
              </w:rPr>
            </w:pPr>
            <w:r w:rsidRPr="00BA63A9">
              <w:rPr>
                <w:rFonts w:asciiTheme="minorHAnsi" w:hAnsiTheme="minorHAnsi"/>
                <w:bCs/>
                <w:sz w:val="22"/>
                <w:szCs w:val="22"/>
                <w:lang w:val="pt-PT"/>
              </w:rPr>
              <w:t>Members</w:t>
            </w:r>
          </w:p>
          <w:p w14:paraId="700CAB02" w14:textId="77777777" w:rsidR="000C5D19" w:rsidRPr="00BA63A9" w:rsidRDefault="000C5D19" w:rsidP="000C5D19">
            <w:pPr>
              <w:spacing w:line="200" w:lineRule="exact"/>
              <w:ind w:left="1" w:rightChars="-25" w:right="-60"/>
              <w:contextualSpacing/>
              <w:rPr>
                <w:rFonts w:asciiTheme="minorHAnsi" w:hAnsiTheme="minorHAnsi"/>
                <w:sz w:val="22"/>
                <w:szCs w:val="22"/>
              </w:rPr>
            </w:pPr>
          </w:p>
        </w:tc>
        <w:tc>
          <w:tcPr>
            <w:tcW w:w="2409" w:type="dxa"/>
            <w:vAlign w:val="center"/>
          </w:tcPr>
          <w:p w14:paraId="3109596C"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Submission of the report on assessment of seasonal prediction models</w:t>
            </w:r>
          </w:p>
          <w:p w14:paraId="4EB85B13" w14:textId="77777777" w:rsidR="000C5D19" w:rsidRPr="00BA63A9" w:rsidRDefault="000C5D19" w:rsidP="000C5D19">
            <w:pPr>
              <w:spacing w:line="200" w:lineRule="exact"/>
              <w:contextualSpacing/>
              <w:rPr>
                <w:rFonts w:asciiTheme="minorHAnsi" w:hAnsiTheme="minorHAnsi"/>
                <w:sz w:val="22"/>
                <w:szCs w:val="22"/>
              </w:rPr>
            </w:pPr>
          </w:p>
        </w:tc>
        <w:tc>
          <w:tcPr>
            <w:tcW w:w="993" w:type="dxa"/>
            <w:vAlign w:val="center"/>
          </w:tcPr>
          <w:p w14:paraId="118AD5C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1636E52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530261DC" w14:textId="77777777" w:rsidR="000C5D19" w:rsidRPr="00BA63A9" w:rsidRDefault="000C5D19" w:rsidP="000C5D19">
            <w:pPr>
              <w:spacing w:line="200" w:lineRule="exact"/>
              <w:contextualSpacing/>
              <w:rPr>
                <w:rFonts w:asciiTheme="minorHAnsi" w:hAnsiTheme="minorHAnsi"/>
                <w:sz w:val="22"/>
                <w:szCs w:val="22"/>
              </w:rPr>
            </w:pPr>
            <w:proofErr w:type="spellStart"/>
            <w:r w:rsidRPr="00BA63A9">
              <w:rPr>
                <w:rFonts w:asciiTheme="minorHAnsi" w:hAnsiTheme="minorHAnsi"/>
                <w:sz w:val="22"/>
                <w:szCs w:val="22"/>
              </w:rPr>
              <w:t>KiRyong</w:t>
            </w:r>
            <w:proofErr w:type="spellEnd"/>
            <w:r w:rsidRPr="00BA63A9">
              <w:rPr>
                <w:rFonts w:asciiTheme="minorHAnsi" w:hAnsiTheme="minorHAnsi"/>
                <w:sz w:val="22"/>
                <w:szCs w:val="22"/>
              </w:rPr>
              <w:t xml:space="preserve"> Kang (KMA)</w:t>
            </w:r>
          </w:p>
        </w:tc>
        <w:tc>
          <w:tcPr>
            <w:tcW w:w="1276" w:type="dxa"/>
            <w:vAlign w:val="center"/>
          </w:tcPr>
          <w:p w14:paraId="1D711A74"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Continued</w:t>
            </w:r>
          </w:p>
        </w:tc>
      </w:tr>
      <w:tr w:rsidR="000C5D19" w:rsidRPr="00BA63A9" w14:paraId="0E71B8AC" w14:textId="77777777" w:rsidTr="000C5D19">
        <w:trPr>
          <w:trHeight w:val="4280"/>
        </w:trPr>
        <w:tc>
          <w:tcPr>
            <w:tcW w:w="741" w:type="dxa"/>
            <w:vAlign w:val="center"/>
          </w:tcPr>
          <w:p w14:paraId="70E4A1EC" w14:textId="77777777" w:rsidR="000C5D19" w:rsidRPr="00BA63A9" w:rsidRDefault="000C5D19" w:rsidP="000C5D19">
            <w:pPr>
              <w:spacing w:line="200" w:lineRule="exact"/>
              <w:contextualSpacing/>
              <w:rPr>
                <w:rFonts w:asciiTheme="minorHAnsi" w:hAnsiTheme="minorHAnsi"/>
                <w:sz w:val="22"/>
                <w:szCs w:val="22"/>
              </w:rPr>
            </w:pPr>
            <w:bookmarkStart w:id="104" w:name="_Hlk373075761"/>
            <w:r w:rsidRPr="00BA63A9">
              <w:rPr>
                <w:rFonts w:asciiTheme="minorHAnsi" w:hAnsiTheme="minorHAnsi"/>
                <w:sz w:val="22"/>
                <w:szCs w:val="22"/>
              </w:rPr>
              <w:lastRenderedPageBreak/>
              <w:t>KRA1</w:t>
            </w:r>
          </w:p>
          <w:p w14:paraId="0E24BD0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32750E7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KRA6</w:t>
            </w:r>
          </w:p>
        </w:tc>
        <w:tc>
          <w:tcPr>
            <w:tcW w:w="807" w:type="dxa"/>
            <w:vAlign w:val="center"/>
          </w:tcPr>
          <w:p w14:paraId="4FB898F0"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6</w:t>
            </w:r>
          </w:p>
        </w:tc>
        <w:tc>
          <w:tcPr>
            <w:tcW w:w="1395" w:type="dxa"/>
            <w:vAlign w:val="center"/>
          </w:tcPr>
          <w:p w14:paraId="77D00161"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Improvement of severe weather forecasting and interaction with user communities</w:t>
            </w:r>
          </w:p>
          <w:p w14:paraId="01D1F069" w14:textId="77777777" w:rsidR="000C5D19" w:rsidRPr="00BA63A9" w:rsidRDefault="000C5D19" w:rsidP="000C5D19">
            <w:pPr>
              <w:tabs>
                <w:tab w:val="num" w:pos="720"/>
              </w:tabs>
              <w:spacing w:line="200" w:lineRule="exact"/>
              <w:contextualSpacing/>
              <w:rPr>
                <w:rFonts w:asciiTheme="minorHAnsi" w:hAnsiTheme="minorHAnsi"/>
                <w:sz w:val="22"/>
                <w:szCs w:val="22"/>
              </w:rPr>
            </w:pPr>
          </w:p>
        </w:tc>
        <w:tc>
          <w:tcPr>
            <w:tcW w:w="2694" w:type="dxa"/>
            <w:shd w:val="clear" w:color="auto" w:fill="auto"/>
            <w:vAlign w:val="center"/>
          </w:tcPr>
          <w:p w14:paraId="6E009D85" w14:textId="77777777" w:rsidR="000C5D19" w:rsidRPr="00BA63A9" w:rsidRDefault="000C5D19" w:rsidP="000C5D19">
            <w:pPr>
              <w:pStyle w:val="ListParagraph"/>
              <w:widowControl/>
              <w:numPr>
                <w:ilvl w:val="0"/>
                <w:numId w:val="31"/>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Provide the motion of observed precipitation areas up to 3 hours ahead (1 hour cycle) using Semi-</w:t>
            </w:r>
            <w:proofErr w:type="spellStart"/>
            <w:r w:rsidRPr="00BA63A9">
              <w:rPr>
                <w:rFonts w:asciiTheme="minorHAnsi" w:hAnsiTheme="minorHAnsi"/>
                <w:bCs/>
                <w:sz w:val="22"/>
                <w:szCs w:val="22"/>
              </w:rPr>
              <w:t>Lagrangian</w:t>
            </w:r>
            <w:proofErr w:type="spellEnd"/>
            <w:r w:rsidRPr="00BA63A9">
              <w:rPr>
                <w:rFonts w:asciiTheme="minorHAnsi" w:hAnsiTheme="minorHAnsi"/>
                <w:bCs/>
                <w:sz w:val="22"/>
                <w:szCs w:val="22"/>
              </w:rPr>
              <w:t xml:space="preserve"> advection scheme in combination with satellite data</w:t>
            </w:r>
          </w:p>
          <w:p w14:paraId="28A7EC0F" w14:textId="77777777" w:rsidR="000C5D19" w:rsidRPr="00BA63A9" w:rsidRDefault="000C5D19" w:rsidP="000C5D19">
            <w:pPr>
              <w:pStyle w:val="ListParagraph"/>
              <w:widowControl/>
              <w:numPr>
                <w:ilvl w:val="0"/>
                <w:numId w:val="31"/>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Provide tropical cyclone track and intensity and severe weather forecasting charts based on NWP model</w:t>
            </w:r>
          </w:p>
          <w:p w14:paraId="4D17C5DA" w14:textId="77777777" w:rsidR="000C5D19" w:rsidRPr="00BA63A9" w:rsidRDefault="000C5D19" w:rsidP="000C5D19">
            <w:pPr>
              <w:pStyle w:val="ListParagraph"/>
              <w:widowControl/>
              <w:numPr>
                <w:ilvl w:val="0"/>
                <w:numId w:val="31"/>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Coordinate with WMO-TLFDP and "Web-based Typhoon Forum" project to provide the verification product and add the "Forecast Forum" tool in SWFDP-</w:t>
            </w:r>
            <w:proofErr w:type="spellStart"/>
            <w:r w:rsidRPr="00BA63A9">
              <w:rPr>
                <w:rFonts w:asciiTheme="minorHAnsi" w:hAnsiTheme="minorHAnsi"/>
                <w:bCs/>
                <w:sz w:val="22"/>
                <w:szCs w:val="22"/>
              </w:rPr>
              <w:t>SeA</w:t>
            </w:r>
            <w:proofErr w:type="spellEnd"/>
            <w:r w:rsidRPr="00BA63A9">
              <w:rPr>
                <w:rFonts w:asciiTheme="minorHAnsi" w:hAnsiTheme="minorHAnsi"/>
                <w:bCs/>
                <w:sz w:val="22"/>
                <w:szCs w:val="22"/>
              </w:rPr>
              <w:t xml:space="preserve"> website.</w:t>
            </w:r>
          </w:p>
          <w:p w14:paraId="240E2433" w14:textId="77777777" w:rsidR="000C5D19" w:rsidRPr="00BA63A9" w:rsidRDefault="000C5D19" w:rsidP="000C5D19">
            <w:pPr>
              <w:pStyle w:val="ListParagraph"/>
              <w:widowControl/>
              <w:numPr>
                <w:ilvl w:val="0"/>
                <w:numId w:val="31"/>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Set up FTP server to share raw data between Vietnam and others.</w:t>
            </w:r>
          </w:p>
        </w:tc>
        <w:tc>
          <w:tcPr>
            <w:tcW w:w="1275" w:type="dxa"/>
            <w:vAlign w:val="center"/>
          </w:tcPr>
          <w:p w14:paraId="4D8F708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12DBAC4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WGDRR,</w:t>
            </w:r>
          </w:p>
          <w:p w14:paraId="106CE81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TRCG</w:t>
            </w:r>
          </w:p>
        </w:tc>
        <w:tc>
          <w:tcPr>
            <w:tcW w:w="993" w:type="dxa"/>
            <w:vAlign w:val="center"/>
          </w:tcPr>
          <w:p w14:paraId="3D10EBC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2</w:t>
            </w:r>
            <w:r w:rsidRPr="00BA63A9">
              <w:rPr>
                <w:rFonts w:asciiTheme="minorHAnsi" w:hAnsiTheme="minorHAnsi"/>
                <w:sz w:val="22"/>
                <w:szCs w:val="22"/>
                <w:vertAlign w:val="superscript"/>
              </w:rPr>
              <w:t>nd</w:t>
            </w:r>
            <w:r w:rsidRPr="00BA63A9">
              <w:rPr>
                <w:rFonts w:asciiTheme="minorHAnsi" w:hAnsiTheme="minorHAnsi"/>
                <w:sz w:val="22"/>
                <w:szCs w:val="22"/>
              </w:rPr>
              <w:t>-4</w:t>
            </w:r>
            <w:r w:rsidRPr="00BA63A9">
              <w:rPr>
                <w:rFonts w:asciiTheme="minorHAnsi" w:hAnsiTheme="minorHAnsi"/>
                <w:sz w:val="22"/>
                <w:szCs w:val="22"/>
                <w:vertAlign w:val="superscript"/>
              </w:rPr>
              <w:t>th</w:t>
            </w:r>
          </w:p>
        </w:tc>
        <w:tc>
          <w:tcPr>
            <w:tcW w:w="1134" w:type="dxa"/>
            <w:vAlign w:val="center"/>
          </w:tcPr>
          <w:p w14:paraId="4D325CA7" w14:textId="77777777" w:rsidR="000C5D19" w:rsidRPr="00BA63A9" w:rsidRDefault="000C5D19" w:rsidP="000C5D19">
            <w:pPr>
              <w:spacing w:line="200" w:lineRule="exact"/>
              <w:ind w:left="1" w:rightChars="-25" w:right="-60"/>
              <w:contextualSpacing/>
              <w:rPr>
                <w:rFonts w:asciiTheme="minorHAnsi" w:hAnsiTheme="minorHAnsi"/>
                <w:bCs/>
                <w:sz w:val="22"/>
                <w:szCs w:val="22"/>
              </w:rPr>
            </w:pPr>
            <w:r w:rsidRPr="00BA63A9">
              <w:rPr>
                <w:rFonts w:asciiTheme="minorHAnsi" w:hAnsiTheme="minorHAnsi"/>
                <w:bCs/>
                <w:sz w:val="22"/>
                <w:szCs w:val="22"/>
              </w:rPr>
              <w:t xml:space="preserve">Viet Nam, Cambodia, Lao, Thailand, </w:t>
            </w:r>
          </w:p>
          <w:p w14:paraId="20195C52" w14:textId="77777777" w:rsidR="000C5D19" w:rsidRPr="00BA63A9" w:rsidRDefault="000C5D19" w:rsidP="000C5D19">
            <w:pPr>
              <w:spacing w:line="200" w:lineRule="exact"/>
              <w:ind w:left="1" w:rightChars="-25" w:right="-60"/>
              <w:contextualSpacing/>
              <w:rPr>
                <w:rFonts w:asciiTheme="minorHAnsi" w:hAnsiTheme="minorHAnsi"/>
                <w:bCs/>
                <w:sz w:val="22"/>
                <w:szCs w:val="22"/>
              </w:rPr>
            </w:pPr>
            <w:r w:rsidRPr="00BA63A9">
              <w:rPr>
                <w:rFonts w:asciiTheme="minorHAnsi" w:hAnsiTheme="minorHAnsi"/>
                <w:bCs/>
                <w:sz w:val="22"/>
                <w:szCs w:val="22"/>
              </w:rPr>
              <w:t>China,</w:t>
            </w:r>
          </w:p>
          <w:p w14:paraId="07F76D9D" w14:textId="77777777" w:rsidR="000C5D19" w:rsidRPr="00BA63A9" w:rsidRDefault="000C5D19" w:rsidP="000C5D19">
            <w:pPr>
              <w:spacing w:line="200" w:lineRule="exact"/>
              <w:ind w:left="1" w:rightChars="-25" w:right="-60"/>
              <w:contextualSpacing/>
              <w:rPr>
                <w:rFonts w:asciiTheme="minorHAnsi" w:hAnsiTheme="minorHAnsi"/>
                <w:bCs/>
                <w:sz w:val="22"/>
                <w:szCs w:val="22"/>
              </w:rPr>
            </w:pPr>
            <w:r w:rsidRPr="00BA63A9">
              <w:rPr>
                <w:rFonts w:asciiTheme="minorHAnsi" w:hAnsiTheme="minorHAnsi"/>
                <w:bCs/>
                <w:sz w:val="22"/>
                <w:szCs w:val="22"/>
              </w:rPr>
              <w:t>RSMC Tokyo</w:t>
            </w:r>
          </w:p>
        </w:tc>
        <w:tc>
          <w:tcPr>
            <w:tcW w:w="2409" w:type="dxa"/>
            <w:vAlign w:val="center"/>
          </w:tcPr>
          <w:p w14:paraId="3A34DFE0"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Progress report</w:t>
            </w:r>
          </w:p>
          <w:p w14:paraId="197D64ED" w14:textId="77777777" w:rsidR="000C5D19" w:rsidRPr="00BA63A9" w:rsidRDefault="000C5D19" w:rsidP="000C5D19">
            <w:pPr>
              <w:tabs>
                <w:tab w:val="num" w:pos="720"/>
              </w:tabs>
              <w:spacing w:line="200" w:lineRule="exact"/>
              <w:contextualSpacing/>
              <w:rPr>
                <w:rFonts w:asciiTheme="minorHAnsi" w:hAnsiTheme="minorHAnsi"/>
                <w:sz w:val="22"/>
                <w:szCs w:val="22"/>
              </w:rPr>
            </w:pPr>
          </w:p>
        </w:tc>
        <w:tc>
          <w:tcPr>
            <w:tcW w:w="993" w:type="dxa"/>
            <w:vAlign w:val="center"/>
          </w:tcPr>
          <w:p w14:paraId="7A9595A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579C669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2619819C" w14:textId="77777777" w:rsidR="000C5D19" w:rsidRPr="00BA63A9" w:rsidRDefault="000C5D19" w:rsidP="000C5D19">
            <w:pPr>
              <w:tabs>
                <w:tab w:val="num" w:pos="720"/>
              </w:tabs>
              <w:spacing w:line="200" w:lineRule="exact"/>
              <w:rPr>
                <w:rFonts w:asciiTheme="minorHAnsi" w:hAnsiTheme="minorHAnsi" w:cs="Cambria"/>
                <w:sz w:val="22"/>
                <w:szCs w:val="22"/>
              </w:rPr>
            </w:pPr>
            <w:r w:rsidRPr="00BA63A9">
              <w:rPr>
                <w:rFonts w:asciiTheme="minorHAnsi" w:hAnsiTheme="minorHAnsi" w:cs="Cambria"/>
                <w:sz w:val="22"/>
                <w:szCs w:val="22"/>
              </w:rPr>
              <w:t>Vo Van HOA</w:t>
            </w:r>
          </w:p>
          <w:p w14:paraId="3B8DF8B7"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cs="Cambria"/>
                <w:sz w:val="22"/>
                <w:szCs w:val="22"/>
              </w:rPr>
              <w:t>NHMS of Viet Nam</w:t>
            </w:r>
          </w:p>
        </w:tc>
        <w:tc>
          <w:tcPr>
            <w:tcW w:w="1276" w:type="dxa"/>
            <w:vAlign w:val="center"/>
          </w:tcPr>
          <w:p w14:paraId="508B636A" w14:textId="77777777" w:rsidR="000C5D19" w:rsidRPr="00BA63A9" w:rsidRDefault="000C5D19" w:rsidP="000C5D19">
            <w:pPr>
              <w:tabs>
                <w:tab w:val="num" w:pos="720"/>
              </w:tabs>
              <w:spacing w:line="200" w:lineRule="exact"/>
              <w:contextualSpacing/>
              <w:rPr>
                <w:rFonts w:asciiTheme="minorHAnsi" w:hAnsiTheme="minorHAnsi"/>
                <w:sz w:val="22"/>
                <w:szCs w:val="22"/>
              </w:rPr>
            </w:pPr>
            <w:r w:rsidRPr="00BA63A9">
              <w:rPr>
                <w:rFonts w:asciiTheme="minorHAnsi" w:hAnsiTheme="minorHAnsi"/>
                <w:sz w:val="22"/>
                <w:szCs w:val="22"/>
              </w:rPr>
              <w:t>Continued</w:t>
            </w:r>
          </w:p>
        </w:tc>
      </w:tr>
      <w:bookmarkEnd w:id="104"/>
      <w:tr w:rsidR="000C5D19" w:rsidRPr="00BA63A9" w14:paraId="78B64680" w14:textId="77777777" w:rsidTr="000C5D19">
        <w:trPr>
          <w:trHeight w:val="2162"/>
        </w:trPr>
        <w:tc>
          <w:tcPr>
            <w:tcW w:w="741" w:type="dxa"/>
            <w:vAlign w:val="center"/>
          </w:tcPr>
          <w:p w14:paraId="3BC645D3" w14:textId="77777777" w:rsidR="000C5D19" w:rsidRPr="00BA63A9" w:rsidRDefault="000C5D19" w:rsidP="000C5D19">
            <w:pPr>
              <w:spacing w:line="200" w:lineRule="exact"/>
              <w:contextualSpacing/>
              <w:rPr>
                <w:rFonts w:asciiTheme="minorHAnsi" w:eastAsia="新細明體" w:hAnsiTheme="minorHAnsi" w:cs="新細明體"/>
                <w:sz w:val="22"/>
                <w:szCs w:val="22"/>
              </w:rPr>
            </w:pPr>
            <w:r w:rsidRPr="00BA63A9">
              <w:rPr>
                <w:rFonts w:asciiTheme="minorHAnsi" w:eastAsia="新細明體" w:hAnsiTheme="minorHAnsi" w:cs="新細明體"/>
                <w:sz w:val="22"/>
                <w:szCs w:val="22"/>
              </w:rPr>
              <w:t>KRA1</w:t>
            </w:r>
          </w:p>
          <w:p w14:paraId="407170FD" w14:textId="77777777" w:rsidR="000C5D19" w:rsidRPr="00BA63A9" w:rsidRDefault="000C5D19" w:rsidP="000C5D19">
            <w:pPr>
              <w:spacing w:line="200" w:lineRule="exact"/>
              <w:contextualSpacing/>
              <w:rPr>
                <w:rFonts w:asciiTheme="minorHAnsi" w:eastAsia="新細明體" w:hAnsiTheme="minorHAnsi" w:cs="新細明體"/>
                <w:sz w:val="22"/>
                <w:szCs w:val="22"/>
              </w:rPr>
            </w:pPr>
            <w:r w:rsidRPr="00BA63A9">
              <w:rPr>
                <w:rFonts w:asciiTheme="minorHAnsi" w:eastAsia="新細明體" w:hAnsiTheme="minorHAnsi" w:cs="新細明體"/>
                <w:sz w:val="22"/>
                <w:szCs w:val="22"/>
              </w:rPr>
              <w:t>KRA2</w:t>
            </w:r>
          </w:p>
        </w:tc>
        <w:tc>
          <w:tcPr>
            <w:tcW w:w="807" w:type="dxa"/>
            <w:vAlign w:val="center"/>
          </w:tcPr>
          <w:p w14:paraId="5B0882BC"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7</w:t>
            </w:r>
          </w:p>
        </w:tc>
        <w:tc>
          <w:tcPr>
            <w:tcW w:w="1395" w:type="dxa"/>
            <w:vAlign w:val="center"/>
          </w:tcPr>
          <w:p w14:paraId="708C448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Development of regional radar network</w:t>
            </w:r>
          </w:p>
        </w:tc>
        <w:tc>
          <w:tcPr>
            <w:tcW w:w="2694" w:type="dxa"/>
            <w:vAlign w:val="center"/>
          </w:tcPr>
          <w:p w14:paraId="502EE8C1" w14:textId="77777777" w:rsidR="000C5D19" w:rsidRPr="00BA63A9" w:rsidRDefault="000C5D19" w:rsidP="000C5D19">
            <w:pPr>
              <w:pStyle w:val="ListParagraph"/>
              <w:widowControl/>
              <w:numPr>
                <w:ilvl w:val="0"/>
                <w:numId w:val="22"/>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Application of the radar composite techniques provided by JMA to the nationwide radar network in Thailand by TMD with technical assistance of JMA</w:t>
            </w:r>
          </w:p>
          <w:p w14:paraId="32A426FB" w14:textId="77777777" w:rsidR="000C5D19" w:rsidRPr="00BA63A9" w:rsidRDefault="000C5D19" w:rsidP="000C5D19">
            <w:pPr>
              <w:pStyle w:val="ListParagraph"/>
              <w:widowControl/>
              <w:numPr>
                <w:ilvl w:val="0"/>
                <w:numId w:val="22"/>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Preliminary works on application of QPE techniques by TMD with technical assistance of JMA</w:t>
            </w:r>
          </w:p>
          <w:p w14:paraId="5E78301E" w14:textId="77777777" w:rsidR="000C5D19" w:rsidRPr="00BA63A9" w:rsidRDefault="000C5D19" w:rsidP="000C5D19">
            <w:pPr>
              <w:pStyle w:val="ListParagraph"/>
              <w:widowControl/>
              <w:numPr>
                <w:ilvl w:val="0"/>
                <w:numId w:val="22"/>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 xml:space="preserve">Submission of a progress report by </w:t>
            </w:r>
            <w:r w:rsidRPr="00BA63A9">
              <w:rPr>
                <w:rFonts w:asciiTheme="minorHAnsi" w:hAnsiTheme="minorHAnsi"/>
                <w:bCs/>
                <w:sz w:val="22"/>
                <w:szCs w:val="22"/>
              </w:rPr>
              <w:lastRenderedPageBreak/>
              <w:t>TMD. On receipt of the report, holding a technical meeting at JMA or TMD to follow up with the progress and to identify a way forward</w:t>
            </w:r>
          </w:p>
        </w:tc>
        <w:tc>
          <w:tcPr>
            <w:tcW w:w="1275" w:type="dxa"/>
            <w:vAlign w:val="center"/>
          </w:tcPr>
          <w:p w14:paraId="43DACCE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lastRenderedPageBreak/>
              <w:t>TRCG</w:t>
            </w:r>
          </w:p>
        </w:tc>
        <w:tc>
          <w:tcPr>
            <w:tcW w:w="993" w:type="dxa"/>
            <w:vAlign w:val="center"/>
          </w:tcPr>
          <w:p w14:paraId="3BF4C51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r w:rsidRPr="00BA63A9">
              <w:rPr>
                <w:rFonts w:asciiTheme="minorHAnsi" w:hAnsiTheme="minorHAnsi"/>
                <w:sz w:val="22"/>
                <w:szCs w:val="22"/>
              </w:rPr>
              <w:t xml:space="preserve"> </w:t>
            </w:r>
          </w:p>
        </w:tc>
        <w:tc>
          <w:tcPr>
            <w:tcW w:w="1134" w:type="dxa"/>
            <w:vAlign w:val="center"/>
          </w:tcPr>
          <w:p w14:paraId="3839DC25"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TMD, JMA</w:t>
            </w:r>
          </w:p>
        </w:tc>
        <w:tc>
          <w:tcPr>
            <w:tcW w:w="2409" w:type="dxa"/>
            <w:vAlign w:val="center"/>
          </w:tcPr>
          <w:p w14:paraId="1EBF5AA6" w14:textId="77777777" w:rsidR="000C5D19" w:rsidRPr="00BA63A9" w:rsidRDefault="000C5D19" w:rsidP="000C5D19">
            <w:pPr>
              <w:spacing w:line="200" w:lineRule="exact"/>
              <w:contextualSpacing/>
              <w:rPr>
                <w:rFonts w:asciiTheme="minorHAnsi" w:eastAsiaTheme="minorEastAsia" w:hAnsiTheme="minorHAnsi"/>
                <w:sz w:val="22"/>
                <w:szCs w:val="22"/>
                <w:lang w:eastAsia="ja-JP"/>
              </w:rPr>
            </w:pPr>
            <w:r w:rsidRPr="00BA63A9">
              <w:rPr>
                <w:rFonts w:asciiTheme="minorHAnsi" w:hAnsiTheme="minorHAnsi"/>
                <w:sz w:val="22"/>
                <w:szCs w:val="22"/>
              </w:rPr>
              <w:t>(a) &amp; (b) Submission</w:t>
            </w:r>
            <w:r w:rsidRPr="00BA63A9">
              <w:rPr>
                <w:rFonts w:asciiTheme="minorHAnsi" w:eastAsia="MS Mincho" w:hAnsiTheme="minorHAnsi"/>
                <w:sz w:val="22"/>
                <w:szCs w:val="22"/>
              </w:rPr>
              <w:t xml:space="preserve"> of the progress report</w:t>
            </w:r>
            <w:r w:rsidRPr="00BA63A9">
              <w:rPr>
                <w:rFonts w:asciiTheme="minorHAnsi" w:eastAsiaTheme="minorEastAsia" w:hAnsiTheme="minorHAnsi"/>
                <w:color w:val="FF0000"/>
                <w:sz w:val="22"/>
                <w:szCs w:val="22"/>
                <w:lang w:eastAsia="ja-JP"/>
              </w:rPr>
              <w:t xml:space="preserve"> </w:t>
            </w:r>
            <w:r w:rsidRPr="00BA63A9">
              <w:rPr>
                <w:rFonts w:asciiTheme="minorHAnsi" w:eastAsiaTheme="minorEastAsia" w:hAnsiTheme="minorHAnsi"/>
                <w:sz w:val="22"/>
                <w:szCs w:val="22"/>
                <w:lang w:eastAsia="ja-JP"/>
              </w:rPr>
              <w:t>by TMD</w:t>
            </w:r>
          </w:p>
        </w:tc>
        <w:tc>
          <w:tcPr>
            <w:tcW w:w="993" w:type="dxa"/>
            <w:vAlign w:val="center"/>
          </w:tcPr>
          <w:p w14:paraId="2E0558AA"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US$4,000</w:t>
            </w:r>
          </w:p>
        </w:tc>
        <w:tc>
          <w:tcPr>
            <w:tcW w:w="850" w:type="dxa"/>
            <w:vAlign w:val="center"/>
          </w:tcPr>
          <w:p w14:paraId="1E273ABE"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TCTF</w:t>
            </w:r>
          </w:p>
        </w:tc>
        <w:tc>
          <w:tcPr>
            <w:tcW w:w="1134" w:type="dxa"/>
            <w:vAlign w:val="center"/>
          </w:tcPr>
          <w:p w14:paraId="62053B5A" w14:textId="77777777" w:rsidR="000C5D19" w:rsidRPr="00BA63A9" w:rsidRDefault="000C5D19" w:rsidP="000C5D19">
            <w:pPr>
              <w:spacing w:line="200" w:lineRule="exact"/>
              <w:contextualSpacing/>
              <w:rPr>
                <w:rFonts w:asciiTheme="minorHAnsi" w:eastAsia="MS Mincho" w:hAnsiTheme="minorHAnsi"/>
                <w:sz w:val="22"/>
                <w:szCs w:val="22"/>
                <w:lang w:val="pt-PT"/>
              </w:rPr>
            </w:pPr>
            <w:r w:rsidRPr="00BA63A9">
              <w:rPr>
                <w:rFonts w:asciiTheme="minorHAnsi" w:hAnsiTheme="minorHAnsi"/>
                <w:sz w:val="22"/>
                <w:szCs w:val="22"/>
                <w:lang w:val="pt-PT"/>
              </w:rPr>
              <w:t>Patchara Petvirojchai</w:t>
            </w:r>
          </w:p>
          <w:p w14:paraId="7DC2CB9A"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(TMD)</w:t>
            </w:r>
          </w:p>
          <w:p w14:paraId="3509BFF8"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Tsukasa Fujita</w:t>
            </w:r>
          </w:p>
          <w:p w14:paraId="52164BA8"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(JMA)</w:t>
            </w:r>
          </w:p>
          <w:p w14:paraId="3C615F9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Derek Leong</w:t>
            </w:r>
          </w:p>
          <w:p w14:paraId="7E9C415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(TCS)</w:t>
            </w:r>
          </w:p>
        </w:tc>
        <w:tc>
          <w:tcPr>
            <w:tcW w:w="1276" w:type="dxa"/>
            <w:vAlign w:val="center"/>
          </w:tcPr>
          <w:p w14:paraId="4B82EC7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Continued</w:t>
            </w:r>
          </w:p>
        </w:tc>
      </w:tr>
      <w:tr w:rsidR="000C5D19" w:rsidRPr="00BA63A9" w14:paraId="71BF6235" w14:textId="77777777" w:rsidTr="000C5D19">
        <w:trPr>
          <w:trHeight w:val="2162"/>
        </w:trPr>
        <w:tc>
          <w:tcPr>
            <w:tcW w:w="741" w:type="dxa"/>
            <w:vAlign w:val="center"/>
          </w:tcPr>
          <w:p w14:paraId="03BBA253" w14:textId="77777777" w:rsidR="000C5D19" w:rsidRPr="00BA63A9" w:rsidRDefault="000C5D19" w:rsidP="000C5D19">
            <w:pPr>
              <w:spacing w:line="200" w:lineRule="exact"/>
              <w:contextualSpacing/>
              <w:rPr>
                <w:rFonts w:asciiTheme="minorHAnsi" w:hAnsiTheme="minorHAnsi"/>
                <w:sz w:val="22"/>
                <w:szCs w:val="22"/>
                <w:lang w:val="sv-SE"/>
              </w:rPr>
            </w:pPr>
            <w:bookmarkStart w:id="105" w:name="_Hlk373092960"/>
            <w:r w:rsidRPr="00BA63A9">
              <w:rPr>
                <w:rFonts w:asciiTheme="minorHAnsi" w:hAnsiTheme="minorHAnsi"/>
                <w:sz w:val="22"/>
                <w:szCs w:val="22"/>
              </w:rPr>
              <w:lastRenderedPageBreak/>
              <w:t>KRA 1 KRA 2 KRA 4</w:t>
            </w:r>
          </w:p>
        </w:tc>
        <w:tc>
          <w:tcPr>
            <w:tcW w:w="807" w:type="dxa"/>
            <w:vAlign w:val="center"/>
          </w:tcPr>
          <w:p w14:paraId="504F0D83"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sz w:val="22"/>
                <w:szCs w:val="22"/>
              </w:rPr>
              <w:t>8</w:t>
            </w:r>
          </w:p>
        </w:tc>
        <w:tc>
          <w:tcPr>
            <w:tcW w:w="1395" w:type="dxa"/>
            <w:vAlign w:val="center"/>
          </w:tcPr>
          <w:p w14:paraId="03C63FBF"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Assessment report on the impact of climate change on tropical cyclone in TC region</w:t>
            </w:r>
          </w:p>
        </w:tc>
        <w:tc>
          <w:tcPr>
            <w:tcW w:w="2694" w:type="dxa"/>
            <w:vAlign w:val="center"/>
          </w:tcPr>
          <w:p w14:paraId="67883E1A" w14:textId="77777777" w:rsidR="000C5D19" w:rsidRPr="00BA63A9" w:rsidRDefault="000C5D19" w:rsidP="000C5D19">
            <w:pPr>
              <w:pStyle w:val="ListParagraph"/>
              <w:widowControl/>
              <w:numPr>
                <w:ilvl w:val="0"/>
                <w:numId w:val="43"/>
              </w:numPr>
              <w:spacing w:line="200" w:lineRule="exact"/>
              <w:ind w:leftChars="0"/>
              <w:contextualSpacing/>
              <w:rPr>
                <w:rFonts w:asciiTheme="minorHAnsi" w:hAnsiTheme="minorHAnsi"/>
                <w:bCs/>
                <w:sz w:val="22"/>
                <w:szCs w:val="22"/>
              </w:rPr>
            </w:pPr>
            <w:bookmarkStart w:id="106" w:name="OLE_LINK183"/>
            <w:bookmarkStart w:id="107" w:name="OLE_LINK184"/>
            <w:r w:rsidRPr="00BA63A9">
              <w:rPr>
                <w:rFonts w:asciiTheme="minorHAnsi" w:hAnsiTheme="minorHAnsi"/>
                <w:bCs/>
                <w:sz w:val="22"/>
                <w:szCs w:val="22"/>
              </w:rPr>
              <w:t>Establish the expert team and start the AOP on the 3rd assessment report in 2014.</w:t>
            </w:r>
          </w:p>
          <w:p w14:paraId="70C362BA" w14:textId="77777777" w:rsidR="000C5D19" w:rsidRPr="00BA63A9" w:rsidRDefault="000C5D19" w:rsidP="000C5D19">
            <w:pPr>
              <w:pStyle w:val="ListParagraph"/>
              <w:widowControl/>
              <w:numPr>
                <w:ilvl w:val="0"/>
                <w:numId w:val="43"/>
              </w:numPr>
              <w:spacing w:line="200" w:lineRule="exact"/>
              <w:ind w:leftChars="0"/>
              <w:contextualSpacing/>
              <w:rPr>
                <w:rFonts w:asciiTheme="minorHAnsi" w:hAnsiTheme="minorHAnsi"/>
                <w:bCs/>
                <w:sz w:val="22"/>
                <w:szCs w:val="22"/>
              </w:rPr>
            </w:pPr>
            <w:r w:rsidRPr="00BA63A9">
              <w:rPr>
                <w:rFonts w:asciiTheme="minorHAnsi" w:hAnsiTheme="minorHAnsi"/>
                <w:bCs/>
                <w:sz w:val="22"/>
                <w:szCs w:val="22"/>
              </w:rPr>
              <w:t>Carry out a preliminary review on the latest research development on the impacts of climate change on tropical cyclones to identify key areas that need to be pushed forward in the research activities of TC Members and addressed in the 3</w:t>
            </w:r>
            <w:r w:rsidRPr="00BA63A9">
              <w:rPr>
                <w:rFonts w:asciiTheme="minorHAnsi" w:hAnsiTheme="minorHAnsi"/>
                <w:bCs/>
                <w:sz w:val="22"/>
                <w:szCs w:val="22"/>
                <w:vertAlign w:val="superscript"/>
              </w:rPr>
              <w:t>rd</w:t>
            </w:r>
            <w:r w:rsidRPr="00BA63A9">
              <w:rPr>
                <w:rFonts w:asciiTheme="minorHAnsi" w:hAnsiTheme="minorHAnsi"/>
                <w:bCs/>
                <w:sz w:val="22"/>
                <w:szCs w:val="22"/>
              </w:rPr>
              <w:t xml:space="preserve"> Assessment (e.g. TC induced extreme rainfall, storm surge risk, data homogeneity, etc).</w:t>
            </w:r>
          </w:p>
          <w:bookmarkEnd w:id="106"/>
          <w:bookmarkEnd w:id="107"/>
          <w:p w14:paraId="12AF805F" w14:textId="77777777" w:rsidR="000C5D19" w:rsidRPr="00BA63A9" w:rsidRDefault="000C5D19" w:rsidP="000C5D19">
            <w:pPr>
              <w:pStyle w:val="ListParagraph"/>
              <w:widowControl/>
              <w:numPr>
                <w:ilvl w:val="0"/>
                <w:numId w:val="43"/>
              </w:numPr>
              <w:spacing w:line="200" w:lineRule="exact"/>
              <w:ind w:leftChars="0"/>
              <w:contextualSpacing/>
              <w:rPr>
                <w:rFonts w:asciiTheme="minorHAnsi" w:hAnsiTheme="minorHAnsi"/>
                <w:sz w:val="22"/>
                <w:szCs w:val="22"/>
              </w:rPr>
            </w:pPr>
            <w:r w:rsidRPr="00BA63A9">
              <w:rPr>
                <w:rFonts w:asciiTheme="minorHAnsi" w:hAnsiTheme="minorHAnsi"/>
                <w:bCs/>
                <w:sz w:val="22"/>
                <w:szCs w:val="22"/>
              </w:rPr>
              <w:t>Proposed the outline and schedule of the 3</w:t>
            </w:r>
            <w:r w:rsidRPr="00BA63A9">
              <w:rPr>
                <w:rFonts w:asciiTheme="minorHAnsi" w:hAnsiTheme="minorHAnsi"/>
                <w:bCs/>
                <w:sz w:val="22"/>
                <w:szCs w:val="22"/>
                <w:vertAlign w:val="superscript"/>
              </w:rPr>
              <w:t>rd</w:t>
            </w:r>
            <w:r w:rsidRPr="00BA63A9">
              <w:rPr>
                <w:rFonts w:asciiTheme="minorHAnsi" w:hAnsiTheme="minorHAnsi"/>
                <w:bCs/>
                <w:sz w:val="22"/>
                <w:szCs w:val="22"/>
              </w:rPr>
              <w:t xml:space="preserve"> Assessment Report based on the preliminary review.</w:t>
            </w:r>
          </w:p>
        </w:tc>
        <w:tc>
          <w:tcPr>
            <w:tcW w:w="1275" w:type="dxa"/>
            <w:vAlign w:val="center"/>
          </w:tcPr>
          <w:p w14:paraId="71DC674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2F739D9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WGDRR</w:t>
            </w:r>
          </w:p>
          <w:p w14:paraId="0171485B"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TRCG</w:t>
            </w:r>
          </w:p>
        </w:tc>
        <w:tc>
          <w:tcPr>
            <w:tcW w:w="993" w:type="dxa"/>
            <w:vAlign w:val="center"/>
          </w:tcPr>
          <w:p w14:paraId="71F17BC2" w14:textId="77777777" w:rsidR="000C5D19" w:rsidRPr="00BA63A9" w:rsidRDefault="000C5D19" w:rsidP="000C5D19">
            <w:pPr>
              <w:spacing w:line="200" w:lineRule="exact"/>
              <w:contextualSpacing/>
              <w:rPr>
                <w:rFonts w:asciiTheme="minorHAnsi" w:hAnsiTheme="minorHAnsi"/>
                <w:sz w:val="22"/>
                <w:szCs w:val="22"/>
              </w:rPr>
            </w:pPr>
            <w:bookmarkStart w:id="108" w:name="OLE_LINK116"/>
            <w:bookmarkStart w:id="109" w:name="OLE_LINK117"/>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bookmarkEnd w:id="108"/>
            <w:bookmarkEnd w:id="109"/>
          </w:p>
        </w:tc>
        <w:tc>
          <w:tcPr>
            <w:tcW w:w="1134" w:type="dxa"/>
            <w:vAlign w:val="center"/>
          </w:tcPr>
          <w:p w14:paraId="5825C43A"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HKO/China, CMA, USA, JMA, KMA, Macao/China (coordinator)</w:t>
            </w:r>
          </w:p>
          <w:p w14:paraId="3BE5C91A"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lang w:val="pt-PT"/>
              </w:rPr>
              <w:t>Members</w:t>
            </w:r>
          </w:p>
        </w:tc>
        <w:tc>
          <w:tcPr>
            <w:tcW w:w="2409" w:type="dxa"/>
            <w:vAlign w:val="center"/>
          </w:tcPr>
          <w:p w14:paraId="7960B0BA" w14:textId="77777777" w:rsidR="000C5D19" w:rsidRPr="00BA63A9" w:rsidRDefault="000C5D19" w:rsidP="000C5D19">
            <w:pPr>
              <w:spacing w:line="200" w:lineRule="exact"/>
              <w:contextualSpacing/>
              <w:rPr>
                <w:rFonts w:asciiTheme="minorHAnsi" w:hAnsiTheme="minorHAnsi" w:cs="Arial"/>
                <w:sz w:val="22"/>
                <w:szCs w:val="22"/>
              </w:rPr>
            </w:pPr>
            <w:r w:rsidRPr="00BA63A9">
              <w:rPr>
                <w:rFonts w:asciiTheme="minorHAnsi" w:hAnsiTheme="minorHAnsi" w:cs="Arial"/>
                <w:sz w:val="22"/>
                <w:szCs w:val="22"/>
              </w:rPr>
              <w:t>Submission of the progress report</w:t>
            </w:r>
          </w:p>
        </w:tc>
        <w:tc>
          <w:tcPr>
            <w:tcW w:w="993" w:type="dxa"/>
            <w:vAlign w:val="center"/>
          </w:tcPr>
          <w:p w14:paraId="0D68B7F3"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w:t>
            </w:r>
          </w:p>
        </w:tc>
        <w:tc>
          <w:tcPr>
            <w:tcW w:w="850" w:type="dxa"/>
            <w:vAlign w:val="center"/>
          </w:tcPr>
          <w:p w14:paraId="056599CE" w14:textId="77777777" w:rsidR="000C5D19" w:rsidRPr="00BA63A9" w:rsidRDefault="000C5D19" w:rsidP="000C5D19">
            <w:pPr>
              <w:spacing w:line="200" w:lineRule="exact"/>
              <w:contextualSpacing/>
              <w:rPr>
                <w:rFonts w:asciiTheme="minorHAnsi" w:hAnsiTheme="minorHAnsi" w:cs="Arial"/>
                <w:b/>
                <w:sz w:val="22"/>
                <w:szCs w:val="22"/>
              </w:rPr>
            </w:pPr>
            <w:r w:rsidRPr="00BA63A9">
              <w:rPr>
                <w:rFonts w:asciiTheme="minorHAnsi" w:hAnsiTheme="minorHAnsi"/>
                <w:sz w:val="22"/>
                <w:szCs w:val="22"/>
              </w:rPr>
              <w:t>/</w:t>
            </w:r>
          </w:p>
        </w:tc>
        <w:tc>
          <w:tcPr>
            <w:tcW w:w="1134" w:type="dxa"/>
            <w:vAlign w:val="center"/>
          </w:tcPr>
          <w:p w14:paraId="25CA33F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Wong Chan Seng (Macao/China)</w:t>
            </w:r>
          </w:p>
        </w:tc>
        <w:tc>
          <w:tcPr>
            <w:tcW w:w="1276" w:type="dxa"/>
            <w:vAlign w:val="center"/>
          </w:tcPr>
          <w:p w14:paraId="5938C3E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Moved from PP1 of 2013</w:t>
            </w:r>
          </w:p>
        </w:tc>
      </w:tr>
      <w:tr w:rsidR="000C5D19" w:rsidRPr="00BA63A9" w14:paraId="665ADFD1" w14:textId="77777777" w:rsidTr="000C5D19">
        <w:trPr>
          <w:trHeight w:val="2162"/>
        </w:trPr>
        <w:tc>
          <w:tcPr>
            <w:tcW w:w="741" w:type="dxa"/>
            <w:vAlign w:val="center"/>
          </w:tcPr>
          <w:p w14:paraId="5627726E"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lastRenderedPageBreak/>
              <w:t>KRA 1 KRA 2 KRA 4 /SG4(a)</w:t>
            </w:r>
          </w:p>
        </w:tc>
        <w:tc>
          <w:tcPr>
            <w:tcW w:w="807" w:type="dxa"/>
            <w:vAlign w:val="center"/>
          </w:tcPr>
          <w:p w14:paraId="425DC472"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9</w:t>
            </w:r>
          </w:p>
        </w:tc>
        <w:tc>
          <w:tcPr>
            <w:tcW w:w="1395" w:type="dxa"/>
            <w:vAlign w:val="center"/>
          </w:tcPr>
          <w:p w14:paraId="22462521" w14:textId="77777777" w:rsidR="000C5D19" w:rsidRPr="00BA63A9" w:rsidRDefault="000C5D19" w:rsidP="000C5D19">
            <w:pPr>
              <w:spacing w:line="200" w:lineRule="exact"/>
              <w:contextualSpacing/>
              <w:rPr>
                <w:rFonts w:asciiTheme="minorHAnsi" w:hAnsiTheme="minorHAnsi"/>
                <w:sz w:val="22"/>
                <w:szCs w:val="22"/>
                <w:u w:val="single"/>
              </w:rPr>
            </w:pPr>
            <w:r w:rsidRPr="00BA63A9">
              <w:rPr>
                <w:rFonts w:asciiTheme="minorHAnsi" w:eastAsia="MS Mincho" w:hAnsiTheme="minorHAnsi"/>
                <w:sz w:val="22"/>
                <w:szCs w:val="22"/>
              </w:rPr>
              <w:t xml:space="preserve">Storm surge watch scheme </w:t>
            </w:r>
          </w:p>
        </w:tc>
        <w:tc>
          <w:tcPr>
            <w:tcW w:w="2694" w:type="dxa"/>
            <w:vAlign w:val="center"/>
          </w:tcPr>
          <w:p w14:paraId="780B230D" w14:textId="77777777" w:rsidR="000C5D19" w:rsidRPr="00BA63A9" w:rsidRDefault="000C5D19" w:rsidP="000C5D19">
            <w:pPr>
              <w:pStyle w:val="ListParagraph"/>
              <w:numPr>
                <w:ilvl w:val="0"/>
                <w:numId w:val="44"/>
              </w:numPr>
              <w:spacing w:line="180" w:lineRule="exact"/>
              <w:ind w:leftChars="0"/>
              <w:contextualSpacing/>
              <w:rPr>
                <w:rFonts w:asciiTheme="minorHAnsi" w:hAnsiTheme="minorHAnsi"/>
                <w:sz w:val="22"/>
                <w:szCs w:val="22"/>
              </w:rPr>
            </w:pPr>
            <w:r w:rsidRPr="00BA63A9">
              <w:rPr>
                <w:rFonts w:asciiTheme="minorHAnsi" w:hAnsiTheme="minorHAnsi"/>
                <w:sz w:val="22"/>
                <w:szCs w:val="22"/>
              </w:rPr>
              <w:t>To provide storm surge time series forecasts at several stations of Guam, the Philippines, and Viet Nam. Further addition will be considered if so requested by Members.</w:t>
            </w:r>
          </w:p>
          <w:p w14:paraId="5E4C8F2D" w14:textId="77777777" w:rsidR="000C5D19" w:rsidRPr="00BA63A9" w:rsidRDefault="000C5D19" w:rsidP="000C5D19">
            <w:pPr>
              <w:pStyle w:val="ListParagraph"/>
              <w:numPr>
                <w:ilvl w:val="0"/>
                <w:numId w:val="44"/>
              </w:numPr>
              <w:spacing w:line="180" w:lineRule="exact"/>
              <w:ind w:leftChars="0"/>
              <w:contextualSpacing/>
              <w:rPr>
                <w:rFonts w:asciiTheme="minorHAnsi" w:hAnsiTheme="minorHAnsi"/>
                <w:sz w:val="22"/>
                <w:szCs w:val="22"/>
              </w:rPr>
            </w:pPr>
            <w:r w:rsidRPr="00BA63A9">
              <w:rPr>
                <w:rFonts w:asciiTheme="minorHAnsi" w:hAnsiTheme="minorHAnsi"/>
                <w:sz w:val="22"/>
                <w:szCs w:val="22"/>
              </w:rPr>
              <w:t>To conduct verification of time series forecasts at the stations to be added.</w:t>
            </w:r>
          </w:p>
        </w:tc>
        <w:tc>
          <w:tcPr>
            <w:tcW w:w="1275" w:type="dxa"/>
            <w:vAlign w:val="center"/>
          </w:tcPr>
          <w:p w14:paraId="3A1D891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WGH</w:t>
            </w:r>
          </w:p>
          <w:p w14:paraId="1A2105BC" w14:textId="77777777" w:rsidR="000C5D19" w:rsidRPr="00BA63A9" w:rsidRDefault="000C5D19" w:rsidP="000C5D19">
            <w:pPr>
              <w:spacing w:line="200" w:lineRule="exact"/>
              <w:contextualSpacing/>
              <w:rPr>
                <w:rFonts w:asciiTheme="minorHAnsi" w:hAnsiTheme="minorHAnsi"/>
                <w:spacing w:val="-10"/>
                <w:sz w:val="22"/>
                <w:szCs w:val="22"/>
              </w:rPr>
            </w:pPr>
            <w:r w:rsidRPr="00BA63A9">
              <w:rPr>
                <w:rFonts w:asciiTheme="minorHAnsi" w:hAnsiTheme="minorHAnsi"/>
                <w:sz w:val="22"/>
                <w:szCs w:val="22"/>
              </w:rPr>
              <w:t>TRCG</w:t>
            </w:r>
          </w:p>
        </w:tc>
        <w:tc>
          <w:tcPr>
            <w:tcW w:w="993" w:type="dxa"/>
            <w:vAlign w:val="center"/>
          </w:tcPr>
          <w:p w14:paraId="7FE5B09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- 4</w:t>
            </w:r>
            <w:r w:rsidRPr="00BA63A9">
              <w:rPr>
                <w:rFonts w:asciiTheme="minorHAnsi" w:hAnsiTheme="minorHAnsi"/>
                <w:sz w:val="22"/>
                <w:szCs w:val="22"/>
                <w:vertAlign w:val="superscript"/>
              </w:rPr>
              <w:t>th</w:t>
            </w:r>
          </w:p>
          <w:p w14:paraId="29B5ADDD" w14:textId="77777777" w:rsidR="000C5D19" w:rsidRPr="00BA63A9" w:rsidRDefault="000C5D19" w:rsidP="000C5D19">
            <w:pPr>
              <w:spacing w:line="200" w:lineRule="exact"/>
              <w:contextualSpacing/>
              <w:rPr>
                <w:rFonts w:asciiTheme="minorHAnsi" w:hAnsiTheme="minorHAnsi"/>
                <w:sz w:val="22"/>
                <w:szCs w:val="22"/>
              </w:rPr>
            </w:pPr>
          </w:p>
        </w:tc>
        <w:tc>
          <w:tcPr>
            <w:tcW w:w="1134" w:type="dxa"/>
            <w:vAlign w:val="center"/>
          </w:tcPr>
          <w:p w14:paraId="39DBB28E"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p>
        </w:tc>
        <w:tc>
          <w:tcPr>
            <w:tcW w:w="2409" w:type="dxa"/>
            <w:vAlign w:val="center"/>
          </w:tcPr>
          <w:p w14:paraId="3C5DBF10" w14:textId="77777777" w:rsidR="000C5D19" w:rsidRPr="00BA63A9" w:rsidRDefault="000C5D19" w:rsidP="000C5D19">
            <w:pPr>
              <w:pStyle w:val="ListParagraph"/>
              <w:numPr>
                <w:ilvl w:val="0"/>
                <w:numId w:val="39"/>
              </w:numPr>
              <w:spacing w:line="200" w:lineRule="exact"/>
              <w:ind w:leftChars="0"/>
              <w:contextualSpacing/>
              <w:rPr>
                <w:rFonts w:asciiTheme="minorHAnsi" w:hAnsiTheme="minorHAnsi"/>
                <w:sz w:val="22"/>
                <w:szCs w:val="22"/>
              </w:rPr>
            </w:pPr>
            <w:r w:rsidRPr="00BA63A9">
              <w:rPr>
                <w:rFonts w:asciiTheme="minorHAnsi" w:hAnsiTheme="minorHAnsi"/>
                <w:sz w:val="22"/>
                <w:szCs w:val="22"/>
              </w:rPr>
              <w:t>Develop storm surge time series charts at more than one point if so requested by Members</w:t>
            </w:r>
          </w:p>
          <w:p w14:paraId="73779B9B" w14:textId="77777777" w:rsidR="000C5D19" w:rsidRPr="00BA63A9" w:rsidRDefault="000C5D19" w:rsidP="000C5D19">
            <w:pPr>
              <w:pStyle w:val="ListParagraph"/>
              <w:numPr>
                <w:ilvl w:val="0"/>
                <w:numId w:val="39"/>
              </w:numPr>
              <w:spacing w:line="200" w:lineRule="exact"/>
              <w:ind w:leftChars="0"/>
              <w:contextualSpacing/>
              <w:rPr>
                <w:rFonts w:asciiTheme="minorHAnsi" w:hAnsiTheme="minorHAnsi"/>
                <w:sz w:val="22"/>
                <w:szCs w:val="22"/>
              </w:rPr>
            </w:pPr>
            <w:r w:rsidRPr="00BA63A9">
              <w:rPr>
                <w:rFonts w:asciiTheme="minorHAnsi" w:hAnsiTheme="minorHAnsi"/>
                <w:sz w:val="22"/>
                <w:szCs w:val="22"/>
              </w:rPr>
              <w:t>Report of verification results of time series forecasts at stations where feasible</w:t>
            </w:r>
          </w:p>
        </w:tc>
        <w:tc>
          <w:tcPr>
            <w:tcW w:w="993" w:type="dxa"/>
            <w:vAlign w:val="center"/>
          </w:tcPr>
          <w:p w14:paraId="4E997E7F"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7196AB45"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3C356DC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Tsukasa Fujita</w:t>
            </w:r>
          </w:p>
          <w:p w14:paraId="68C2358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p>
        </w:tc>
        <w:tc>
          <w:tcPr>
            <w:tcW w:w="1276" w:type="dxa"/>
            <w:vAlign w:val="center"/>
          </w:tcPr>
          <w:p w14:paraId="7D8B5C2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Continued</w:t>
            </w:r>
          </w:p>
        </w:tc>
      </w:tr>
      <w:tr w:rsidR="000C5D19" w:rsidRPr="00BA63A9" w14:paraId="32C2B859" w14:textId="77777777" w:rsidTr="000C5D19">
        <w:trPr>
          <w:trHeight w:val="2162"/>
        </w:trPr>
        <w:tc>
          <w:tcPr>
            <w:tcW w:w="741" w:type="dxa"/>
            <w:shd w:val="clear" w:color="auto" w:fill="auto"/>
            <w:vAlign w:val="center"/>
          </w:tcPr>
          <w:p w14:paraId="47492FD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KRA1</w:t>
            </w:r>
          </w:p>
          <w:p w14:paraId="5DBC251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15E6C33D" w14:textId="77777777" w:rsidR="000C5D19" w:rsidRPr="00BA63A9" w:rsidRDefault="000C5D19" w:rsidP="000C5D19">
            <w:pPr>
              <w:spacing w:line="200" w:lineRule="exact"/>
              <w:contextualSpacing/>
              <w:rPr>
                <w:rFonts w:asciiTheme="minorHAnsi" w:hAnsiTheme="minorHAnsi"/>
                <w:sz w:val="22"/>
                <w:szCs w:val="22"/>
                <w:lang w:val="sv-SE"/>
              </w:rPr>
            </w:pPr>
            <w:r w:rsidRPr="00BA63A9">
              <w:rPr>
                <w:rFonts w:asciiTheme="minorHAnsi" w:hAnsiTheme="minorHAnsi"/>
                <w:sz w:val="22"/>
                <w:szCs w:val="22"/>
              </w:rPr>
              <w:t>KRA6</w:t>
            </w:r>
          </w:p>
        </w:tc>
        <w:tc>
          <w:tcPr>
            <w:tcW w:w="807" w:type="dxa"/>
            <w:shd w:val="clear" w:color="auto" w:fill="auto"/>
            <w:vAlign w:val="center"/>
          </w:tcPr>
          <w:p w14:paraId="50DCA844"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10</w:t>
            </w:r>
          </w:p>
        </w:tc>
        <w:tc>
          <w:tcPr>
            <w:tcW w:w="1395" w:type="dxa"/>
            <w:shd w:val="clear" w:color="auto" w:fill="auto"/>
            <w:vAlign w:val="center"/>
          </w:tcPr>
          <w:p w14:paraId="3C301FE1" w14:textId="77777777" w:rsidR="000C5D19" w:rsidRPr="00BA63A9" w:rsidRDefault="000C5D19" w:rsidP="000C5D19">
            <w:pPr>
              <w:spacing w:line="200" w:lineRule="exact"/>
              <w:contextualSpacing/>
              <w:rPr>
                <w:rFonts w:asciiTheme="minorHAnsi" w:hAnsiTheme="minorHAnsi"/>
                <w:sz w:val="22"/>
                <w:szCs w:val="22"/>
              </w:rPr>
            </w:pPr>
            <w:bookmarkStart w:id="110" w:name="OLE_LINK180"/>
            <w:bookmarkStart w:id="111" w:name="OLE_LINK181"/>
            <w:r w:rsidRPr="00BA63A9">
              <w:rPr>
                <w:rFonts w:asciiTheme="minorHAnsi" w:hAnsiTheme="minorHAnsi"/>
                <w:sz w:val="22"/>
                <w:szCs w:val="22"/>
              </w:rPr>
              <w:t>Contribution for the</w:t>
            </w:r>
            <w:r w:rsidRPr="00BA63A9">
              <w:rPr>
                <w:rFonts w:asciiTheme="minorHAnsi" w:hAnsiTheme="minorHAnsi" w:cs="SimSun"/>
                <w:sz w:val="22"/>
                <w:szCs w:val="22"/>
                <w:u w:val="single"/>
              </w:rPr>
              <w:t xml:space="preserve"> </w:t>
            </w:r>
            <w:r w:rsidRPr="00BA63A9">
              <w:rPr>
                <w:rFonts w:asciiTheme="minorHAnsi" w:hAnsiTheme="minorHAnsi"/>
                <w:sz w:val="22"/>
                <w:szCs w:val="22"/>
                <w:u w:val="single"/>
              </w:rPr>
              <w:t>Ex</w:t>
            </w:r>
            <w:r w:rsidRPr="00BA63A9">
              <w:rPr>
                <w:rFonts w:asciiTheme="minorHAnsi" w:hAnsiTheme="minorHAnsi"/>
                <w:sz w:val="22"/>
                <w:szCs w:val="22"/>
              </w:rPr>
              <w:t xml:space="preserve">periment </w:t>
            </w:r>
            <w:r w:rsidRPr="00BA63A9">
              <w:rPr>
                <w:rFonts w:asciiTheme="minorHAnsi" w:hAnsiTheme="minorHAnsi"/>
                <w:sz w:val="22"/>
                <w:szCs w:val="22"/>
                <w:u w:val="single"/>
              </w:rPr>
              <w:t>o</w:t>
            </w:r>
            <w:r w:rsidRPr="00BA63A9">
              <w:rPr>
                <w:rFonts w:asciiTheme="minorHAnsi" w:hAnsiTheme="minorHAnsi"/>
                <w:sz w:val="22"/>
                <w:szCs w:val="22"/>
              </w:rPr>
              <w:t xml:space="preserve">n </w:t>
            </w:r>
            <w:r w:rsidRPr="00BA63A9">
              <w:rPr>
                <w:rFonts w:asciiTheme="minorHAnsi" w:hAnsiTheme="minorHAnsi"/>
                <w:sz w:val="22"/>
                <w:szCs w:val="22"/>
                <w:u w:val="single"/>
              </w:rPr>
              <w:t>T</w:t>
            </w:r>
            <w:r w:rsidRPr="00BA63A9">
              <w:rPr>
                <w:rFonts w:asciiTheme="minorHAnsi" w:hAnsiTheme="minorHAnsi"/>
                <w:sz w:val="22"/>
                <w:szCs w:val="22"/>
              </w:rPr>
              <w:t xml:space="preserve">yphoon </w:t>
            </w:r>
            <w:r w:rsidRPr="00BA63A9">
              <w:rPr>
                <w:rFonts w:asciiTheme="minorHAnsi" w:hAnsiTheme="minorHAnsi"/>
                <w:sz w:val="22"/>
                <w:szCs w:val="22"/>
                <w:u w:val="single"/>
              </w:rPr>
              <w:t>I</w:t>
            </w:r>
            <w:r w:rsidRPr="00BA63A9">
              <w:rPr>
                <w:rFonts w:asciiTheme="minorHAnsi" w:hAnsiTheme="minorHAnsi"/>
                <w:sz w:val="22"/>
                <w:szCs w:val="22"/>
              </w:rPr>
              <w:t xml:space="preserve">ntensity Change in </w:t>
            </w:r>
            <w:r w:rsidRPr="00BA63A9">
              <w:rPr>
                <w:rFonts w:asciiTheme="minorHAnsi" w:hAnsiTheme="minorHAnsi"/>
                <w:sz w:val="22"/>
                <w:szCs w:val="22"/>
                <w:u w:val="single"/>
              </w:rPr>
              <w:t>C</w:t>
            </w:r>
            <w:r w:rsidRPr="00BA63A9">
              <w:rPr>
                <w:rFonts w:asciiTheme="minorHAnsi" w:hAnsiTheme="minorHAnsi"/>
                <w:sz w:val="22"/>
                <w:szCs w:val="22"/>
              </w:rPr>
              <w:t xml:space="preserve">oastal </w:t>
            </w:r>
            <w:r w:rsidRPr="00BA63A9">
              <w:rPr>
                <w:rFonts w:asciiTheme="minorHAnsi" w:hAnsiTheme="minorHAnsi"/>
                <w:sz w:val="22"/>
                <w:szCs w:val="22"/>
                <w:u w:val="single"/>
              </w:rPr>
              <w:t>A</w:t>
            </w:r>
            <w:r w:rsidRPr="00BA63A9">
              <w:rPr>
                <w:rFonts w:asciiTheme="minorHAnsi" w:hAnsiTheme="minorHAnsi"/>
                <w:sz w:val="22"/>
                <w:szCs w:val="22"/>
              </w:rPr>
              <w:t>rea (EXOTICA)</w:t>
            </w:r>
            <w:bookmarkEnd w:id="110"/>
            <w:bookmarkEnd w:id="111"/>
          </w:p>
        </w:tc>
        <w:tc>
          <w:tcPr>
            <w:tcW w:w="2694" w:type="dxa"/>
            <w:shd w:val="clear" w:color="auto" w:fill="auto"/>
            <w:vAlign w:val="center"/>
          </w:tcPr>
          <w:p w14:paraId="1D43D926" w14:textId="77777777" w:rsidR="000C5D19" w:rsidRPr="00BA63A9" w:rsidRDefault="000C5D19" w:rsidP="000C5D19">
            <w:pPr>
              <w:pStyle w:val="ListParagraph"/>
              <w:numPr>
                <w:ilvl w:val="0"/>
                <w:numId w:val="20"/>
              </w:numPr>
              <w:spacing w:line="180" w:lineRule="exact"/>
              <w:ind w:leftChars="0"/>
              <w:contextualSpacing/>
              <w:rPr>
                <w:rFonts w:asciiTheme="minorHAnsi" w:hAnsiTheme="minorHAnsi"/>
                <w:sz w:val="22"/>
                <w:szCs w:val="22"/>
              </w:rPr>
            </w:pPr>
            <w:bookmarkStart w:id="112" w:name="OLE_LINK182"/>
            <w:r w:rsidRPr="00BA63A9">
              <w:rPr>
                <w:rFonts w:asciiTheme="minorHAnsi" w:hAnsiTheme="minorHAnsi"/>
                <w:sz w:val="22"/>
                <w:szCs w:val="22"/>
              </w:rPr>
              <w:t>To hold a small meeting for preparing the implementation (field campaign in 2014) of the experiment</w:t>
            </w:r>
          </w:p>
          <w:p w14:paraId="4EEE5B8C" w14:textId="77777777" w:rsidR="000C5D19" w:rsidRPr="00BA63A9" w:rsidRDefault="000C5D19" w:rsidP="000C5D19">
            <w:pPr>
              <w:pStyle w:val="ListParagraph"/>
              <w:numPr>
                <w:ilvl w:val="0"/>
                <w:numId w:val="20"/>
              </w:numPr>
              <w:spacing w:line="180" w:lineRule="exact"/>
              <w:ind w:leftChars="0"/>
              <w:contextualSpacing/>
              <w:rPr>
                <w:rFonts w:asciiTheme="minorHAnsi" w:hAnsiTheme="minorHAnsi"/>
                <w:sz w:val="22"/>
                <w:szCs w:val="22"/>
              </w:rPr>
            </w:pPr>
            <w:r w:rsidRPr="00BA63A9">
              <w:rPr>
                <w:rFonts w:asciiTheme="minorHAnsi" w:hAnsiTheme="minorHAnsi"/>
                <w:sz w:val="22"/>
                <w:szCs w:val="22"/>
              </w:rPr>
              <w:t>To test the field campaign by using aircraft (un/manned) drop-sounds, mobile GPS rise-sound and rocket drop-sound.</w:t>
            </w:r>
          </w:p>
          <w:p w14:paraId="293AF469" w14:textId="77777777" w:rsidR="000C5D19" w:rsidRPr="00BA63A9" w:rsidRDefault="000C5D19" w:rsidP="000C5D19">
            <w:pPr>
              <w:pStyle w:val="ListParagraph"/>
              <w:numPr>
                <w:ilvl w:val="0"/>
                <w:numId w:val="20"/>
              </w:numPr>
              <w:spacing w:line="200" w:lineRule="exact"/>
              <w:ind w:leftChars="0"/>
              <w:contextualSpacing/>
              <w:rPr>
                <w:rFonts w:asciiTheme="minorHAnsi" w:hAnsiTheme="minorHAnsi"/>
                <w:sz w:val="22"/>
                <w:szCs w:val="22"/>
              </w:rPr>
            </w:pPr>
            <w:r w:rsidRPr="00BA63A9">
              <w:rPr>
                <w:rFonts w:asciiTheme="minorHAnsi" w:hAnsiTheme="minorHAnsi"/>
                <w:sz w:val="22"/>
                <w:szCs w:val="22"/>
              </w:rPr>
              <w:t xml:space="preserve">Demonstration research on tropical cyclone intensity change by using target typhoon data from the field campaign (to be included in the TC Fellowship Scheme). </w:t>
            </w:r>
            <w:bookmarkEnd w:id="112"/>
          </w:p>
          <w:p w14:paraId="55BF1EDC" w14:textId="77777777" w:rsidR="000C5D19" w:rsidRPr="00BA63A9" w:rsidRDefault="000C5D19" w:rsidP="000C5D19">
            <w:pPr>
              <w:spacing w:line="200" w:lineRule="exact"/>
              <w:contextualSpacing/>
              <w:rPr>
                <w:rFonts w:asciiTheme="minorHAnsi" w:hAnsiTheme="minorHAnsi"/>
                <w:sz w:val="22"/>
                <w:szCs w:val="22"/>
              </w:rPr>
            </w:pPr>
          </w:p>
        </w:tc>
        <w:tc>
          <w:tcPr>
            <w:tcW w:w="1275" w:type="dxa"/>
            <w:shd w:val="clear" w:color="auto" w:fill="auto"/>
            <w:vAlign w:val="center"/>
          </w:tcPr>
          <w:p w14:paraId="200FB909" w14:textId="77777777" w:rsidR="000C5D19" w:rsidRPr="00BA63A9" w:rsidRDefault="000C5D19" w:rsidP="000C5D19">
            <w:pPr>
              <w:spacing w:line="200" w:lineRule="exact"/>
              <w:contextualSpacing/>
              <w:rPr>
                <w:rFonts w:asciiTheme="minorHAnsi" w:hAnsiTheme="minorHAnsi"/>
                <w:spacing w:val="-10"/>
                <w:sz w:val="22"/>
                <w:szCs w:val="22"/>
              </w:rPr>
            </w:pPr>
            <w:r w:rsidRPr="00BA63A9">
              <w:rPr>
                <w:rFonts w:asciiTheme="minorHAnsi" w:hAnsiTheme="minorHAnsi"/>
                <w:spacing w:val="-10"/>
                <w:sz w:val="22"/>
                <w:szCs w:val="22"/>
              </w:rPr>
              <w:t>AWG</w:t>
            </w:r>
          </w:p>
        </w:tc>
        <w:tc>
          <w:tcPr>
            <w:tcW w:w="993" w:type="dxa"/>
            <w:shd w:val="clear" w:color="auto" w:fill="auto"/>
            <w:vAlign w:val="center"/>
          </w:tcPr>
          <w:p w14:paraId="163A635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p>
        </w:tc>
        <w:tc>
          <w:tcPr>
            <w:tcW w:w="1134" w:type="dxa"/>
            <w:shd w:val="clear" w:color="auto" w:fill="auto"/>
            <w:vAlign w:val="center"/>
          </w:tcPr>
          <w:p w14:paraId="5900D41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 HKO</w:t>
            </w:r>
          </w:p>
          <w:p w14:paraId="0FD67DD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Members</w:t>
            </w:r>
          </w:p>
        </w:tc>
        <w:tc>
          <w:tcPr>
            <w:tcW w:w="2409" w:type="dxa"/>
            <w:shd w:val="clear" w:color="auto" w:fill="auto"/>
            <w:vAlign w:val="center"/>
          </w:tcPr>
          <w:p w14:paraId="32A7172C" w14:textId="77777777" w:rsidR="000C5D19" w:rsidRPr="00BA63A9" w:rsidRDefault="000C5D19" w:rsidP="000C5D19">
            <w:pPr>
              <w:spacing w:line="200" w:lineRule="exact"/>
              <w:contextualSpacing/>
              <w:rPr>
                <w:rFonts w:asciiTheme="minorHAnsi" w:hAnsiTheme="minorHAnsi"/>
                <w:color w:val="000000" w:themeColor="text1"/>
                <w:sz w:val="22"/>
                <w:szCs w:val="22"/>
              </w:rPr>
            </w:pPr>
            <w:r w:rsidRPr="00BA63A9">
              <w:rPr>
                <w:rFonts w:asciiTheme="minorHAnsi" w:hAnsiTheme="minorHAnsi"/>
                <w:sz w:val="22"/>
                <w:szCs w:val="22"/>
              </w:rPr>
              <w:t>(a) To report the outcomes of the meeting to the Organizing Committee</w:t>
            </w:r>
          </w:p>
          <w:p w14:paraId="4F30B9F1"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(b) Carry out the field campaigns and gather the special observation data of 1-2 target typhoon</w:t>
            </w:r>
          </w:p>
          <w:p w14:paraId="1B5A2CEB" w14:textId="77777777" w:rsidR="000C5D19" w:rsidRPr="00BA63A9" w:rsidRDefault="000C5D19" w:rsidP="000C5D19">
            <w:pPr>
              <w:spacing w:line="200" w:lineRule="exact"/>
              <w:contextualSpacing/>
              <w:rPr>
                <w:rFonts w:asciiTheme="minorHAnsi" w:hAnsiTheme="minorHAnsi"/>
                <w:sz w:val="22"/>
                <w:szCs w:val="22"/>
              </w:rPr>
            </w:pPr>
          </w:p>
          <w:p w14:paraId="6D79E91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 Submission of the progress report</w:t>
            </w:r>
          </w:p>
        </w:tc>
        <w:tc>
          <w:tcPr>
            <w:tcW w:w="993" w:type="dxa"/>
            <w:shd w:val="clear" w:color="auto" w:fill="auto"/>
            <w:vAlign w:val="center"/>
          </w:tcPr>
          <w:p w14:paraId="78F0209F"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US$5,000</w:t>
            </w:r>
          </w:p>
        </w:tc>
        <w:tc>
          <w:tcPr>
            <w:tcW w:w="850" w:type="dxa"/>
            <w:shd w:val="clear" w:color="auto" w:fill="auto"/>
            <w:vAlign w:val="center"/>
          </w:tcPr>
          <w:p w14:paraId="2F206AF9"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To be funded through “Special Funding Request” and not included in the WGM budget</w:t>
            </w:r>
          </w:p>
        </w:tc>
        <w:tc>
          <w:tcPr>
            <w:tcW w:w="1134" w:type="dxa"/>
            <w:shd w:val="clear" w:color="auto" w:fill="auto"/>
            <w:vAlign w:val="center"/>
          </w:tcPr>
          <w:p w14:paraId="09B4AC00"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LEI Xiaotu (CMA)</w:t>
            </w:r>
          </w:p>
          <w:p w14:paraId="733731C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WK Wong (HKO)</w:t>
            </w:r>
          </w:p>
        </w:tc>
        <w:tc>
          <w:tcPr>
            <w:tcW w:w="1276" w:type="dxa"/>
            <w:shd w:val="clear" w:color="auto" w:fill="auto"/>
            <w:vAlign w:val="center"/>
          </w:tcPr>
          <w:p w14:paraId="277E48F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New</w:t>
            </w:r>
          </w:p>
        </w:tc>
      </w:tr>
      <w:tr w:rsidR="000C5D19" w:rsidRPr="00BA63A9" w14:paraId="27CFFCEC" w14:textId="77777777" w:rsidTr="000C5D19">
        <w:trPr>
          <w:trHeight w:val="2006"/>
        </w:trPr>
        <w:tc>
          <w:tcPr>
            <w:tcW w:w="741" w:type="dxa"/>
            <w:shd w:val="clear" w:color="auto" w:fill="auto"/>
            <w:vAlign w:val="center"/>
          </w:tcPr>
          <w:p w14:paraId="73270F23"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KRA1 KRA2</w:t>
            </w:r>
          </w:p>
          <w:p w14:paraId="3C7CA5A1"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KRA4/SG4a</w:t>
            </w:r>
          </w:p>
        </w:tc>
        <w:tc>
          <w:tcPr>
            <w:tcW w:w="807" w:type="dxa"/>
            <w:shd w:val="clear" w:color="auto" w:fill="auto"/>
            <w:vAlign w:val="center"/>
          </w:tcPr>
          <w:p w14:paraId="14EAEB55"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11</w:t>
            </w:r>
          </w:p>
        </w:tc>
        <w:tc>
          <w:tcPr>
            <w:tcW w:w="1395" w:type="dxa"/>
            <w:shd w:val="clear" w:color="auto" w:fill="auto"/>
            <w:vAlign w:val="center"/>
          </w:tcPr>
          <w:p w14:paraId="1352C731" w14:textId="77777777" w:rsidR="000C5D19" w:rsidRPr="00BA63A9" w:rsidRDefault="000C5D19" w:rsidP="000C5D19">
            <w:pPr>
              <w:spacing w:line="200" w:lineRule="exact"/>
              <w:contextualSpacing/>
              <w:rPr>
                <w:rFonts w:asciiTheme="minorHAnsi" w:eastAsia="MS Mincho" w:hAnsiTheme="minorHAnsi"/>
                <w:sz w:val="22"/>
                <w:szCs w:val="22"/>
              </w:rPr>
            </w:pPr>
            <w:r w:rsidRPr="00BA63A9">
              <w:rPr>
                <w:rFonts w:asciiTheme="minorHAnsi" w:eastAsia="MS Mincho" w:hAnsiTheme="minorHAnsi"/>
                <w:sz w:val="22"/>
                <w:szCs w:val="22"/>
              </w:rPr>
              <w:t>Training attachment to HKO on QPE/QPF</w:t>
            </w:r>
          </w:p>
        </w:tc>
        <w:tc>
          <w:tcPr>
            <w:tcW w:w="2694" w:type="dxa"/>
            <w:shd w:val="clear" w:color="auto" w:fill="auto"/>
            <w:vAlign w:val="center"/>
          </w:tcPr>
          <w:p w14:paraId="69B055D3" w14:textId="77777777" w:rsidR="000C5D19" w:rsidRPr="00BA63A9" w:rsidRDefault="000C5D19" w:rsidP="000C5D19">
            <w:pPr>
              <w:pStyle w:val="ListParagraph"/>
              <w:numPr>
                <w:ilvl w:val="0"/>
                <w:numId w:val="42"/>
              </w:numPr>
              <w:spacing w:line="180" w:lineRule="exact"/>
              <w:ind w:leftChars="0"/>
              <w:contextualSpacing/>
              <w:rPr>
                <w:rFonts w:asciiTheme="minorHAnsi" w:hAnsiTheme="minorHAnsi"/>
                <w:sz w:val="22"/>
                <w:szCs w:val="22"/>
              </w:rPr>
            </w:pPr>
            <w:r w:rsidRPr="00BA63A9">
              <w:rPr>
                <w:rFonts w:asciiTheme="minorHAnsi" w:hAnsiTheme="minorHAnsi"/>
                <w:sz w:val="22"/>
                <w:szCs w:val="22"/>
              </w:rPr>
              <w:t>To collaborate with TC Fellowship scheme to provide QPE/QPF training to one TC Member</w:t>
            </w:r>
          </w:p>
          <w:p w14:paraId="2CD9743E" w14:textId="77777777" w:rsidR="000C5D19" w:rsidRPr="00BA63A9" w:rsidRDefault="000C5D19" w:rsidP="000C5D19">
            <w:pPr>
              <w:pStyle w:val="ListParagraph"/>
              <w:spacing w:line="180" w:lineRule="exact"/>
              <w:ind w:firstLine="320"/>
              <w:contextualSpacing/>
              <w:rPr>
                <w:rFonts w:asciiTheme="minorHAnsi" w:hAnsiTheme="minorHAnsi"/>
                <w:sz w:val="22"/>
                <w:szCs w:val="22"/>
              </w:rPr>
            </w:pPr>
          </w:p>
        </w:tc>
        <w:tc>
          <w:tcPr>
            <w:tcW w:w="1275" w:type="dxa"/>
            <w:shd w:val="clear" w:color="auto" w:fill="auto"/>
            <w:vAlign w:val="center"/>
          </w:tcPr>
          <w:p w14:paraId="2D4D3A4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TRCG, WGH</w:t>
            </w:r>
          </w:p>
        </w:tc>
        <w:tc>
          <w:tcPr>
            <w:tcW w:w="993" w:type="dxa"/>
            <w:shd w:val="clear" w:color="auto" w:fill="auto"/>
            <w:vAlign w:val="center"/>
          </w:tcPr>
          <w:p w14:paraId="06C181C6"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2</w:t>
            </w:r>
            <w:r w:rsidRPr="00BA63A9">
              <w:rPr>
                <w:rFonts w:asciiTheme="minorHAnsi" w:hAnsiTheme="minorHAnsi"/>
                <w:sz w:val="22"/>
                <w:szCs w:val="22"/>
                <w:vertAlign w:val="superscript"/>
              </w:rPr>
              <w:t>nd</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r w:rsidRPr="00BA63A9">
              <w:rPr>
                <w:rFonts w:asciiTheme="minorHAnsi" w:hAnsiTheme="minorHAnsi"/>
                <w:sz w:val="22"/>
                <w:szCs w:val="22"/>
              </w:rPr>
              <w:t xml:space="preserve"> </w:t>
            </w:r>
          </w:p>
        </w:tc>
        <w:tc>
          <w:tcPr>
            <w:tcW w:w="1134" w:type="dxa"/>
            <w:shd w:val="clear" w:color="auto" w:fill="auto"/>
            <w:vAlign w:val="center"/>
          </w:tcPr>
          <w:p w14:paraId="489C437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HKO</w:t>
            </w:r>
          </w:p>
        </w:tc>
        <w:tc>
          <w:tcPr>
            <w:tcW w:w="2409" w:type="dxa"/>
            <w:shd w:val="clear" w:color="auto" w:fill="auto"/>
            <w:vAlign w:val="center"/>
          </w:tcPr>
          <w:p w14:paraId="2DD4674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Submission of the progress report </w:t>
            </w:r>
          </w:p>
        </w:tc>
        <w:tc>
          <w:tcPr>
            <w:tcW w:w="993" w:type="dxa"/>
            <w:shd w:val="clear" w:color="auto" w:fill="auto"/>
            <w:vAlign w:val="center"/>
          </w:tcPr>
          <w:p w14:paraId="488BA441" w14:textId="77777777" w:rsidR="000C5D19" w:rsidRPr="00BA63A9" w:rsidRDefault="000C5D19" w:rsidP="000C5D19">
            <w:pPr>
              <w:spacing w:line="200" w:lineRule="exact"/>
              <w:contextualSpacing/>
              <w:jc w:val="center"/>
              <w:rPr>
                <w:rFonts w:asciiTheme="minorHAnsi" w:hAnsiTheme="minorHAnsi"/>
                <w:sz w:val="22"/>
                <w:szCs w:val="22"/>
              </w:rPr>
            </w:pPr>
          </w:p>
        </w:tc>
        <w:tc>
          <w:tcPr>
            <w:tcW w:w="850" w:type="dxa"/>
            <w:shd w:val="clear" w:color="auto" w:fill="auto"/>
            <w:vAlign w:val="center"/>
          </w:tcPr>
          <w:p w14:paraId="30291CB1" w14:textId="77777777" w:rsidR="000C5D19" w:rsidRPr="00BA63A9" w:rsidRDefault="000C5D19" w:rsidP="000C5D19">
            <w:pPr>
              <w:spacing w:line="200" w:lineRule="exact"/>
              <w:contextualSpacing/>
              <w:jc w:val="center"/>
              <w:rPr>
                <w:rFonts w:asciiTheme="minorHAnsi" w:hAnsiTheme="minorHAnsi"/>
                <w:sz w:val="22"/>
                <w:szCs w:val="22"/>
              </w:rPr>
            </w:pPr>
          </w:p>
        </w:tc>
        <w:tc>
          <w:tcPr>
            <w:tcW w:w="1134" w:type="dxa"/>
            <w:shd w:val="clear" w:color="auto" w:fill="auto"/>
            <w:vAlign w:val="center"/>
          </w:tcPr>
          <w:p w14:paraId="343E8C4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WK Wong (HKO)</w:t>
            </w:r>
          </w:p>
        </w:tc>
        <w:tc>
          <w:tcPr>
            <w:tcW w:w="1276" w:type="dxa"/>
            <w:shd w:val="clear" w:color="auto" w:fill="auto"/>
            <w:vAlign w:val="center"/>
          </w:tcPr>
          <w:p w14:paraId="5E98D27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New</w:t>
            </w:r>
          </w:p>
        </w:tc>
      </w:tr>
      <w:bookmarkEnd w:id="105"/>
    </w:tbl>
    <w:p w14:paraId="7126B8B5" w14:textId="77777777" w:rsidR="000C5D19" w:rsidRPr="00BA63A9" w:rsidRDefault="000C5D19" w:rsidP="000C5D19">
      <w:pPr>
        <w:spacing w:line="220" w:lineRule="exact"/>
        <w:rPr>
          <w:rFonts w:asciiTheme="minorHAnsi" w:hAnsiTheme="minorHAnsi"/>
          <w:b/>
          <w:snapToGrid w:val="0"/>
          <w:sz w:val="22"/>
          <w:szCs w:val="22"/>
          <w:u w:val="single"/>
        </w:rPr>
      </w:pPr>
    </w:p>
    <w:p w14:paraId="7588E2D3" w14:textId="77777777" w:rsidR="000C5D19" w:rsidRPr="00BA63A9" w:rsidRDefault="000C5D19" w:rsidP="000C5D19">
      <w:pPr>
        <w:spacing w:line="220" w:lineRule="exact"/>
        <w:jc w:val="center"/>
        <w:rPr>
          <w:rFonts w:asciiTheme="minorHAnsi" w:hAnsiTheme="minorHAnsi"/>
          <w:b/>
          <w:snapToGrid w:val="0"/>
          <w:sz w:val="22"/>
          <w:szCs w:val="22"/>
          <w:u w:val="single"/>
        </w:rPr>
      </w:pPr>
      <w:r w:rsidRPr="00BA63A9">
        <w:rPr>
          <w:rFonts w:asciiTheme="minorHAnsi" w:hAnsiTheme="minorHAnsi"/>
          <w:b/>
          <w:snapToGrid w:val="0"/>
          <w:sz w:val="22"/>
          <w:szCs w:val="22"/>
          <w:u w:val="single"/>
        </w:rPr>
        <w:lastRenderedPageBreak/>
        <w:t>WGM-Preliminary Projects (PPs) in 2014</w:t>
      </w:r>
    </w:p>
    <w:p w14:paraId="1F72A839" w14:textId="77777777" w:rsidR="000C5D19" w:rsidRPr="00BA63A9" w:rsidRDefault="000C5D19" w:rsidP="000C5D19">
      <w:pPr>
        <w:spacing w:line="220" w:lineRule="exact"/>
        <w:jc w:val="center"/>
        <w:rPr>
          <w:rFonts w:asciiTheme="minorHAnsi" w:hAnsiTheme="minorHAnsi"/>
          <w:b/>
          <w:snapToGrid w:val="0"/>
          <w:sz w:val="22"/>
          <w:szCs w:val="22"/>
          <w:u w:val="single"/>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134"/>
        <w:gridCol w:w="2409"/>
        <w:gridCol w:w="993"/>
        <w:gridCol w:w="850"/>
        <w:gridCol w:w="1134"/>
        <w:gridCol w:w="1276"/>
      </w:tblGrid>
      <w:tr w:rsidR="000C5D19" w:rsidRPr="00BA63A9" w14:paraId="2A0C0C24" w14:textId="77777777" w:rsidTr="000C5D19">
        <w:tc>
          <w:tcPr>
            <w:tcW w:w="741" w:type="dxa"/>
            <w:vAlign w:val="center"/>
          </w:tcPr>
          <w:p w14:paraId="0CAC5805"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SP’s KRA and SG</w:t>
            </w:r>
          </w:p>
        </w:tc>
        <w:tc>
          <w:tcPr>
            <w:tcW w:w="807" w:type="dxa"/>
            <w:vAlign w:val="center"/>
          </w:tcPr>
          <w:p w14:paraId="4AB96BF7"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Objective Number</w:t>
            </w:r>
          </w:p>
        </w:tc>
        <w:tc>
          <w:tcPr>
            <w:tcW w:w="1395" w:type="dxa"/>
            <w:vAlign w:val="center"/>
          </w:tcPr>
          <w:p w14:paraId="466FCCC1"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Objective</w:t>
            </w:r>
          </w:p>
        </w:tc>
        <w:tc>
          <w:tcPr>
            <w:tcW w:w="2694" w:type="dxa"/>
            <w:vAlign w:val="center"/>
          </w:tcPr>
          <w:p w14:paraId="4A0EE2C7"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Action</w:t>
            </w:r>
          </w:p>
        </w:tc>
        <w:tc>
          <w:tcPr>
            <w:tcW w:w="1275" w:type="dxa"/>
            <w:vAlign w:val="center"/>
          </w:tcPr>
          <w:p w14:paraId="381EBDE4" w14:textId="77777777" w:rsidR="000C5D19" w:rsidRPr="00BA63A9" w:rsidRDefault="000C5D19" w:rsidP="000C5D19">
            <w:pPr>
              <w:spacing w:line="200" w:lineRule="exact"/>
              <w:ind w:leftChars="-45" w:left="-108"/>
              <w:contextualSpacing/>
              <w:jc w:val="center"/>
              <w:rPr>
                <w:rFonts w:asciiTheme="minorHAnsi" w:hAnsiTheme="minorHAnsi" w:cs="Arial"/>
                <w:b/>
                <w:sz w:val="22"/>
                <w:szCs w:val="22"/>
              </w:rPr>
            </w:pPr>
            <w:r w:rsidRPr="00BA63A9">
              <w:rPr>
                <w:rFonts w:asciiTheme="minorHAnsi" w:hAnsiTheme="minorHAnsi" w:cs="Arial"/>
                <w:b/>
                <w:sz w:val="22"/>
                <w:szCs w:val="22"/>
              </w:rPr>
              <w:t>Other WG’s involved</w:t>
            </w:r>
          </w:p>
        </w:tc>
        <w:tc>
          <w:tcPr>
            <w:tcW w:w="993" w:type="dxa"/>
            <w:vAlign w:val="center"/>
          </w:tcPr>
          <w:p w14:paraId="0E67A641"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Expected Quarter Completed</w:t>
            </w:r>
          </w:p>
        </w:tc>
        <w:tc>
          <w:tcPr>
            <w:tcW w:w="1134" w:type="dxa"/>
            <w:vAlign w:val="center"/>
          </w:tcPr>
          <w:p w14:paraId="3961B799"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Other Organizations Involved</w:t>
            </w:r>
          </w:p>
        </w:tc>
        <w:tc>
          <w:tcPr>
            <w:tcW w:w="2409" w:type="dxa"/>
            <w:vAlign w:val="center"/>
          </w:tcPr>
          <w:p w14:paraId="74CD33F5"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Success Indicators</w:t>
            </w:r>
          </w:p>
        </w:tc>
        <w:tc>
          <w:tcPr>
            <w:tcW w:w="993" w:type="dxa"/>
            <w:vAlign w:val="center"/>
          </w:tcPr>
          <w:p w14:paraId="7F4F33DD"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Required</w:t>
            </w:r>
          </w:p>
        </w:tc>
        <w:tc>
          <w:tcPr>
            <w:tcW w:w="850" w:type="dxa"/>
            <w:vAlign w:val="center"/>
          </w:tcPr>
          <w:p w14:paraId="1C859ADA"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Funding Sources</w:t>
            </w:r>
          </w:p>
        </w:tc>
        <w:tc>
          <w:tcPr>
            <w:tcW w:w="1134" w:type="dxa"/>
            <w:vAlign w:val="center"/>
          </w:tcPr>
          <w:p w14:paraId="4C925085"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Coordinator</w:t>
            </w:r>
          </w:p>
        </w:tc>
        <w:tc>
          <w:tcPr>
            <w:tcW w:w="1276" w:type="dxa"/>
            <w:vAlign w:val="center"/>
          </w:tcPr>
          <w:p w14:paraId="2427E86B" w14:textId="77777777" w:rsidR="000C5D19" w:rsidRPr="00BA63A9" w:rsidRDefault="000C5D19" w:rsidP="000C5D19">
            <w:pPr>
              <w:spacing w:line="200" w:lineRule="exact"/>
              <w:contextualSpacing/>
              <w:jc w:val="center"/>
              <w:rPr>
                <w:rFonts w:asciiTheme="minorHAnsi" w:hAnsiTheme="minorHAnsi" w:cs="Arial"/>
                <w:b/>
                <w:sz w:val="22"/>
                <w:szCs w:val="22"/>
              </w:rPr>
            </w:pPr>
            <w:r w:rsidRPr="00BA63A9">
              <w:rPr>
                <w:rFonts w:asciiTheme="minorHAnsi" w:hAnsiTheme="minorHAnsi" w:cs="Arial"/>
                <w:b/>
                <w:sz w:val="22"/>
                <w:szCs w:val="22"/>
              </w:rPr>
              <w:t>Remarks</w:t>
            </w:r>
          </w:p>
        </w:tc>
      </w:tr>
      <w:tr w:rsidR="000C5D19" w:rsidRPr="00BA63A9" w14:paraId="05B7DE95" w14:textId="77777777" w:rsidTr="000C5D19">
        <w:trPr>
          <w:trHeight w:val="2282"/>
        </w:trPr>
        <w:tc>
          <w:tcPr>
            <w:tcW w:w="741" w:type="dxa"/>
            <w:vAlign w:val="center"/>
          </w:tcPr>
          <w:p w14:paraId="2B3A8E8E" w14:textId="77777777" w:rsidR="000C5D19" w:rsidRPr="00BA63A9" w:rsidRDefault="000C5D19" w:rsidP="000C5D19">
            <w:pPr>
              <w:spacing w:line="200" w:lineRule="exact"/>
              <w:contextualSpacing/>
              <w:rPr>
                <w:rFonts w:asciiTheme="minorHAnsi" w:hAnsiTheme="minorHAnsi"/>
                <w:sz w:val="22"/>
                <w:szCs w:val="22"/>
              </w:rPr>
            </w:pPr>
            <w:bookmarkStart w:id="113" w:name="_Hlk373084360"/>
            <w:r w:rsidRPr="00BA63A9">
              <w:rPr>
                <w:rFonts w:asciiTheme="minorHAnsi" w:hAnsiTheme="minorHAnsi"/>
                <w:sz w:val="22"/>
                <w:szCs w:val="22"/>
              </w:rPr>
              <w:t>KRA1</w:t>
            </w:r>
          </w:p>
          <w:p w14:paraId="007BB063"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KRA2</w:t>
            </w:r>
          </w:p>
          <w:p w14:paraId="242A6E6E"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rPr>
              <w:t>KRA6</w:t>
            </w:r>
          </w:p>
        </w:tc>
        <w:tc>
          <w:tcPr>
            <w:tcW w:w="807" w:type="dxa"/>
            <w:vAlign w:val="center"/>
          </w:tcPr>
          <w:p w14:paraId="0ADB28BD"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1</w:t>
            </w:r>
          </w:p>
        </w:tc>
        <w:tc>
          <w:tcPr>
            <w:tcW w:w="1395" w:type="dxa"/>
            <w:vAlign w:val="center"/>
          </w:tcPr>
          <w:p w14:paraId="14B6912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High resolution tropical cyclone model (HTCM)</w:t>
            </w:r>
          </w:p>
        </w:tc>
        <w:tc>
          <w:tcPr>
            <w:tcW w:w="2694" w:type="dxa"/>
            <w:vAlign w:val="center"/>
          </w:tcPr>
          <w:p w14:paraId="3AEC1126" w14:textId="77777777" w:rsidR="000C5D19" w:rsidRPr="00BA63A9" w:rsidRDefault="000C5D19" w:rsidP="000C5D19">
            <w:pPr>
              <w:pStyle w:val="ListParagraph"/>
              <w:numPr>
                <w:ilvl w:val="0"/>
                <w:numId w:val="21"/>
              </w:numPr>
              <w:spacing w:line="200" w:lineRule="exact"/>
              <w:ind w:leftChars="0"/>
              <w:contextualSpacing/>
              <w:rPr>
                <w:rFonts w:asciiTheme="minorHAnsi" w:hAnsiTheme="minorHAnsi"/>
                <w:sz w:val="22"/>
                <w:szCs w:val="22"/>
              </w:rPr>
            </w:pPr>
            <w:bookmarkStart w:id="114" w:name="OLE_LINK185"/>
            <w:bookmarkStart w:id="115" w:name="OLE_LINK186"/>
            <w:r w:rsidRPr="00BA63A9">
              <w:rPr>
                <w:rFonts w:asciiTheme="minorHAnsi" w:hAnsiTheme="minorHAnsi"/>
                <w:sz w:val="22"/>
                <w:szCs w:val="22"/>
              </w:rPr>
              <w:t>Coordinate with WMO-TLFDP, comparison of (semi-) operational typhoon model (HWRF and GRAPES-TCM)</w:t>
            </w:r>
          </w:p>
          <w:p w14:paraId="0D5ABDEE" w14:textId="77777777" w:rsidR="000C5D19" w:rsidRPr="00BA63A9" w:rsidRDefault="000C5D19" w:rsidP="000C5D19">
            <w:pPr>
              <w:widowControl/>
              <w:numPr>
                <w:ilvl w:val="0"/>
                <w:numId w:val="21"/>
              </w:numPr>
              <w:spacing w:line="180" w:lineRule="exact"/>
              <w:rPr>
                <w:rFonts w:asciiTheme="minorHAnsi" w:hAnsiTheme="minorHAnsi"/>
                <w:sz w:val="22"/>
                <w:szCs w:val="22"/>
              </w:rPr>
            </w:pPr>
            <w:r w:rsidRPr="00BA63A9">
              <w:rPr>
                <w:rFonts w:asciiTheme="minorHAnsi" w:hAnsiTheme="minorHAnsi"/>
                <w:sz w:val="22"/>
                <w:szCs w:val="22"/>
              </w:rPr>
              <w:t>Practicability and pilot study on the high resolution (</w:t>
            </w:r>
            <w:r w:rsidRPr="00BA63A9">
              <w:rPr>
                <w:rFonts w:asciiTheme="minorHAnsi" w:hAnsiTheme="minorHAnsi" w:cs="Arial"/>
                <w:sz w:val="22"/>
                <w:szCs w:val="22"/>
              </w:rPr>
              <w:t>≤</w:t>
            </w:r>
            <w:r w:rsidRPr="00BA63A9">
              <w:rPr>
                <w:rFonts w:asciiTheme="minorHAnsi" w:hAnsiTheme="minorHAnsi"/>
                <w:sz w:val="22"/>
                <w:szCs w:val="22"/>
              </w:rPr>
              <w:t xml:space="preserve"> 3km) typhoon model development</w:t>
            </w:r>
            <w:bookmarkEnd w:id="114"/>
            <w:bookmarkEnd w:id="115"/>
            <w:r w:rsidRPr="00BA63A9">
              <w:rPr>
                <w:rFonts w:asciiTheme="minorHAnsi" w:hAnsiTheme="minorHAnsi"/>
                <w:sz w:val="22"/>
                <w:szCs w:val="22"/>
              </w:rPr>
              <w:t>.</w:t>
            </w:r>
          </w:p>
        </w:tc>
        <w:tc>
          <w:tcPr>
            <w:tcW w:w="1275" w:type="dxa"/>
            <w:vAlign w:val="center"/>
          </w:tcPr>
          <w:p w14:paraId="6D350A75"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993" w:type="dxa"/>
            <w:vAlign w:val="center"/>
          </w:tcPr>
          <w:p w14:paraId="26DF10C8"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p>
        </w:tc>
        <w:tc>
          <w:tcPr>
            <w:tcW w:w="1134" w:type="dxa"/>
            <w:vAlign w:val="center"/>
          </w:tcPr>
          <w:p w14:paraId="5693A03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CMA, Members</w:t>
            </w:r>
          </w:p>
          <w:p w14:paraId="787777AF"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WMO</w:t>
            </w:r>
          </w:p>
          <w:p w14:paraId="1A377CDF" w14:textId="77777777" w:rsidR="000C5D19" w:rsidRPr="00BA63A9" w:rsidRDefault="000C5D19" w:rsidP="000C5D19">
            <w:pPr>
              <w:spacing w:line="200" w:lineRule="exact"/>
              <w:contextualSpacing/>
              <w:rPr>
                <w:rFonts w:asciiTheme="minorHAnsi" w:hAnsiTheme="minorHAnsi"/>
                <w:sz w:val="22"/>
                <w:szCs w:val="22"/>
              </w:rPr>
            </w:pPr>
          </w:p>
        </w:tc>
        <w:tc>
          <w:tcPr>
            <w:tcW w:w="2409" w:type="dxa"/>
            <w:vAlign w:val="center"/>
          </w:tcPr>
          <w:p w14:paraId="5DBE3A12"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progress report</w:t>
            </w:r>
          </w:p>
        </w:tc>
        <w:tc>
          <w:tcPr>
            <w:tcW w:w="993" w:type="dxa"/>
            <w:vAlign w:val="center"/>
          </w:tcPr>
          <w:p w14:paraId="65C6B42E"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vAlign w:val="center"/>
          </w:tcPr>
          <w:p w14:paraId="12FB3B48"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vAlign w:val="center"/>
          </w:tcPr>
          <w:p w14:paraId="4B1DE23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Chan </w:t>
            </w:r>
            <w:proofErr w:type="spellStart"/>
            <w:r w:rsidRPr="00BA63A9">
              <w:rPr>
                <w:rFonts w:asciiTheme="minorHAnsi" w:hAnsiTheme="minorHAnsi"/>
                <w:sz w:val="22"/>
                <w:szCs w:val="22"/>
              </w:rPr>
              <w:t>Baode</w:t>
            </w:r>
            <w:proofErr w:type="spellEnd"/>
            <w:r w:rsidRPr="00BA63A9">
              <w:rPr>
                <w:rFonts w:asciiTheme="minorHAnsi" w:hAnsiTheme="minorHAnsi"/>
                <w:sz w:val="22"/>
                <w:szCs w:val="22"/>
              </w:rPr>
              <w:t xml:space="preserve"> (STI/CMA)</w:t>
            </w:r>
          </w:p>
          <w:p w14:paraId="547C4680" w14:textId="77777777" w:rsidR="000C5D19" w:rsidRPr="00BA63A9" w:rsidRDefault="000C5D19" w:rsidP="000C5D19">
            <w:pPr>
              <w:spacing w:line="200" w:lineRule="exact"/>
              <w:contextualSpacing/>
              <w:rPr>
                <w:rFonts w:asciiTheme="minorHAnsi" w:hAnsiTheme="minorHAnsi"/>
                <w:sz w:val="22"/>
                <w:szCs w:val="22"/>
              </w:rPr>
            </w:pPr>
          </w:p>
        </w:tc>
        <w:tc>
          <w:tcPr>
            <w:tcW w:w="1276" w:type="dxa"/>
            <w:vAlign w:val="center"/>
          </w:tcPr>
          <w:p w14:paraId="3EA97344"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New</w:t>
            </w:r>
          </w:p>
        </w:tc>
      </w:tr>
      <w:bookmarkEnd w:id="113"/>
      <w:tr w:rsidR="000C5D19" w:rsidRPr="00BA63A9" w14:paraId="5A8CEB0A" w14:textId="77777777" w:rsidTr="000C5D19">
        <w:trPr>
          <w:trHeight w:val="1747"/>
        </w:trPr>
        <w:tc>
          <w:tcPr>
            <w:tcW w:w="741" w:type="dxa"/>
            <w:shd w:val="clear" w:color="auto" w:fill="auto"/>
            <w:vAlign w:val="center"/>
          </w:tcPr>
          <w:p w14:paraId="79E2BCA9" w14:textId="77777777" w:rsidR="000C5D19" w:rsidRPr="00BA63A9" w:rsidRDefault="000C5D19" w:rsidP="000C5D19">
            <w:pPr>
              <w:spacing w:line="200" w:lineRule="exact"/>
              <w:contextualSpacing/>
              <w:jc w:val="center"/>
              <w:rPr>
                <w:rFonts w:asciiTheme="minorHAnsi" w:hAnsiTheme="minorHAnsi"/>
                <w:sz w:val="22"/>
                <w:szCs w:val="22"/>
                <w:lang w:val="sv-SE"/>
              </w:rPr>
            </w:pPr>
            <w:r w:rsidRPr="00BA63A9">
              <w:rPr>
                <w:rFonts w:asciiTheme="minorHAnsi" w:hAnsiTheme="minorHAnsi"/>
                <w:sz w:val="22"/>
                <w:szCs w:val="22"/>
                <w:lang w:val="pt-PT"/>
              </w:rPr>
              <w:t>KRA 1 KRA 2 KRA 4 /SG4(a)</w:t>
            </w:r>
          </w:p>
        </w:tc>
        <w:tc>
          <w:tcPr>
            <w:tcW w:w="807" w:type="dxa"/>
            <w:shd w:val="clear" w:color="auto" w:fill="auto"/>
            <w:vAlign w:val="center"/>
          </w:tcPr>
          <w:p w14:paraId="0A6CAAFD"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2</w:t>
            </w:r>
          </w:p>
        </w:tc>
        <w:tc>
          <w:tcPr>
            <w:tcW w:w="1395" w:type="dxa"/>
            <w:shd w:val="clear" w:color="auto" w:fill="auto"/>
            <w:vAlign w:val="center"/>
          </w:tcPr>
          <w:p w14:paraId="05E86EAD" w14:textId="77777777" w:rsidR="000C5D19" w:rsidRPr="00BA63A9" w:rsidRDefault="000C5D19" w:rsidP="00BA63A9">
            <w:pPr>
              <w:spacing w:line="200" w:lineRule="exact"/>
              <w:ind w:left="110" w:hangingChars="50" w:hanging="110"/>
              <w:contextualSpacing/>
              <w:rPr>
                <w:rFonts w:asciiTheme="minorHAnsi" w:hAnsiTheme="minorHAnsi"/>
                <w:sz w:val="22"/>
                <w:szCs w:val="22"/>
              </w:rPr>
            </w:pPr>
            <w:r w:rsidRPr="00BA63A9">
              <w:rPr>
                <w:rFonts w:asciiTheme="minorHAnsi" w:hAnsiTheme="minorHAnsi"/>
                <w:sz w:val="22"/>
                <w:szCs w:val="22"/>
              </w:rPr>
              <w:t>Harmonization of Tropical cyclone intensity analysis</w:t>
            </w:r>
          </w:p>
        </w:tc>
        <w:tc>
          <w:tcPr>
            <w:tcW w:w="2694" w:type="dxa"/>
            <w:shd w:val="clear" w:color="auto" w:fill="auto"/>
            <w:vAlign w:val="center"/>
          </w:tcPr>
          <w:p w14:paraId="40EA9041" w14:textId="77777777" w:rsidR="000C5D19" w:rsidRPr="00BA63A9" w:rsidRDefault="000C5D19" w:rsidP="000C5D19">
            <w:pPr>
              <w:widowControl/>
              <w:numPr>
                <w:ilvl w:val="0"/>
                <w:numId w:val="32"/>
              </w:numPr>
              <w:spacing w:line="180" w:lineRule="exact"/>
              <w:rPr>
                <w:rFonts w:asciiTheme="minorHAnsi" w:hAnsiTheme="minorHAnsi"/>
                <w:sz w:val="22"/>
                <w:szCs w:val="22"/>
              </w:rPr>
            </w:pPr>
            <w:r w:rsidRPr="00BA63A9">
              <w:rPr>
                <w:rFonts w:asciiTheme="minorHAnsi" w:hAnsiTheme="minorHAnsi"/>
                <w:sz w:val="22"/>
                <w:szCs w:val="22"/>
              </w:rPr>
              <w:t>Exchange best-track datasets including digitized CI numbers for the period 2004-2013 by the end of June 2014.</w:t>
            </w:r>
          </w:p>
          <w:p w14:paraId="01ACEA4E" w14:textId="77777777" w:rsidR="000C5D19" w:rsidRPr="00BA63A9" w:rsidRDefault="000C5D19" w:rsidP="000C5D19">
            <w:pPr>
              <w:widowControl/>
              <w:numPr>
                <w:ilvl w:val="0"/>
                <w:numId w:val="32"/>
              </w:numPr>
              <w:spacing w:line="180" w:lineRule="exact"/>
              <w:rPr>
                <w:rFonts w:asciiTheme="minorHAnsi" w:hAnsiTheme="minorHAnsi"/>
                <w:sz w:val="22"/>
                <w:szCs w:val="22"/>
              </w:rPr>
            </w:pPr>
            <w:r w:rsidRPr="00BA63A9">
              <w:rPr>
                <w:rFonts w:asciiTheme="minorHAnsi" w:hAnsiTheme="minorHAnsi"/>
                <w:sz w:val="22"/>
                <w:szCs w:val="22"/>
              </w:rPr>
              <w:t>Conduct cyclone by cyclone comparison analysis of CI numbers with preliminary report of findings, if digitization completed</w:t>
            </w:r>
          </w:p>
        </w:tc>
        <w:tc>
          <w:tcPr>
            <w:tcW w:w="1275" w:type="dxa"/>
            <w:shd w:val="clear" w:color="auto" w:fill="auto"/>
            <w:vAlign w:val="center"/>
          </w:tcPr>
          <w:p w14:paraId="61A559E5" w14:textId="77777777" w:rsidR="000C5D19" w:rsidRPr="00BA63A9" w:rsidRDefault="000C5D19" w:rsidP="000C5D19">
            <w:pPr>
              <w:spacing w:line="200" w:lineRule="exact"/>
              <w:contextualSpacing/>
              <w:rPr>
                <w:rFonts w:asciiTheme="minorHAnsi" w:hAnsiTheme="minorHAnsi" w:cs="SimSun"/>
                <w:sz w:val="22"/>
                <w:szCs w:val="22"/>
              </w:rPr>
            </w:pPr>
            <w:r w:rsidRPr="00BA63A9">
              <w:rPr>
                <w:rFonts w:asciiTheme="minorHAnsi" w:hAnsiTheme="minorHAnsi"/>
                <w:sz w:val="22"/>
                <w:szCs w:val="22"/>
              </w:rPr>
              <w:t>/</w:t>
            </w:r>
          </w:p>
        </w:tc>
        <w:tc>
          <w:tcPr>
            <w:tcW w:w="993" w:type="dxa"/>
            <w:shd w:val="clear" w:color="auto" w:fill="auto"/>
            <w:vAlign w:val="center"/>
          </w:tcPr>
          <w:p w14:paraId="1F76A2CD"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p>
        </w:tc>
        <w:tc>
          <w:tcPr>
            <w:tcW w:w="1134" w:type="dxa"/>
            <w:shd w:val="clear" w:color="auto" w:fill="auto"/>
            <w:vAlign w:val="center"/>
          </w:tcPr>
          <w:p w14:paraId="25505F93" w14:textId="77777777" w:rsidR="000C5D19" w:rsidRPr="00BA63A9" w:rsidRDefault="000C5D19" w:rsidP="000C5D19">
            <w:pPr>
              <w:spacing w:line="200" w:lineRule="exact"/>
              <w:contextualSpacing/>
              <w:rPr>
                <w:rFonts w:asciiTheme="minorHAnsi" w:hAnsiTheme="minorHAnsi"/>
                <w:sz w:val="22"/>
                <w:szCs w:val="22"/>
                <w:lang w:val="pt-PT"/>
              </w:rPr>
            </w:pPr>
            <w:r w:rsidRPr="00BA63A9">
              <w:rPr>
                <w:rFonts w:asciiTheme="minorHAnsi" w:hAnsiTheme="minorHAnsi"/>
                <w:sz w:val="22"/>
                <w:szCs w:val="22"/>
                <w:lang w:val="pt-PT"/>
              </w:rPr>
              <w:t>JMA, CMA, HKO</w:t>
            </w:r>
          </w:p>
        </w:tc>
        <w:tc>
          <w:tcPr>
            <w:tcW w:w="2409" w:type="dxa"/>
            <w:shd w:val="clear" w:color="auto" w:fill="auto"/>
            <w:vAlign w:val="center"/>
          </w:tcPr>
          <w:p w14:paraId="176F60B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 xml:space="preserve">Submission of the progress report </w:t>
            </w:r>
          </w:p>
        </w:tc>
        <w:tc>
          <w:tcPr>
            <w:tcW w:w="993" w:type="dxa"/>
            <w:shd w:val="clear" w:color="auto" w:fill="auto"/>
            <w:vAlign w:val="center"/>
          </w:tcPr>
          <w:p w14:paraId="26DE5647"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850" w:type="dxa"/>
            <w:shd w:val="clear" w:color="auto" w:fill="auto"/>
            <w:vAlign w:val="center"/>
          </w:tcPr>
          <w:p w14:paraId="3AA096B1"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shd w:val="clear" w:color="auto" w:fill="auto"/>
            <w:vAlign w:val="center"/>
          </w:tcPr>
          <w:p w14:paraId="3DC1E748" w14:textId="77777777" w:rsidR="000C5D19" w:rsidRPr="00BA63A9" w:rsidRDefault="000C5D19" w:rsidP="000C5D19">
            <w:pPr>
              <w:spacing w:line="200" w:lineRule="exact"/>
              <w:contextualSpacing/>
              <w:rPr>
                <w:rFonts w:asciiTheme="minorHAnsi" w:eastAsiaTheme="minorEastAsia" w:hAnsiTheme="minorHAnsi"/>
                <w:sz w:val="22"/>
                <w:szCs w:val="22"/>
                <w:lang w:eastAsia="ja-JP"/>
              </w:rPr>
            </w:pPr>
            <w:r w:rsidRPr="00BA63A9">
              <w:rPr>
                <w:rFonts w:asciiTheme="minorHAnsi" w:eastAsiaTheme="minorEastAsia" w:hAnsiTheme="minorHAnsi"/>
                <w:sz w:val="22"/>
                <w:szCs w:val="22"/>
                <w:lang w:eastAsia="ja-JP"/>
              </w:rPr>
              <w:t>Tsukasa Fujita</w:t>
            </w:r>
          </w:p>
          <w:p w14:paraId="52D28CF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(JMA)</w:t>
            </w:r>
          </w:p>
        </w:tc>
        <w:tc>
          <w:tcPr>
            <w:tcW w:w="1276" w:type="dxa"/>
            <w:shd w:val="clear" w:color="auto" w:fill="auto"/>
            <w:vAlign w:val="center"/>
          </w:tcPr>
          <w:p w14:paraId="727701CC"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Continued</w:t>
            </w:r>
          </w:p>
        </w:tc>
      </w:tr>
      <w:tr w:rsidR="000C5D19" w:rsidRPr="00BA63A9" w14:paraId="3B733A31" w14:textId="77777777" w:rsidTr="000C5D19">
        <w:trPr>
          <w:trHeight w:val="2535"/>
        </w:trPr>
        <w:tc>
          <w:tcPr>
            <w:tcW w:w="741" w:type="dxa"/>
            <w:shd w:val="clear" w:color="auto" w:fill="auto"/>
            <w:vAlign w:val="center"/>
          </w:tcPr>
          <w:p w14:paraId="6B21C941" w14:textId="77777777" w:rsidR="000C5D19" w:rsidRPr="00BA63A9" w:rsidRDefault="000C5D19" w:rsidP="000C5D19">
            <w:pPr>
              <w:spacing w:line="200" w:lineRule="exact"/>
              <w:contextualSpacing/>
              <w:jc w:val="center"/>
              <w:rPr>
                <w:rFonts w:asciiTheme="minorHAnsi" w:hAnsiTheme="minorHAnsi"/>
                <w:sz w:val="22"/>
                <w:szCs w:val="22"/>
                <w:lang w:val="pt-PT"/>
              </w:rPr>
            </w:pPr>
            <w:r w:rsidRPr="00BA63A9">
              <w:rPr>
                <w:rFonts w:asciiTheme="minorHAnsi" w:hAnsiTheme="minorHAnsi"/>
                <w:sz w:val="22"/>
                <w:szCs w:val="22"/>
                <w:lang w:val="pt-PT"/>
              </w:rPr>
              <w:t>KRA 1 KRA 2 KRA 4 /SG4(a)</w:t>
            </w:r>
          </w:p>
        </w:tc>
        <w:tc>
          <w:tcPr>
            <w:tcW w:w="807" w:type="dxa"/>
            <w:shd w:val="clear" w:color="auto" w:fill="auto"/>
            <w:vAlign w:val="center"/>
          </w:tcPr>
          <w:p w14:paraId="0A32AEAA" w14:textId="77777777" w:rsidR="000C5D19" w:rsidRPr="00BA63A9" w:rsidRDefault="000C5D19" w:rsidP="000C5D19">
            <w:pPr>
              <w:spacing w:line="200" w:lineRule="exact"/>
              <w:ind w:leftChars="-45" w:left="-108"/>
              <w:contextualSpacing/>
              <w:jc w:val="center"/>
              <w:rPr>
                <w:rFonts w:asciiTheme="minorHAnsi" w:hAnsiTheme="minorHAnsi"/>
                <w:sz w:val="22"/>
                <w:szCs w:val="22"/>
              </w:rPr>
            </w:pPr>
            <w:r w:rsidRPr="00BA63A9">
              <w:rPr>
                <w:rFonts w:asciiTheme="minorHAnsi" w:hAnsiTheme="minorHAnsi"/>
                <w:sz w:val="22"/>
                <w:szCs w:val="22"/>
              </w:rPr>
              <w:t>3</w:t>
            </w:r>
          </w:p>
        </w:tc>
        <w:tc>
          <w:tcPr>
            <w:tcW w:w="1395" w:type="dxa"/>
            <w:shd w:val="clear" w:color="auto" w:fill="auto"/>
            <w:vAlign w:val="center"/>
          </w:tcPr>
          <w:p w14:paraId="5563608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Harmonization of timing of upgrade of TD to TS by various warning centers</w:t>
            </w:r>
          </w:p>
        </w:tc>
        <w:tc>
          <w:tcPr>
            <w:tcW w:w="2694" w:type="dxa"/>
            <w:shd w:val="clear" w:color="auto" w:fill="auto"/>
            <w:vAlign w:val="center"/>
          </w:tcPr>
          <w:p w14:paraId="607B4B1F" w14:textId="77777777" w:rsidR="000C5D19" w:rsidRPr="00BA63A9" w:rsidRDefault="000C5D19" w:rsidP="000C5D19">
            <w:pPr>
              <w:pStyle w:val="ListParagraph"/>
              <w:numPr>
                <w:ilvl w:val="0"/>
                <w:numId w:val="23"/>
              </w:numPr>
              <w:spacing w:line="180" w:lineRule="exact"/>
              <w:ind w:leftChars="0"/>
              <w:contextualSpacing/>
              <w:rPr>
                <w:rFonts w:asciiTheme="minorHAnsi" w:eastAsia="新細明體" w:hAnsiTheme="minorHAnsi" w:cs="Raavi"/>
                <w:sz w:val="22"/>
                <w:szCs w:val="22"/>
              </w:rPr>
            </w:pPr>
            <w:r w:rsidRPr="00BA63A9">
              <w:rPr>
                <w:rFonts w:asciiTheme="minorHAnsi" w:hAnsiTheme="minorHAnsi"/>
                <w:sz w:val="22"/>
                <w:szCs w:val="22"/>
              </w:rPr>
              <w:t>D</w:t>
            </w:r>
            <w:r w:rsidRPr="00BA63A9">
              <w:rPr>
                <w:rFonts w:asciiTheme="minorHAnsi" w:eastAsia="新細明體" w:hAnsiTheme="minorHAnsi" w:cs="Raavi"/>
                <w:sz w:val="22"/>
                <w:szCs w:val="22"/>
              </w:rPr>
              <w:t>evise measures to remove/reduce the discrepancies in future based on the findings from the investigation on the discrepancy cases identified on the data (2007-2011)</w:t>
            </w:r>
          </w:p>
          <w:p w14:paraId="74FDDEEB" w14:textId="77777777" w:rsidR="000C5D19" w:rsidRPr="00BA63A9" w:rsidRDefault="000C5D19" w:rsidP="000C5D19">
            <w:pPr>
              <w:pStyle w:val="ListParagraph"/>
              <w:numPr>
                <w:ilvl w:val="0"/>
                <w:numId w:val="23"/>
              </w:numPr>
              <w:spacing w:line="180" w:lineRule="exact"/>
              <w:ind w:leftChars="0"/>
              <w:contextualSpacing/>
              <w:rPr>
                <w:rFonts w:asciiTheme="minorHAnsi" w:eastAsia="新細明體" w:hAnsiTheme="minorHAnsi" w:cs="Raavi"/>
                <w:sz w:val="22"/>
                <w:szCs w:val="22"/>
              </w:rPr>
            </w:pPr>
            <w:r w:rsidRPr="00BA63A9">
              <w:rPr>
                <w:rFonts w:asciiTheme="minorHAnsi" w:hAnsiTheme="minorHAnsi"/>
                <w:sz w:val="22"/>
                <w:szCs w:val="22"/>
              </w:rPr>
              <w:t xml:space="preserve"> D</w:t>
            </w:r>
            <w:r w:rsidRPr="00BA63A9">
              <w:rPr>
                <w:rFonts w:asciiTheme="minorHAnsi" w:eastAsia="新細明體" w:hAnsiTheme="minorHAnsi" w:cs="Raavi"/>
                <w:sz w:val="22"/>
                <w:szCs w:val="22"/>
              </w:rPr>
              <w:t>iscuss the pros and cons of the proposed measures and reach a consensus on the way forward;</w:t>
            </w:r>
          </w:p>
          <w:p w14:paraId="4A5DC479" w14:textId="77777777" w:rsidR="000C5D19" w:rsidRPr="00BA63A9" w:rsidRDefault="000C5D19" w:rsidP="000C5D19">
            <w:pPr>
              <w:pStyle w:val="ListParagraph"/>
              <w:numPr>
                <w:ilvl w:val="0"/>
                <w:numId w:val="23"/>
              </w:numPr>
              <w:spacing w:line="180" w:lineRule="exact"/>
              <w:ind w:leftChars="0"/>
              <w:contextualSpacing/>
              <w:rPr>
                <w:rFonts w:asciiTheme="minorHAnsi" w:hAnsiTheme="minorHAnsi"/>
                <w:sz w:val="22"/>
                <w:szCs w:val="22"/>
              </w:rPr>
            </w:pPr>
            <w:r w:rsidRPr="00BA63A9">
              <w:rPr>
                <w:rFonts w:asciiTheme="minorHAnsi" w:hAnsiTheme="minorHAnsi"/>
                <w:sz w:val="22"/>
                <w:szCs w:val="22"/>
              </w:rPr>
              <w:t>M</w:t>
            </w:r>
            <w:r w:rsidRPr="00BA63A9">
              <w:rPr>
                <w:rFonts w:asciiTheme="minorHAnsi" w:eastAsia="新細明體" w:hAnsiTheme="minorHAnsi" w:cs="Raavi"/>
                <w:sz w:val="22"/>
                <w:szCs w:val="22"/>
              </w:rPr>
              <w:t xml:space="preserve">ake recommendations to WGM at </w:t>
            </w:r>
            <w:r w:rsidRPr="00BA63A9">
              <w:rPr>
                <w:rFonts w:asciiTheme="minorHAnsi" w:hAnsiTheme="minorHAnsi"/>
                <w:sz w:val="22"/>
                <w:szCs w:val="22"/>
              </w:rPr>
              <w:t>9</w:t>
            </w:r>
            <w:r w:rsidRPr="00BA63A9">
              <w:rPr>
                <w:rFonts w:asciiTheme="minorHAnsi" w:hAnsiTheme="minorHAnsi"/>
                <w:sz w:val="22"/>
                <w:szCs w:val="22"/>
                <w:vertAlign w:val="superscript"/>
              </w:rPr>
              <w:t>th</w:t>
            </w:r>
            <w:r w:rsidRPr="00BA63A9">
              <w:rPr>
                <w:rFonts w:asciiTheme="minorHAnsi" w:hAnsiTheme="minorHAnsi"/>
                <w:sz w:val="22"/>
                <w:szCs w:val="22"/>
              </w:rPr>
              <w:t xml:space="preserve"> </w:t>
            </w:r>
            <w:r w:rsidRPr="00BA63A9">
              <w:rPr>
                <w:rFonts w:asciiTheme="minorHAnsi" w:eastAsia="新細明體" w:hAnsiTheme="minorHAnsi" w:cs="Raavi"/>
                <w:sz w:val="22"/>
                <w:szCs w:val="22"/>
              </w:rPr>
              <w:t>IWS</w:t>
            </w:r>
          </w:p>
        </w:tc>
        <w:tc>
          <w:tcPr>
            <w:tcW w:w="1275" w:type="dxa"/>
            <w:shd w:val="clear" w:color="auto" w:fill="auto"/>
            <w:vAlign w:val="center"/>
          </w:tcPr>
          <w:p w14:paraId="0A472D67"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w:t>
            </w:r>
          </w:p>
        </w:tc>
        <w:tc>
          <w:tcPr>
            <w:tcW w:w="993" w:type="dxa"/>
            <w:shd w:val="clear" w:color="auto" w:fill="auto"/>
            <w:vAlign w:val="center"/>
          </w:tcPr>
          <w:p w14:paraId="67A57AEB" w14:textId="77777777" w:rsidR="000C5D19" w:rsidRPr="00BA63A9" w:rsidRDefault="000C5D19" w:rsidP="000C5D19">
            <w:pPr>
              <w:spacing w:line="200" w:lineRule="exact"/>
              <w:contextualSpacing/>
              <w:rPr>
                <w:rFonts w:asciiTheme="minorHAnsi" w:hAnsiTheme="minorHAnsi"/>
                <w:sz w:val="22"/>
                <w:szCs w:val="22"/>
              </w:rPr>
            </w:pPr>
            <w:bookmarkStart w:id="116" w:name="OLE_LINK125"/>
            <w:bookmarkStart w:id="117" w:name="OLE_LINK126"/>
            <w:r w:rsidRPr="00BA63A9">
              <w:rPr>
                <w:rFonts w:asciiTheme="minorHAnsi" w:hAnsiTheme="minorHAnsi"/>
                <w:sz w:val="22"/>
                <w:szCs w:val="22"/>
              </w:rPr>
              <w:t>1</w:t>
            </w:r>
            <w:r w:rsidRPr="00BA63A9">
              <w:rPr>
                <w:rFonts w:asciiTheme="minorHAnsi" w:hAnsiTheme="minorHAnsi"/>
                <w:sz w:val="22"/>
                <w:szCs w:val="22"/>
                <w:vertAlign w:val="superscript"/>
              </w:rPr>
              <w:t>st</w:t>
            </w:r>
            <w:r w:rsidRPr="00BA63A9">
              <w:rPr>
                <w:rFonts w:asciiTheme="minorHAnsi" w:hAnsiTheme="minorHAnsi"/>
                <w:sz w:val="22"/>
                <w:szCs w:val="22"/>
              </w:rPr>
              <w:t xml:space="preserve"> – 4</w:t>
            </w:r>
            <w:r w:rsidRPr="00BA63A9">
              <w:rPr>
                <w:rFonts w:asciiTheme="minorHAnsi" w:hAnsiTheme="minorHAnsi"/>
                <w:sz w:val="22"/>
                <w:szCs w:val="22"/>
                <w:vertAlign w:val="superscript"/>
              </w:rPr>
              <w:t>th</w:t>
            </w:r>
            <w:bookmarkEnd w:id="116"/>
            <w:bookmarkEnd w:id="117"/>
          </w:p>
        </w:tc>
        <w:tc>
          <w:tcPr>
            <w:tcW w:w="1134" w:type="dxa"/>
            <w:shd w:val="clear" w:color="auto" w:fill="auto"/>
            <w:vAlign w:val="center"/>
          </w:tcPr>
          <w:p w14:paraId="5269738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Taskforce on TC Intensity Analysis for Upgrading TD</w:t>
            </w:r>
          </w:p>
        </w:tc>
        <w:tc>
          <w:tcPr>
            <w:tcW w:w="2409" w:type="dxa"/>
            <w:shd w:val="clear" w:color="auto" w:fill="auto"/>
            <w:vAlign w:val="center"/>
          </w:tcPr>
          <w:p w14:paraId="32828419"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Submission of the progress report</w:t>
            </w:r>
          </w:p>
        </w:tc>
        <w:tc>
          <w:tcPr>
            <w:tcW w:w="993" w:type="dxa"/>
            <w:shd w:val="clear" w:color="auto" w:fill="auto"/>
            <w:vAlign w:val="center"/>
          </w:tcPr>
          <w:p w14:paraId="54127C70" w14:textId="77777777" w:rsidR="000C5D19" w:rsidRPr="00BA63A9" w:rsidRDefault="000C5D19" w:rsidP="000C5D19">
            <w:pPr>
              <w:spacing w:line="200" w:lineRule="exact"/>
              <w:contextualSpacing/>
              <w:jc w:val="center"/>
              <w:rPr>
                <w:rFonts w:asciiTheme="minorHAnsi" w:hAnsiTheme="minorHAnsi"/>
                <w:sz w:val="22"/>
                <w:szCs w:val="22"/>
                <w:lang w:val="pt-PT"/>
              </w:rPr>
            </w:pPr>
            <w:r w:rsidRPr="00BA63A9">
              <w:rPr>
                <w:rFonts w:asciiTheme="minorHAnsi" w:hAnsiTheme="minorHAnsi"/>
                <w:sz w:val="22"/>
                <w:szCs w:val="22"/>
                <w:lang w:val="pt-PT"/>
              </w:rPr>
              <w:t>/</w:t>
            </w:r>
          </w:p>
        </w:tc>
        <w:tc>
          <w:tcPr>
            <w:tcW w:w="850" w:type="dxa"/>
            <w:shd w:val="clear" w:color="auto" w:fill="auto"/>
            <w:vAlign w:val="center"/>
          </w:tcPr>
          <w:p w14:paraId="643CA7DB" w14:textId="77777777" w:rsidR="000C5D19" w:rsidRPr="00BA63A9" w:rsidRDefault="000C5D19" w:rsidP="000C5D19">
            <w:pPr>
              <w:spacing w:line="200" w:lineRule="exact"/>
              <w:contextualSpacing/>
              <w:jc w:val="center"/>
              <w:rPr>
                <w:rFonts w:asciiTheme="minorHAnsi" w:hAnsiTheme="minorHAnsi"/>
                <w:sz w:val="22"/>
                <w:szCs w:val="22"/>
              </w:rPr>
            </w:pPr>
            <w:r w:rsidRPr="00BA63A9">
              <w:rPr>
                <w:rFonts w:asciiTheme="minorHAnsi" w:hAnsiTheme="minorHAnsi"/>
                <w:sz w:val="22"/>
                <w:szCs w:val="22"/>
              </w:rPr>
              <w:t>/</w:t>
            </w:r>
          </w:p>
        </w:tc>
        <w:tc>
          <w:tcPr>
            <w:tcW w:w="1134" w:type="dxa"/>
            <w:shd w:val="clear" w:color="auto" w:fill="auto"/>
            <w:vAlign w:val="center"/>
          </w:tcPr>
          <w:p w14:paraId="06006E3B"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ST Chan (HKO)</w:t>
            </w:r>
          </w:p>
        </w:tc>
        <w:tc>
          <w:tcPr>
            <w:tcW w:w="1276" w:type="dxa"/>
            <w:shd w:val="clear" w:color="auto" w:fill="auto"/>
            <w:vAlign w:val="center"/>
          </w:tcPr>
          <w:p w14:paraId="59916F9A" w14:textId="77777777" w:rsidR="000C5D19" w:rsidRPr="00BA63A9" w:rsidRDefault="000C5D19" w:rsidP="000C5D19">
            <w:pPr>
              <w:spacing w:line="200" w:lineRule="exact"/>
              <w:contextualSpacing/>
              <w:rPr>
                <w:rFonts w:asciiTheme="minorHAnsi" w:hAnsiTheme="minorHAnsi"/>
                <w:sz w:val="22"/>
                <w:szCs w:val="22"/>
              </w:rPr>
            </w:pPr>
            <w:r w:rsidRPr="00BA63A9">
              <w:rPr>
                <w:rFonts w:asciiTheme="minorHAnsi" w:hAnsiTheme="minorHAnsi"/>
                <w:sz w:val="22"/>
                <w:szCs w:val="22"/>
              </w:rPr>
              <w:t>Continued</w:t>
            </w:r>
          </w:p>
        </w:tc>
      </w:tr>
    </w:tbl>
    <w:p w14:paraId="4E8C3C12" w14:textId="77777777" w:rsidR="000C5D19" w:rsidRPr="00BA63A9" w:rsidRDefault="000C5D19" w:rsidP="000C5D19">
      <w:pPr>
        <w:pStyle w:val="Default"/>
        <w:spacing w:after="21"/>
        <w:jc w:val="both"/>
        <w:rPr>
          <w:rFonts w:asciiTheme="minorHAnsi" w:hAnsiTheme="minorHAnsi" w:cs="SimSun"/>
          <w:color w:val="auto"/>
          <w:sz w:val="22"/>
          <w:szCs w:val="22"/>
        </w:rPr>
      </w:pPr>
      <w:bookmarkStart w:id="118" w:name="_GoBack"/>
      <w:bookmarkEnd w:id="118"/>
    </w:p>
    <w:p w14:paraId="74E9694F" w14:textId="77777777" w:rsidR="000C5D19" w:rsidRPr="00BA63A9" w:rsidRDefault="000C5D19">
      <w:pPr>
        <w:widowControl/>
        <w:rPr>
          <w:rFonts w:asciiTheme="minorHAnsi" w:hAnsiTheme="minorHAnsi"/>
          <w:sz w:val="22"/>
          <w:szCs w:val="22"/>
        </w:rPr>
        <w:sectPr w:rsidR="000C5D19" w:rsidRPr="00BA63A9" w:rsidSect="003C33B0">
          <w:pgSz w:w="16840" w:h="11900" w:orient="landscape"/>
          <w:pgMar w:top="709" w:right="1440" w:bottom="426" w:left="709" w:header="708" w:footer="0" w:gutter="0"/>
          <w:cols w:space="708"/>
          <w:docGrid w:linePitch="326"/>
        </w:sectPr>
      </w:pPr>
    </w:p>
    <w:p w14:paraId="3979F5AF" w14:textId="77777777" w:rsidR="00AA5E54" w:rsidRPr="00BA63A9" w:rsidRDefault="006F2409" w:rsidP="00BA63A9">
      <w:pPr>
        <w:wordWrap w:val="0"/>
        <w:jc w:val="right"/>
        <w:rPr>
          <w:rFonts w:asciiTheme="minorHAnsi" w:eastAsia="宋体" w:hAnsiTheme="minorHAnsi" w:cs="Times"/>
          <w:b/>
          <w:sz w:val="22"/>
          <w:szCs w:val="22"/>
          <w:lang w:eastAsia="zh-CN"/>
        </w:rPr>
      </w:pPr>
      <w:proofErr w:type="gramStart"/>
      <w:r>
        <w:rPr>
          <w:rFonts w:asciiTheme="minorHAnsi" w:eastAsiaTheme="minorEastAsia" w:hAnsiTheme="minorHAnsi" w:cs="Times" w:hint="eastAsia"/>
          <w:b/>
          <w:sz w:val="22"/>
          <w:szCs w:val="22"/>
          <w:lang w:eastAsia="zh-TW"/>
        </w:rPr>
        <w:lastRenderedPageBreak/>
        <w:t>APPENDIX</w:t>
      </w:r>
      <w:r w:rsidR="00BA63A9" w:rsidRPr="00BA63A9">
        <w:rPr>
          <w:rFonts w:asciiTheme="minorHAnsi" w:eastAsiaTheme="minorEastAsia" w:hAnsiTheme="minorHAnsi" w:cs="Times" w:hint="eastAsia"/>
          <w:b/>
          <w:sz w:val="22"/>
          <w:szCs w:val="22"/>
          <w:lang w:eastAsia="zh-TW"/>
        </w:rPr>
        <w:t xml:space="preserve"> </w:t>
      </w:r>
      <w:r w:rsidR="00AA5E54" w:rsidRPr="00BA63A9">
        <w:rPr>
          <w:rFonts w:asciiTheme="minorHAnsi" w:eastAsia="宋体" w:hAnsiTheme="minorHAnsi" w:cs="Times"/>
          <w:b/>
          <w:sz w:val="22"/>
          <w:szCs w:val="22"/>
          <w:lang w:eastAsia="zh-CN"/>
        </w:rPr>
        <w:t xml:space="preserve"> II</w:t>
      </w:r>
      <w:proofErr w:type="gramEnd"/>
    </w:p>
    <w:p w14:paraId="16D30954" w14:textId="77777777" w:rsidR="00AA5E54" w:rsidRPr="00BA63A9" w:rsidRDefault="00AA5E54" w:rsidP="00AA5E54">
      <w:pPr>
        <w:jc w:val="both"/>
        <w:rPr>
          <w:rFonts w:asciiTheme="minorHAnsi" w:hAnsiTheme="minorHAnsi" w:cs="Times"/>
          <w:sz w:val="22"/>
          <w:szCs w:val="22"/>
        </w:rPr>
      </w:pPr>
    </w:p>
    <w:p w14:paraId="39198B52" w14:textId="77777777" w:rsidR="00AA5E54" w:rsidRPr="00BA63A9" w:rsidRDefault="00AA5E54" w:rsidP="00AA5E54">
      <w:pPr>
        <w:jc w:val="both"/>
        <w:rPr>
          <w:rFonts w:asciiTheme="minorHAnsi" w:hAnsiTheme="minorHAnsi" w:cs="Times"/>
          <w:sz w:val="22"/>
          <w:szCs w:val="22"/>
        </w:rPr>
      </w:pPr>
    </w:p>
    <w:p w14:paraId="24029E49" w14:textId="77777777" w:rsidR="00AA5E54" w:rsidRPr="00BA63A9" w:rsidRDefault="00AA5E54" w:rsidP="00AA5E54">
      <w:pPr>
        <w:jc w:val="center"/>
        <w:rPr>
          <w:rFonts w:asciiTheme="minorHAnsi" w:hAnsiTheme="minorHAnsi" w:cs="Times"/>
          <w:b/>
          <w:bCs/>
          <w:sz w:val="22"/>
          <w:szCs w:val="22"/>
        </w:rPr>
      </w:pPr>
      <w:r w:rsidRPr="00BA63A9">
        <w:rPr>
          <w:rFonts w:asciiTheme="minorHAnsi" w:eastAsia="宋体" w:hAnsiTheme="minorHAnsi" w:cs="Times"/>
          <w:b/>
          <w:bCs/>
          <w:sz w:val="22"/>
          <w:szCs w:val="22"/>
          <w:lang w:eastAsia="zh-CN"/>
        </w:rPr>
        <w:t>UN</w:t>
      </w:r>
      <w:r w:rsidRPr="00BA63A9">
        <w:rPr>
          <w:rFonts w:asciiTheme="minorHAnsi" w:hAnsiTheme="minorHAnsi" w:cs="Times"/>
          <w:b/>
          <w:bCs/>
          <w:sz w:val="22"/>
          <w:szCs w:val="22"/>
        </w:rPr>
        <w:t>ESCAP/WMO Typhoon Committee</w:t>
      </w:r>
    </w:p>
    <w:p w14:paraId="137F13AA" w14:textId="77777777" w:rsidR="00AA5E54" w:rsidRPr="00BA63A9" w:rsidRDefault="00AA5E54" w:rsidP="00AA5E54">
      <w:pPr>
        <w:jc w:val="center"/>
        <w:rPr>
          <w:rFonts w:asciiTheme="minorHAnsi" w:eastAsia="宋体" w:hAnsiTheme="minorHAnsi" w:cs="Times"/>
          <w:sz w:val="22"/>
          <w:szCs w:val="22"/>
          <w:lang w:eastAsia="zh-CN"/>
        </w:rPr>
      </w:pPr>
    </w:p>
    <w:p w14:paraId="0D221CA1" w14:textId="77777777" w:rsidR="00AA5E54" w:rsidRPr="00BA63A9" w:rsidRDefault="00AA5E54" w:rsidP="00AA5E54">
      <w:pPr>
        <w:jc w:val="center"/>
        <w:rPr>
          <w:rFonts w:asciiTheme="minorHAnsi" w:eastAsia="宋体" w:hAnsiTheme="minorHAnsi" w:cs="Times"/>
          <w:sz w:val="22"/>
          <w:szCs w:val="22"/>
          <w:lang w:eastAsia="zh-CN"/>
        </w:rPr>
      </w:pPr>
    </w:p>
    <w:p w14:paraId="70B104FB" w14:textId="77777777" w:rsidR="00AA5E54" w:rsidRPr="00BA63A9" w:rsidRDefault="00AA5E54" w:rsidP="00AA5E54">
      <w:pPr>
        <w:jc w:val="center"/>
        <w:rPr>
          <w:rFonts w:asciiTheme="minorHAnsi" w:eastAsia="宋体" w:hAnsiTheme="minorHAnsi" w:cs="Times"/>
          <w:sz w:val="22"/>
          <w:szCs w:val="22"/>
          <w:lang w:eastAsia="zh-CN"/>
        </w:rPr>
      </w:pPr>
    </w:p>
    <w:p w14:paraId="52190FBD" w14:textId="77777777" w:rsidR="00AA5E54" w:rsidRPr="00BA63A9" w:rsidRDefault="00AA5E54" w:rsidP="00AA5E54">
      <w:pPr>
        <w:jc w:val="center"/>
        <w:rPr>
          <w:rFonts w:asciiTheme="minorHAnsi" w:eastAsia="宋体" w:hAnsiTheme="minorHAnsi" w:cs="Times"/>
          <w:sz w:val="22"/>
          <w:szCs w:val="22"/>
          <w:lang w:eastAsia="zh-CN"/>
        </w:rPr>
      </w:pPr>
    </w:p>
    <w:p w14:paraId="267D978F" w14:textId="77777777" w:rsidR="00AA5E54" w:rsidRPr="00BA63A9" w:rsidRDefault="00AA5E54" w:rsidP="00AA5E54">
      <w:pPr>
        <w:jc w:val="center"/>
        <w:rPr>
          <w:rFonts w:asciiTheme="minorHAnsi" w:eastAsia="宋体" w:hAnsiTheme="minorHAnsi" w:cs="Times"/>
          <w:sz w:val="22"/>
          <w:szCs w:val="22"/>
          <w:lang w:eastAsia="zh-CN"/>
        </w:rPr>
      </w:pPr>
    </w:p>
    <w:p w14:paraId="3B2C10E2" w14:textId="77777777" w:rsidR="00AA5E54" w:rsidRPr="00BA63A9" w:rsidRDefault="00AA5E54" w:rsidP="00AA5E54">
      <w:pPr>
        <w:jc w:val="center"/>
        <w:rPr>
          <w:rFonts w:asciiTheme="minorHAnsi" w:eastAsia="宋体" w:hAnsiTheme="minorHAnsi" w:cs="Times"/>
          <w:sz w:val="22"/>
          <w:szCs w:val="22"/>
          <w:lang w:eastAsia="zh-CN"/>
        </w:rPr>
      </w:pPr>
    </w:p>
    <w:p w14:paraId="24906FF7" w14:textId="77777777" w:rsidR="00AA5E54" w:rsidRPr="00BA63A9" w:rsidRDefault="00AA5E54" w:rsidP="00AA5E54">
      <w:pPr>
        <w:jc w:val="center"/>
        <w:rPr>
          <w:rFonts w:asciiTheme="minorHAnsi" w:eastAsia="宋体" w:hAnsiTheme="minorHAnsi" w:cs="Times"/>
          <w:sz w:val="22"/>
          <w:szCs w:val="22"/>
          <w:lang w:eastAsia="zh-CN"/>
        </w:rPr>
      </w:pPr>
    </w:p>
    <w:p w14:paraId="5424239B" w14:textId="77777777" w:rsidR="00AA5E54" w:rsidRPr="00BA63A9" w:rsidRDefault="00AA5E54" w:rsidP="00AA5E54">
      <w:pPr>
        <w:jc w:val="center"/>
        <w:rPr>
          <w:rFonts w:asciiTheme="minorHAnsi" w:eastAsia="宋体" w:hAnsiTheme="minorHAnsi" w:cs="Times"/>
          <w:sz w:val="22"/>
          <w:szCs w:val="22"/>
          <w:lang w:eastAsia="zh-CN"/>
        </w:rPr>
      </w:pPr>
    </w:p>
    <w:p w14:paraId="0976D917" w14:textId="77777777" w:rsidR="00AA5E54" w:rsidRPr="00BA63A9" w:rsidRDefault="00AA5E54" w:rsidP="00AA5E54">
      <w:pPr>
        <w:spacing w:line="360" w:lineRule="auto"/>
        <w:jc w:val="center"/>
        <w:rPr>
          <w:rFonts w:asciiTheme="minorHAnsi" w:eastAsia="宋体" w:hAnsiTheme="minorHAnsi" w:cs="Times"/>
          <w:sz w:val="22"/>
          <w:szCs w:val="22"/>
          <w:lang w:eastAsia="zh-CN"/>
        </w:rPr>
      </w:pPr>
    </w:p>
    <w:p w14:paraId="2F72EA6C" w14:textId="77777777" w:rsidR="00AA5E54" w:rsidRPr="00BA63A9" w:rsidRDefault="00AA5E54" w:rsidP="00AA5E54">
      <w:pPr>
        <w:spacing w:line="360" w:lineRule="auto"/>
        <w:jc w:val="center"/>
        <w:rPr>
          <w:rFonts w:asciiTheme="minorHAnsi" w:eastAsia="宋体" w:hAnsiTheme="minorHAnsi" w:cs="Times"/>
          <w:sz w:val="22"/>
          <w:szCs w:val="22"/>
          <w:lang w:eastAsia="zh-CN"/>
        </w:rPr>
      </w:pPr>
    </w:p>
    <w:p w14:paraId="66980B5F" w14:textId="77777777" w:rsidR="00AA5E54" w:rsidRPr="00BA63A9" w:rsidRDefault="00AA5E54" w:rsidP="00AA5E54">
      <w:pPr>
        <w:spacing w:line="360" w:lineRule="auto"/>
        <w:jc w:val="center"/>
        <w:rPr>
          <w:rFonts w:asciiTheme="minorHAnsi" w:eastAsia="宋体" w:hAnsiTheme="minorHAnsi" w:cs="Times"/>
          <w:sz w:val="22"/>
          <w:szCs w:val="22"/>
          <w:lang w:eastAsia="zh-CN"/>
        </w:rPr>
      </w:pPr>
    </w:p>
    <w:p w14:paraId="71F9290E" w14:textId="77777777" w:rsidR="00AA5E54" w:rsidRPr="00BA63A9" w:rsidRDefault="00AA5E54" w:rsidP="00AA5E54">
      <w:pPr>
        <w:spacing w:line="360" w:lineRule="auto"/>
        <w:jc w:val="center"/>
        <w:rPr>
          <w:rFonts w:asciiTheme="minorHAnsi" w:eastAsia="宋体" w:hAnsiTheme="minorHAnsi" w:cs="Times"/>
          <w:b/>
          <w:bCs/>
          <w:sz w:val="22"/>
          <w:szCs w:val="22"/>
          <w:lang w:eastAsia="zh-CN"/>
        </w:rPr>
      </w:pPr>
      <w:r w:rsidRPr="00BA63A9">
        <w:rPr>
          <w:rFonts w:asciiTheme="minorHAnsi" w:eastAsia="宋体" w:hAnsiTheme="minorHAnsi" w:cs="Times"/>
          <w:b/>
          <w:bCs/>
          <w:sz w:val="22"/>
          <w:szCs w:val="22"/>
          <w:u w:val="single"/>
          <w:lang w:eastAsia="zh-CN"/>
        </w:rPr>
        <w:t>Ex</w:t>
      </w:r>
      <w:r w:rsidRPr="00BA63A9">
        <w:rPr>
          <w:rFonts w:asciiTheme="minorHAnsi" w:eastAsia="宋体" w:hAnsiTheme="minorHAnsi" w:cs="Times"/>
          <w:b/>
          <w:bCs/>
          <w:sz w:val="22"/>
          <w:szCs w:val="22"/>
          <w:lang w:eastAsia="zh-CN"/>
        </w:rPr>
        <w:t xml:space="preserve">periment </w:t>
      </w:r>
      <w:r w:rsidRPr="00BA63A9">
        <w:rPr>
          <w:rFonts w:asciiTheme="minorHAnsi" w:eastAsia="宋体" w:hAnsiTheme="minorHAnsi" w:cs="Times"/>
          <w:b/>
          <w:bCs/>
          <w:sz w:val="22"/>
          <w:szCs w:val="22"/>
          <w:u w:val="single"/>
          <w:lang w:eastAsia="zh-CN"/>
        </w:rPr>
        <w:t>o</w:t>
      </w:r>
      <w:r w:rsidRPr="00BA63A9">
        <w:rPr>
          <w:rFonts w:asciiTheme="minorHAnsi" w:eastAsia="宋体" w:hAnsiTheme="minorHAnsi" w:cs="Times"/>
          <w:b/>
          <w:bCs/>
          <w:sz w:val="22"/>
          <w:szCs w:val="22"/>
          <w:lang w:eastAsia="zh-CN"/>
        </w:rPr>
        <w:t xml:space="preserve">n </w:t>
      </w:r>
      <w:r w:rsidRPr="00BA63A9">
        <w:rPr>
          <w:rFonts w:asciiTheme="minorHAnsi" w:eastAsia="宋体" w:hAnsiTheme="minorHAnsi" w:cs="Times"/>
          <w:b/>
          <w:bCs/>
          <w:sz w:val="22"/>
          <w:szCs w:val="22"/>
          <w:u w:val="single"/>
          <w:lang w:eastAsia="zh-CN"/>
        </w:rPr>
        <w:t>T</w:t>
      </w:r>
      <w:r w:rsidRPr="00BA63A9">
        <w:rPr>
          <w:rFonts w:asciiTheme="minorHAnsi" w:eastAsia="宋体" w:hAnsiTheme="minorHAnsi" w:cs="Times"/>
          <w:b/>
          <w:bCs/>
          <w:sz w:val="22"/>
          <w:szCs w:val="22"/>
          <w:lang w:eastAsia="zh-CN"/>
        </w:rPr>
        <w:t xml:space="preserve">yphoon </w:t>
      </w:r>
      <w:r w:rsidRPr="00BA63A9">
        <w:rPr>
          <w:rFonts w:asciiTheme="minorHAnsi" w:eastAsia="宋体" w:hAnsiTheme="minorHAnsi" w:cs="Times"/>
          <w:b/>
          <w:bCs/>
          <w:sz w:val="22"/>
          <w:szCs w:val="22"/>
          <w:u w:val="single"/>
          <w:lang w:eastAsia="zh-CN"/>
        </w:rPr>
        <w:t>I</w:t>
      </w:r>
      <w:r w:rsidRPr="00BA63A9">
        <w:rPr>
          <w:rFonts w:asciiTheme="minorHAnsi" w:eastAsia="宋体" w:hAnsiTheme="minorHAnsi" w:cs="Times"/>
          <w:b/>
          <w:bCs/>
          <w:sz w:val="22"/>
          <w:szCs w:val="22"/>
          <w:lang w:eastAsia="zh-CN"/>
        </w:rPr>
        <w:t xml:space="preserve">ntensity Change in </w:t>
      </w:r>
      <w:r w:rsidRPr="00BA63A9">
        <w:rPr>
          <w:rFonts w:asciiTheme="minorHAnsi" w:eastAsia="宋体" w:hAnsiTheme="minorHAnsi" w:cs="Times"/>
          <w:b/>
          <w:bCs/>
          <w:sz w:val="22"/>
          <w:szCs w:val="22"/>
          <w:u w:val="single"/>
          <w:lang w:eastAsia="zh-CN"/>
        </w:rPr>
        <w:t>C</w:t>
      </w:r>
      <w:r w:rsidRPr="00BA63A9">
        <w:rPr>
          <w:rFonts w:asciiTheme="minorHAnsi" w:eastAsia="宋体" w:hAnsiTheme="minorHAnsi" w:cs="Times"/>
          <w:b/>
          <w:bCs/>
          <w:sz w:val="22"/>
          <w:szCs w:val="22"/>
          <w:lang w:eastAsia="zh-CN"/>
        </w:rPr>
        <w:t xml:space="preserve">oastal </w:t>
      </w:r>
      <w:r w:rsidRPr="00BA63A9">
        <w:rPr>
          <w:rFonts w:asciiTheme="minorHAnsi" w:eastAsia="宋体" w:hAnsiTheme="minorHAnsi" w:cs="Times"/>
          <w:b/>
          <w:bCs/>
          <w:sz w:val="22"/>
          <w:szCs w:val="22"/>
          <w:u w:val="single"/>
          <w:lang w:eastAsia="zh-CN"/>
        </w:rPr>
        <w:t>A</w:t>
      </w:r>
      <w:r w:rsidRPr="00BA63A9">
        <w:rPr>
          <w:rFonts w:asciiTheme="minorHAnsi" w:eastAsia="宋体" w:hAnsiTheme="minorHAnsi" w:cs="Times"/>
          <w:b/>
          <w:bCs/>
          <w:sz w:val="22"/>
          <w:szCs w:val="22"/>
          <w:lang w:eastAsia="zh-CN"/>
        </w:rPr>
        <w:t>rea (EXOTICA)</w:t>
      </w:r>
    </w:p>
    <w:p w14:paraId="7EA8ED5A" w14:textId="77777777" w:rsidR="00AA5E54" w:rsidRPr="00BA63A9" w:rsidRDefault="00AA5E54" w:rsidP="00AA5E54">
      <w:pPr>
        <w:jc w:val="center"/>
        <w:rPr>
          <w:rFonts w:asciiTheme="minorHAnsi" w:eastAsia="宋体" w:hAnsiTheme="minorHAnsi" w:cs="Times"/>
          <w:b/>
          <w:bCs/>
          <w:sz w:val="22"/>
          <w:szCs w:val="22"/>
          <w:lang w:eastAsia="zh-CN"/>
        </w:rPr>
      </w:pPr>
    </w:p>
    <w:p w14:paraId="31A68BDC" w14:textId="77777777" w:rsidR="00AA5E54" w:rsidRPr="00BA63A9" w:rsidRDefault="00AA5E54" w:rsidP="00AA5E54">
      <w:pPr>
        <w:jc w:val="center"/>
        <w:rPr>
          <w:rFonts w:asciiTheme="minorHAnsi" w:eastAsia="宋体" w:hAnsiTheme="minorHAnsi" w:cs="Times"/>
          <w:b/>
          <w:bCs/>
          <w:sz w:val="22"/>
          <w:szCs w:val="22"/>
          <w:lang w:eastAsia="zh-CN"/>
        </w:rPr>
      </w:pPr>
    </w:p>
    <w:p w14:paraId="5D503BA1" w14:textId="77777777" w:rsidR="00AA5E54" w:rsidRPr="00BA63A9" w:rsidRDefault="00AA5E54" w:rsidP="00AA5E54">
      <w:pPr>
        <w:jc w:val="center"/>
        <w:rPr>
          <w:rFonts w:asciiTheme="minorHAnsi" w:eastAsia="宋体" w:hAnsiTheme="minorHAnsi" w:cs="Times"/>
          <w:b/>
          <w:bCs/>
          <w:sz w:val="22"/>
          <w:szCs w:val="22"/>
          <w:lang w:eastAsia="zh-CN"/>
        </w:rPr>
      </w:pPr>
    </w:p>
    <w:p w14:paraId="6A0C7EFB" w14:textId="77777777" w:rsidR="00AA5E54" w:rsidRPr="00BA63A9" w:rsidRDefault="00AA5E54" w:rsidP="00AA5E54">
      <w:pPr>
        <w:jc w:val="center"/>
        <w:rPr>
          <w:rFonts w:asciiTheme="minorHAnsi" w:eastAsia="宋体" w:hAnsiTheme="minorHAnsi" w:cs="Times"/>
          <w:b/>
          <w:bCs/>
          <w:sz w:val="22"/>
          <w:szCs w:val="22"/>
          <w:lang w:eastAsia="zh-CN"/>
        </w:rPr>
      </w:pPr>
    </w:p>
    <w:p w14:paraId="7C7047CF" w14:textId="77777777" w:rsidR="00AA5E54" w:rsidRPr="00BA63A9" w:rsidRDefault="00AA5E54" w:rsidP="00AA5E54">
      <w:pPr>
        <w:jc w:val="center"/>
        <w:rPr>
          <w:rFonts w:asciiTheme="minorHAnsi" w:hAnsiTheme="minorHAnsi" w:cs="Times"/>
          <w:b/>
          <w:bCs/>
          <w:sz w:val="22"/>
          <w:szCs w:val="22"/>
        </w:rPr>
      </w:pPr>
    </w:p>
    <w:p w14:paraId="7A7FCE3A" w14:textId="77777777" w:rsidR="00AA5E54" w:rsidRPr="00BA63A9" w:rsidRDefault="00AA5E54" w:rsidP="00AA5E54">
      <w:pPr>
        <w:jc w:val="center"/>
        <w:rPr>
          <w:rFonts w:asciiTheme="minorHAnsi" w:hAnsiTheme="minorHAnsi"/>
          <w:sz w:val="22"/>
          <w:szCs w:val="22"/>
        </w:rPr>
      </w:pPr>
    </w:p>
    <w:p w14:paraId="141774FE" w14:textId="77777777" w:rsidR="00AA5E54" w:rsidRPr="00BA63A9" w:rsidRDefault="00AA5E54" w:rsidP="00AA5E54">
      <w:pPr>
        <w:jc w:val="center"/>
        <w:rPr>
          <w:rFonts w:asciiTheme="minorHAnsi" w:hAnsiTheme="minorHAnsi"/>
          <w:sz w:val="22"/>
          <w:szCs w:val="22"/>
        </w:rPr>
      </w:pPr>
    </w:p>
    <w:p w14:paraId="62EFF9BB" w14:textId="77777777" w:rsidR="00AA5E54" w:rsidRPr="00BA63A9" w:rsidRDefault="00AA5E54" w:rsidP="00AA5E54">
      <w:pPr>
        <w:jc w:val="center"/>
        <w:rPr>
          <w:rFonts w:asciiTheme="minorHAnsi" w:hAnsiTheme="minorHAnsi"/>
          <w:sz w:val="22"/>
          <w:szCs w:val="22"/>
        </w:rPr>
      </w:pPr>
    </w:p>
    <w:p w14:paraId="2B4C6363" w14:textId="77777777" w:rsidR="00AA5E54" w:rsidRPr="00BA63A9" w:rsidRDefault="00AA5E54" w:rsidP="00AA5E54">
      <w:pPr>
        <w:jc w:val="center"/>
        <w:rPr>
          <w:rFonts w:asciiTheme="minorHAnsi" w:hAnsiTheme="minorHAnsi"/>
          <w:sz w:val="22"/>
          <w:szCs w:val="22"/>
        </w:rPr>
      </w:pPr>
    </w:p>
    <w:p w14:paraId="2C8D8862" w14:textId="77777777" w:rsidR="00AA5E54" w:rsidRPr="00BA63A9" w:rsidRDefault="00AA5E54" w:rsidP="00AA5E54">
      <w:pPr>
        <w:jc w:val="center"/>
        <w:rPr>
          <w:rFonts w:asciiTheme="minorHAnsi" w:hAnsiTheme="minorHAnsi"/>
          <w:sz w:val="22"/>
          <w:szCs w:val="22"/>
        </w:rPr>
      </w:pPr>
    </w:p>
    <w:p w14:paraId="4CB5F303" w14:textId="77777777" w:rsidR="00AA5E54" w:rsidRPr="00BA63A9" w:rsidRDefault="00AA5E54" w:rsidP="00AA5E54">
      <w:pPr>
        <w:jc w:val="center"/>
        <w:rPr>
          <w:rFonts w:asciiTheme="minorHAnsi" w:hAnsiTheme="minorHAnsi"/>
          <w:sz w:val="22"/>
          <w:szCs w:val="22"/>
        </w:rPr>
      </w:pPr>
    </w:p>
    <w:p w14:paraId="7B38AB01" w14:textId="77777777" w:rsidR="00AA5E54" w:rsidRPr="00BA63A9" w:rsidRDefault="00AA5E54" w:rsidP="00BA63A9">
      <w:pPr>
        <w:rPr>
          <w:rFonts w:asciiTheme="minorHAnsi" w:eastAsia="宋体" w:hAnsiTheme="minorHAnsi"/>
          <w:sz w:val="22"/>
          <w:szCs w:val="22"/>
          <w:lang w:eastAsia="zh-CN"/>
        </w:rPr>
      </w:pPr>
    </w:p>
    <w:p w14:paraId="48053B4D" w14:textId="77777777" w:rsidR="00AA5E54" w:rsidRPr="00BA63A9" w:rsidRDefault="00AA5E54" w:rsidP="00BA63A9">
      <w:pPr>
        <w:rPr>
          <w:rFonts w:asciiTheme="minorHAnsi" w:eastAsia="宋体" w:hAnsiTheme="minorHAnsi"/>
          <w:sz w:val="22"/>
          <w:szCs w:val="22"/>
          <w:lang w:eastAsia="zh-CN"/>
        </w:rPr>
      </w:pPr>
    </w:p>
    <w:p w14:paraId="0BC0CF38" w14:textId="77777777" w:rsidR="00AA5E54" w:rsidRPr="00BA63A9" w:rsidRDefault="00AA5E54" w:rsidP="00BA63A9">
      <w:pPr>
        <w:rPr>
          <w:rFonts w:asciiTheme="minorHAnsi" w:eastAsia="宋体" w:hAnsiTheme="minorHAnsi"/>
          <w:sz w:val="22"/>
          <w:szCs w:val="22"/>
          <w:lang w:eastAsia="zh-CN"/>
        </w:rPr>
      </w:pPr>
    </w:p>
    <w:p w14:paraId="7EDA4D70" w14:textId="77777777" w:rsidR="00AA5E54" w:rsidRPr="00BA63A9" w:rsidRDefault="00AA5E54" w:rsidP="00BA63A9">
      <w:pPr>
        <w:rPr>
          <w:rFonts w:asciiTheme="minorHAnsi" w:eastAsia="宋体" w:hAnsiTheme="minorHAnsi"/>
          <w:sz w:val="22"/>
          <w:szCs w:val="22"/>
          <w:lang w:eastAsia="zh-CN"/>
        </w:rPr>
      </w:pPr>
    </w:p>
    <w:p w14:paraId="17D9C770" w14:textId="77777777" w:rsidR="00AA5E54" w:rsidRPr="00BA63A9" w:rsidRDefault="00AA5E54" w:rsidP="00AA5E54">
      <w:pPr>
        <w:jc w:val="center"/>
        <w:rPr>
          <w:rFonts w:asciiTheme="minorHAnsi" w:eastAsia="宋体" w:hAnsiTheme="minorHAnsi"/>
          <w:sz w:val="22"/>
          <w:szCs w:val="22"/>
          <w:lang w:eastAsia="zh-CN"/>
        </w:rPr>
      </w:pPr>
    </w:p>
    <w:p w14:paraId="18C4D002" w14:textId="77777777" w:rsidR="00AA5E54" w:rsidRPr="00BA63A9" w:rsidRDefault="00AA5E54" w:rsidP="00AA5E54">
      <w:pPr>
        <w:jc w:val="center"/>
        <w:rPr>
          <w:rFonts w:asciiTheme="minorHAnsi" w:eastAsia="宋体" w:hAnsiTheme="minorHAnsi"/>
          <w:sz w:val="22"/>
          <w:szCs w:val="22"/>
          <w:lang w:eastAsia="zh-CN"/>
        </w:rPr>
      </w:pPr>
    </w:p>
    <w:p w14:paraId="516C98AB" w14:textId="77777777" w:rsidR="00AA5E54" w:rsidRPr="00BA63A9" w:rsidRDefault="00AA5E54" w:rsidP="00AA5E54">
      <w:pPr>
        <w:jc w:val="center"/>
        <w:rPr>
          <w:rFonts w:asciiTheme="minorHAnsi" w:eastAsia="宋体" w:hAnsiTheme="minorHAnsi"/>
          <w:sz w:val="22"/>
          <w:szCs w:val="22"/>
          <w:lang w:eastAsia="zh-CN"/>
        </w:rPr>
      </w:pPr>
    </w:p>
    <w:p w14:paraId="4E29BDF3" w14:textId="77777777" w:rsidR="00AA5E54" w:rsidRPr="00BA63A9" w:rsidRDefault="00AA5E54" w:rsidP="00AA5E54">
      <w:pPr>
        <w:jc w:val="center"/>
        <w:rPr>
          <w:rFonts w:asciiTheme="minorHAnsi" w:eastAsia="宋体" w:hAnsiTheme="minorHAnsi"/>
          <w:sz w:val="22"/>
          <w:szCs w:val="22"/>
          <w:lang w:eastAsia="zh-CN"/>
        </w:rPr>
      </w:pPr>
    </w:p>
    <w:p w14:paraId="3268E759" w14:textId="77777777" w:rsidR="00AA5E54" w:rsidRPr="00BA63A9" w:rsidRDefault="00AA5E54" w:rsidP="00AA5E54">
      <w:pPr>
        <w:jc w:val="center"/>
        <w:rPr>
          <w:rFonts w:asciiTheme="minorHAnsi" w:eastAsia="宋体" w:hAnsiTheme="minorHAnsi"/>
          <w:sz w:val="22"/>
          <w:szCs w:val="22"/>
          <w:lang w:eastAsia="zh-CN"/>
        </w:rPr>
      </w:pPr>
    </w:p>
    <w:p w14:paraId="7D801386" w14:textId="77777777" w:rsidR="00BA63A9" w:rsidRDefault="00BA63A9">
      <w:pPr>
        <w:widowControl/>
        <w:rPr>
          <w:rFonts w:asciiTheme="minorHAnsi" w:eastAsia="宋体" w:hAnsiTheme="minorHAnsi"/>
          <w:sz w:val="22"/>
          <w:szCs w:val="22"/>
          <w:lang w:eastAsia="zh-CN"/>
        </w:rPr>
      </w:pPr>
      <w:r>
        <w:rPr>
          <w:rFonts w:asciiTheme="minorHAnsi" w:eastAsia="宋体" w:hAnsiTheme="minorHAnsi"/>
          <w:sz w:val="22"/>
          <w:szCs w:val="22"/>
          <w:lang w:eastAsia="zh-CN"/>
        </w:rPr>
        <w:br w:type="page"/>
      </w:r>
    </w:p>
    <w:p w14:paraId="357A05D9" w14:textId="77777777" w:rsidR="00AA5E54" w:rsidRPr="00BA63A9" w:rsidRDefault="00AA5E54" w:rsidP="00AA5E54">
      <w:pPr>
        <w:jc w:val="center"/>
        <w:rPr>
          <w:rFonts w:asciiTheme="minorHAnsi" w:hAnsiTheme="minorHAnsi"/>
          <w:sz w:val="22"/>
          <w:szCs w:val="22"/>
        </w:rPr>
      </w:pPr>
    </w:p>
    <w:p w14:paraId="253F2D93" w14:textId="77777777" w:rsidR="00AA5E54" w:rsidRPr="00BA63A9" w:rsidRDefault="00AA5E54" w:rsidP="00AA5E54">
      <w:pPr>
        <w:jc w:val="center"/>
        <w:rPr>
          <w:rFonts w:asciiTheme="minorHAnsi" w:eastAsia="宋体" w:hAnsiTheme="minorHAnsi"/>
          <w:sz w:val="22"/>
          <w:szCs w:val="22"/>
          <w:lang w:eastAsia="zh-CN"/>
        </w:rPr>
      </w:pPr>
      <w:r w:rsidRPr="00BA63A9">
        <w:rPr>
          <w:rFonts w:asciiTheme="minorHAnsi" w:hAnsiTheme="minorHAnsi" w:cs="Times"/>
          <w:sz w:val="22"/>
          <w:szCs w:val="22"/>
        </w:rPr>
        <w:t xml:space="preserve">Working Group on Meteorology </w:t>
      </w:r>
      <w:r w:rsidRPr="00BA63A9">
        <w:rPr>
          <w:rFonts w:asciiTheme="minorHAnsi" w:hAnsiTheme="minorHAnsi"/>
          <w:sz w:val="22"/>
          <w:szCs w:val="22"/>
        </w:rPr>
        <w:t>(WGM)</w:t>
      </w:r>
      <w:r w:rsidRPr="00BA63A9">
        <w:rPr>
          <w:rFonts w:asciiTheme="minorHAnsi" w:eastAsia="宋体" w:hAnsiTheme="minorHAnsi"/>
          <w:sz w:val="22"/>
          <w:szCs w:val="22"/>
          <w:lang w:eastAsia="zh-CN"/>
        </w:rPr>
        <w:t xml:space="preserve"> of</w:t>
      </w:r>
      <w:r w:rsidRPr="00BA63A9">
        <w:rPr>
          <w:rFonts w:asciiTheme="minorHAnsi" w:hAnsiTheme="minorHAnsi"/>
          <w:sz w:val="22"/>
          <w:szCs w:val="22"/>
        </w:rPr>
        <w:t xml:space="preserve"> </w:t>
      </w:r>
      <w:r w:rsidRPr="00BA63A9">
        <w:rPr>
          <w:rFonts w:asciiTheme="minorHAnsi" w:eastAsia="宋体" w:hAnsiTheme="minorHAnsi"/>
          <w:sz w:val="22"/>
          <w:szCs w:val="22"/>
          <w:lang w:eastAsia="zh-CN"/>
        </w:rPr>
        <w:t>UN</w:t>
      </w:r>
      <w:r w:rsidRPr="00BA63A9">
        <w:rPr>
          <w:rFonts w:asciiTheme="minorHAnsi" w:hAnsiTheme="minorHAnsi"/>
          <w:sz w:val="22"/>
          <w:szCs w:val="22"/>
        </w:rPr>
        <w:t xml:space="preserve">ESCAP/WMO </w:t>
      </w:r>
      <w:r w:rsidRPr="00BA63A9">
        <w:rPr>
          <w:rFonts w:asciiTheme="minorHAnsi" w:hAnsiTheme="minorHAnsi" w:cs="Times"/>
          <w:sz w:val="22"/>
          <w:szCs w:val="22"/>
        </w:rPr>
        <w:t>Typhoon Committee</w:t>
      </w:r>
    </w:p>
    <w:p w14:paraId="03C42EC8" w14:textId="77777777" w:rsidR="00AA5E54" w:rsidRPr="00BA63A9" w:rsidRDefault="00AA5E54" w:rsidP="00AA5E54">
      <w:pPr>
        <w:jc w:val="center"/>
        <w:rPr>
          <w:rFonts w:asciiTheme="minorHAnsi" w:hAnsiTheme="minorHAnsi"/>
          <w:sz w:val="22"/>
          <w:szCs w:val="22"/>
        </w:rPr>
      </w:pPr>
    </w:p>
    <w:p w14:paraId="184361FC" w14:textId="77777777" w:rsidR="00AA5E54" w:rsidRPr="00BA63A9" w:rsidRDefault="00AA5E54" w:rsidP="00AA5E54">
      <w:pPr>
        <w:jc w:val="center"/>
        <w:rPr>
          <w:rFonts w:asciiTheme="minorHAnsi" w:hAnsiTheme="minorHAnsi"/>
          <w:sz w:val="22"/>
          <w:szCs w:val="22"/>
        </w:rPr>
      </w:pPr>
      <w:r w:rsidRPr="00BA63A9">
        <w:rPr>
          <w:rFonts w:asciiTheme="minorHAnsi" w:eastAsia="宋体" w:hAnsiTheme="minorHAnsi"/>
          <w:sz w:val="22"/>
          <w:szCs w:val="22"/>
          <w:lang w:eastAsia="zh-CN"/>
        </w:rPr>
        <w:t>January</w:t>
      </w:r>
      <w:r w:rsidRPr="00BA63A9">
        <w:rPr>
          <w:rFonts w:asciiTheme="minorHAnsi" w:hAnsiTheme="minorHAnsi"/>
          <w:sz w:val="22"/>
          <w:szCs w:val="22"/>
        </w:rPr>
        <w:t xml:space="preserve"> </w:t>
      </w:r>
      <w:r w:rsidRPr="00BA63A9">
        <w:rPr>
          <w:rFonts w:asciiTheme="minorHAnsi" w:eastAsia="宋体" w:hAnsiTheme="minorHAnsi"/>
          <w:sz w:val="22"/>
          <w:szCs w:val="22"/>
          <w:lang w:eastAsia="zh-CN"/>
        </w:rPr>
        <w:t>30</w:t>
      </w:r>
      <w:r w:rsidRPr="00BA63A9">
        <w:rPr>
          <w:rFonts w:asciiTheme="minorHAnsi" w:hAnsiTheme="minorHAnsi"/>
          <w:sz w:val="22"/>
          <w:szCs w:val="22"/>
        </w:rPr>
        <w:t>, 201</w:t>
      </w:r>
      <w:r w:rsidRPr="00BA63A9">
        <w:rPr>
          <w:rFonts w:asciiTheme="minorHAnsi" w:eastAsia="宋体" w:hAnsiTheme="minorHAnsi"/>
          <w:sz w:val="22"/>
          <w:szCs w:val="22"/>
          <w:lang w:eastAsia="zh-CN"/>
        </w:rPr>
        <w:t>4</w:t>
      </w:r>
    </w:p>
    <w:p w14:paraId="6C12C448" w14:textId="77777777" w:rsidR="00AA5E54" w:rsidRPr="00BA63A9" w:rsidRDefault="00AA5E54" w:rsidP="00AA5E54">
      <w:pPr>
        <w:ind w:left="1520" w:hanging="960"/>
        <w:jc w:val="both"/>
        <w:rPr>
          <w:rFonts w:asciiTheme="minorHAnsi" w:hAnsiTheme="minorHAnsi" w:cs="Times"/>
          <w:sz w:val="22"/>
          <w:szCs w:val="22"/>
        </w:rPr>
      </w:pPr>
    </w:p>
    <w:p w14:paraId="2700DFCA" w14:textId="77777777" w:rsidR="00AA5E54" w:rsidRPr="00BA63A9" w:rsidRDefault="00AA5E54" w:rsidP="00AA5E54">
      <w:pPr>
        <w:jc w:val="both"/>
        <w:rPr>
          <w:rFonts w:asciiTheme="minorHAnsi" w:eastAsia="宋体" w:hAnsiTheme="minorHAnsi"/>
          <w:b/>
          <w:bCs/>
          <w:sz w:val="22"/>
          <w:szCs w:val="22"/>
          <w:lang w:eastAsia="zh-CN"/>
        </w:rPr>
      </w:pPr>
    </w:p>
    <w:p w14:paraId="679615EE" w14:textId="77777777" w:rsidR="00AA5E54" w:rsidRPr="00BA63A9" w:rsidRDefault="00AA5E54" w:rsidP="00AA5E54">
      <w:pPr>
        <w:jc w:val="both"/>
        <w:rPr>
          <w:rFonts w:asciiTheme="minorHAnsi" w:eastAsia="宋体" w:hAnsiTheme="minorHAnsi"/>
          <w:b/>
          <w:bCs/>
          <w:sz w:val="22"/>
          <w:szCs w:val="22"/>
          <w:lang w:eastAsia="zh-CN"/>
        </w:rPr>
      </w:pPr>
    </w:p>
    <w:p w14:paraId="03D44B98" w14:textId="77777777" w:rsidR="00AA5E54" w:rsidRPr="00BA63A9" w:rsidRDefault="00AA5E54" w:rsidP="00AA5E54">
      <w:pPr>
        <w:jc w:val="both"/>
        <w:rPr>
          <w:rFonts w:asciiTheme="minorHAnsi" w:eastAsia="宋体" w:hAnsiTheme="minorHAnsi"/>
          <w:b/>
          <w:bCs/>
          <w:sz w:val="22"/>
          <w:szCs w:val="22"/>
          <w:lang w:eastAsia="zh-CN"/>
        </w:rPr>
      </w:pPr>
    </w:p>
    <w:p w14:paraId="0264AA90" w14:textId="77777777" w:rsidR="00AA5E54" w:rsidRPr="00BA63A9" w:rsidRDefault="00AA5E54" w:rsidP="00AA5E54">
      <w:pPr>
        <w:jc w:val="center"/>
        <w:rPr>
          <w:rFonts w:asciiTheme="minorHAnsi" w:hAnsiTheme="minorHAnsi"/>
          <w:sz w:val="22"/>
          <w:szCs w:val="22"/>
        </w:rPr>
      </w:pPr>
      <w:r w:rsidRPr="00BA63A9">
        <w:rPr>
          <w:rFonts w:asciiTheme="minorHAnsi" w:eastAsia="宋体" w:hAnsiTheme="minorHAnsi" w:cs="Times"/>
          <w:sz w:val="22"/>
          <w:szCs w:val="22"/>
          <w:u w:val="single"/>
          <w:lang w:eastAsia="zh-CN"/>
        </w:rPr>
        <w:t>Ex</w:t>
      </w:r>
      <w:r w:rsidRPr="00BA63A9">
        <w:rPr>
          <w:rFonts w:asciiTheme="minorHAnsi" w:eastAsia="宋体" w:hAnsiTheme="minorHAnsi" w:cs="Times"/>
          <w:sz w:val="22"/>
          <w:szCs w:val="22"/>
          <w:lang w:eastAsia="zh-CN"/>
        </w:rPr>
        <w:t xml:space="preserve">periment </w:t>
      </w:r>
      <w:r w:rsidRPr="00BA63A9">
        <w:rPr>
          <w:rFonts w:asciiTheme="minorHAnsi" w:eastAsia="宋体" w:hAnsiTheme="minorHAnsi" w:cs="Times"/>
          <w:sz w:val="22"/>
          <w:szCs w:val="22"/>
          <w:u w:val="single"/>
          <w:lang w:eastAsia="zh-CN"/>
        </w:rPr>
        <w:t>o</w:t>
      </w:r>
      <w:r w:rsidRPr="00BA63A9">
        <w:rPr>
          <w:rFonts w:asciiTheme="minorHAnsi" w:eastAsia="宋体" w:hAnsiTheme="minorHAnsi" w:cs="Times"/>
          <w:sz w:val="22"/>
          <w:szCs w:val="22"/>
          <w:lang w:eastAsia="zh-CN"/>
        </w:rPr>
        <w:t xml:space="preserve">n </w:t>
      </w:r>
      <w:r w:rsidRPr="00BA63A9">
        <w:rPr>
          <w:rFonts w:asciiTheme="minorHAnsi" w:eastAsia="宋体" w:hAnsiTheme="minorHAnsi" w:cs="Times"/>
          <w:sz w:val="22"/>
          <w:szCs w:val="22"/>
          <w:u w:val="single"/>
          <w:lang w:eastAsia="zh-CN"/>
        </w:rPr>
        <w:t>T</w:t>
      </w:r>
      <w:r w:rsidRPr="00BA63A9">
        <w:rPr>
          <w:rFonts w:asciiTheme="minorHAnsi" w:eastAsia="宋体" w:hAnsiTheme="minorHAnsi" w:cs="Times"/>
          <w:sz w:val="22"/>
          <w:szCs w:val="22"/>
          <w:lang w:eastAsia="zh-CN"/>
        </w:rPr>
        <w:t xml:space="preserve">yphoon </w:t>
      </w:r>
      <w:r w:rsidRPr="00BA63A9">
        <w:rPr>
          <w:rFonts w:asciiTheme="minorHAnsi" w:eastAsia="宋体" w:hAnsiTheme="minorHAnsi" w:cs="Times"/>
          <w:sz w:val="22"/>
          <w:szCs w:val="22"/>
          <w:u w:val="single"/>
          <w:lang w:eastAsia="zh-CN"/>
        </w:rPr>
        <w:t>I</w:t>
      </w:r>
      <w:r w:rsidRPr="00BA63A9">
        <w:rPr>
          <w:rFonts w:asciiTheme="minorHAnsi" w:eastAsia="宋体" w:hAnsiTheme="minorHAnsi" w:cs="Times"/>
          <w:sz w:val="22"/>
          <w:szCs w:val="22"/>
          <w:lang w:eastAsia="zh-CN"/>
        </w:rPr>
        <w:t xml:space="preserve">ntensity Change in </w:t>
      </w:r>
      <w:r w:rsidRPr="00BA63A9">
        <w:rPr>
          <w:rFonts w:asciiTheme="minorHAnsi" w:eastAsia="宋体" w:hAnsiTheme="minorHAnsi" w:cs="Times"/>
          <w:sz w:val="22"/>
          <w:szCs w:val="22"/>
          <w:u w:val="single"/>
          <w:lang w:eastAsia="zh-CN"/>
        </w:rPr>
        <w:t>C</w:t>
      </w:r>
      <w:r w:rsidRPr="00BA63A9">
        <w:rPr>
          <w:rFonts w:asciiTheme="minorHAnsi" w:eastAsia="宋体" w:hAnsiTheme="minorHAnsi" w:cs="Times"/>
          <w:sz w:val="22"/>
          <w:szCs w:val="22"/>
          <w:lang w:eastAsia="zh-CN"/>
        </w:rPr>
        <w:t xml:space="preserve">oastal </w:t>
      </w:r>
      <w:r w:rsidRPr="00BA63A9">
        <w:rPr>
          <w:rFonts w:asciiTheme="minorHAnsi" w:eastAsia="宋体" w:hAnsiTheme="minorHAnsi" w:cs="Times"/>
          <w:sz w:val="22"/>
          <w:szCs w:val="22"/>
          <w:u w:val="single"/>
          <w:lang w:eastAsia="zh-CN"/>
        </w:rPr>
        <w:t>A</w:t>
      </w:r>
      <w:r w:rsidRPr="00BA63A9">
        <w:rPr>
          <w:rFonts w:asciiTheme="minorHAnsi" w:eastAsia="宋体" w:hAnsiTheme="minorHAnsi" w:cs="Times"/>
          <w:sz w:val="22"/>
          <w:szCs w:val="22"/>
          <w:lang w:eastAsia="zh-CN"/>
        </w:rPr>
        <w:t>rea (EXOTICA)</w:t>
      </w:r>
    </w:p>
    <w:p w14:paraId="6AF00D75" w14:textId="77777777" w:rsidR="00AA5E54" w:rsidRPr="00BA63A9" w:rsidRDefault="00AA5E54" w:rsidP="00AA5E54">
      <w:pPr>
        <w:jc w:val="both"/>
        <w:rPr>
          <w:rFonts w:asciiTheme="minorHAnsi" w:eastAsia="宋体" w:hAnsiTheme="minorHAnsi"/>
          <w:b/>
          <w:bCs/>
          <w:sz w:val="22"/>
          <w:szCs w:val="22"/>
          <w:lang w:eastAsia="zh-CN"/>
        </w:rPr>
      </w:pPr>
    </w:p>
    <w:p w14:paraId="164135B9" w14:textId="77777777" w:rsidR="00AA5E54" w:rsidRPr="00BA63A9" w:rsidRDefault="00AA5E54" w:rsidP="00AA5E54">
      <w:pPr>
        <w:jc w:val="both"/>
        <w:rPr>
          <w:rFonts w:asciiTheme="minorHAnsi" w:eastAsia="宋体" w:hAnsiTheme="minorHAnsi"/>
          <w:b/>
          <w:bCs/>
          <w:sz w:val="22"/>
          <w:szCs w:val="22"/>
          <w:lang w:eastAsia="zh-CN"/>
        </w:rPr>
      </w:pPr>
    </w:p>
    <w:p w14:paraId="5EB6BA1F" w14:textId="77777777" w:rsidR="00AA5E54" w:rsidRPr="00BA63A9" w:rsidRDefault="008876E3" w:rsidP="00AA5E54">
      <w:pPr>
        <w:pStyle w:val="TOC1"/>
        <w:rPr>
          <w:rFonts w:asciiTheme="minorHAnsi" w:eastAsia="宋体" w:hAnsiTheme="minorHAnsi" w:cs="Raavi"/>
          <w:noProof/>
          <w:color w:val="auto"/>
          <w:sz w:val="22"/>
          <w:szCs w:val="22"/>
          <w:lang w:eastAsia="zh-CN" w:bidi="pa-IN"/>
        </w:rPr>
      </w:pPr>
      <w:r w:rsidRPr="00BA63A9">
        <w:rPr>
          <w:rFonts w:asciiTheme="minorHAnsi" w:hAnsiTheme="minorHAnsi"/>
          <w:sz w:val="22"/>
          <w:szCs w:val="22"/>
          <w:lang w:eastAsia="zh-CN"/>
        </w:rPr>
        <w:fldChar w:fldCharType="begin"/>
      </w:r>
      <w:r w:rsidR="00AA5E54" w:rsidRPr="00BA63A9">
        <w:rPr>
          <w:rFonts w:asciiTheme="minorHAnsi" w:hAnsiTheme="minorHAnsi"/>
          <w:sz w:val="22"/>
          <w:szCs w:val="22"/>
          <w:lang w:eastAsia="zh-CN"/>
        </w:rPr>
        <w:instrText xml:space="preserve"> TOC \o "1-3" \h \z \u </w:instrText>
      </w:r>
      <w:r w:rsidRPr="00BA63A9">
        <w:rPr>
          <w:rFonts w:asciiTheme="minorHAnsi" w:hAnsiTheme="minorHAnsi"/>
          <w:sz w:val="22"/>
          <w:szCs w:val="22"/>
          <w:lang w:eastAsia="zh-CN"/>
        </w:rPr>
        <w:fldChar w:fldCharType="separate"/>
      </w:r>
      <w:hyperlink w:anchor="_Toc378953332" w:history="1">
        <w:r w:rsidR="00AA5E54" w:rsidRPr="00BA63A9">
          <w:rPr>
            <w:rStyle w:val="Hyperlink"/>
            <w:rFonts w:asciiTheme="minorHAnsi" w:hAnsiTheme="minorHAnsi"/>
            <w:noProof/>
            <w:sz w:val="22"/>
            <w:szCs w:val="22"/>
          </w:rPr>
          <w:t>1.</w:t>
        </w:r>
        <w:r w:rsidR="00AA5E54" w:rsidRPr="00BA63A9">
          <w:rPr>
            <w:rStyle w:val="Hyperlink"/>
            <w:rFonts w:asciiTheme="minorHAnsi" w:eastAsia="宋体" w:hAnsiTheme="minorHAnsi"/>
            <w:noProof/>
            <w:sz w:val="22"/>
            <w:szCs w:val="22"/>
            <w:lang w:eastAsia="zh-CN"/>
          </w:rPr>
          <w:t xml:space="preserve">  </w:t>
        </w:r>
        <w:r w:rsidR="00AA5E54" w:rsidRPr="00BA63A9">
          <w:rPr>
            <w:rStyle w:val="Hyperlink"/>
            <w:rFonts w:asciiTheme="minorHAnsi" w:hAnsiTheme="minorHAnsi"/>
            <w:noProof/>
            <w:sz w:val="22"/>
            <w:szCs w:val="22"/>
          </w:rPr>
          <w:t>Background</w:t>
        </w:r>
        <w:r w:rsidR="00AA5E54" w:rsidRPr="00BA63A9">
          <w:rPr>
            <w:rFonts w:asciiTheme="minorHAnsi" w:hAnsiTheme="minorHAnsi"/>
            <w:noProof/>
            <w:webHidden/>
            <w:sz w:val="22"/>
            <w:szCs w:val="22"/>
          </w:rPr>
          <w:tab/>
        </w:r>
        <w:r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_Toc378953332 \h </w:instrText>
        </w:r>
        <w:r w:rsidRPr="00BA63A9">
          <w:rPr>
            <w:rFonts w:asciiTheme="minorHAnsi" w:hAnsiTheme="minorHAnsi"/>
            <w:noProof/>
            <w:webHidden/>
            <w:sz w:val="22"/>
            <w:szCs w:val="22"/>
          </w:rPr>
        </w:r>
        <w:r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2</w:t>
        </w:r>
        <w:r w:rsidRPr="00BA63A9">
          <w:rPr>
            <w:rFonts w:asciiTheme="minorHAnsi" w:hAnsiTheme="minorHAnsi"/>
            <w:noProof/>
            <w:webHidden/>
            <w:sz w:val="22"/>
            <w:szCs w:val="22"/>
          </w:rPr>
          <w:fldChar w:fldCharType="end"/>
        </w:r>
      </w:hyperlink>
    </w:p>
    <w:p w14:paraId="230F0EC8"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33" w:history="1">
        <w:r w:rsidR="00AA5E54" w:rsidRPr="00BA63A9">
          <w:rPr>
            <w:rStyle w:val="Hyperlink"/>
            <w:rFonts w:asciiTheme="minorHAnsi" w:hAnsiTheme="minorHAnsi"/>
            <w:noProof/>
            <w:sz w:val="22"/>
            <w:szCs w:val="22"/>
          </w:rPr>
          <w:t>2.</w:t>
        </w:r>
        <w:r w:rsidR="00AA5E54" w:rsidRPr="00BA63A9">
          <w:rPr>
            <w:rStyle w:val="Hyperlink"/>
            <w:rFonts w:asciiTheme="minorHAnsi" w:eastAsia="宋体" w:hAnsiTheme="minorHAnsi"/>
            <w:noProof/>
            <w:sz w:val="22"/>
            <w:szCs w:val="22"/>
            <w:lang w:eastAsia="zh-CN"/>
          </w:rPr>
          <w:t xml:space="preserve">  </w:t>
        </w:r>
        <w:r w:rsidR="00AA5E54" w:rsidRPr="00BA63A9">
          <w:rPr>
            <w:rStyle w:val="Hyperlink"/>
            <w:rFonts w:asciiTheme="minorHAnsi" w:hAnsiTheme="minorHAnsi"/>
            <w:noProof/>
            <w:sz w:val="22"/>
            <w:szCs w:val="22"/>
          </w:rPr>
          <w:t>Project fundamentals</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_Toc378953333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4</w:t>
        </w:r>
        <w:r w:rsidR="008876E3" w:rsidRPr="00BA63A9">
          <w:rPr>
            <w:rFonts w:asciiTheme="minorHAnsi" w:hAnsiTheme="minorHAnsi"/>
            <w:noProof/>
            <w:webHidden/>
            <w:sz w:val="22"/>
            <w:szCs w:val="22"/>
          </w:rPr>
          <w:fldChar w:fldCharType="end"/>
        </w:r>
      </w:hyperlink>
    </w:p>
    <w:p w14:paraId="13B6C821"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34" w:history="1">
        <w:r w:rsidR="00AA5E54" w:rsidRPr="00BA63A9">
          <w:rPr>
            <w:rStyle w:val="Hyperlink"/>
            <w:rFonts w:asciiTheme="minorHAnsi" w:hAnsiTheme="minorHAnsi"/>
            <w:noProof/>
            <w:sz w:val="22"/>
            <w:szCs w:val="22"/>
          </w:rPr>
          <w:t>2.1</w:t>
        </w:r>
        <w:r w:rsidR="00AA5E54" w:rsidRPr="00BA63A9">
          <w:rPr>
            <w:rStyle w:val="Hyperlink"/>
            <w:rFonts w:asciiTheme="minorHAnsi" w:hAnsiTheme="minorHAnsi"/>
            <w:noProof/>
            <w:sz w:val="22"/>
            <w:szCs w:val="22"/>
            <w:lang w:eastAsia="zh-CN"/>
          </w:rPr>
          <w:t xml:space="preserve">  </w:t>
        </w:r>
        <w:r w:rsidR="00AA5E54" w:rsidRPr="00BA63A9">
          <w:rPr>
            <w:rStyle w:val="Hyperlink"/>
            <w:rFonts w:asciiTheme="minorHAnsi" w:hAnsiTheme="minorHAnsi"/>
            <w:noProof/>
            <w:sz w:val="22"/>
            <w:szCs w:val="22"/>
          </w:rPr>
          <w:t>Difficulties in typhoon intensity forecasting during operation</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_Toc378953334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4</w:t>
        </w:r>
        <w:r w:rsidR="008876E3" w:rsidRPr="00BA63A9">
          <w:rPr>
            <w:rFonts w:asciiTheme="minorHAnsi" w:hAnsiTheme="minorHAnsi"/>
            <w:noProof/>
            <w:webHidden/>
            <w:sz w:val="22"/>
            <w:szCs w:val="22"/>
          </w:rPr>
          <w:fldChar w:fldCharType="end"/>
        </w:r>
      </w:hyperlink>
    </w:p>
    <w:p w14:paraId="662859AD"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35" w:history="1">
        <w:r w:rsidR="00AA5E54" w:rsidRPr="00BA63A9">
          <w:rPr>
            <w:rStyle w:val="Hyperlink"/>
            <w:rFonts w:asciiTheme="minorHAnsi" w:hAnsiTheme="minorHAnsi"/>
            <w:noProof/>
            <w:sz w:val="22"/>
            <w:szCs w:val="22"/>
          </w:rPr>
          <w:t>2.2 Frequent occurrences of abnormal intensity changes of offshore and landfalling typhoon before and after landfall</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_Toc378953335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5</w:t>
        </w:r>
        <w:r w:rsidR="008876E3" w:rsidRPr="00BA63A9">
          <w:rPr>
            <w:rFonts w:asciiTheme="minorHAnsi" w:hAnsiTheme="minorHAnsi"/>
            <w:noProof/>
            <w:webHidden/>
            <w:sz w:val="22"/>
            <w:szCs w:val="22"/>
          </w:rPr>
          <w:fldChar w:fldCharType="end"/>
        </w:r>
      </w:hyperlink>
    </w:p>
    <w:p w14:paraId="35052AD3"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36" w:history="1">
        <w:r w:rsidR="00AA5E54" w:rsidRPr="00BA63A9">
          <w:rPr>
            <w:rStyle w:val="Hyperlink"/>
            <w:rFonts w:asciiTheme="minorHAnsi" w:hAnsiTheme="minorHAnsi"/>
            <w:noProof/>
            <w:sz w:val="22"/>
            <w:szCs w:val="22"/>
          </w:rPr>
          <w:t>2.3 Mechanisms of typhoon intensity changes and key forecasting techniques</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_Toc378953336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6</w:t>
        </w:r>
        <w:r w:rsidR="008876E3" w:rsidRPr="00BA63A9">
          <w:rPr>
            <w:rFonts w:asciiTheme="minorHAnsi" w:hAnsiTheme="minorHAnsi"/>
            <w:noProof/>
            <w:webHidden/>
            <w:sz w:val="22"/>
            <w:szCs w:val="22"/>
          </w:rPr>
          <w:fldChar w:fldCharType="end"/>
        </w:r>
      </w:hyperlink>
    </w:p>
    <w:p w14:paraId="2248A67D"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37" w:history="1">
        <w:r w:rsidR="00AA5E54" w:rsidRPr="00BA63A9">
          <w:rPr>
            <w:rStyle w:val="Hyperlink"/>
            <w:rFonts w:asciiTheme="minorHAnsi" w:hAnsiTheme="minorHAnsi"/>
            <w:noProof/>
            <w:sz w:val="22"/>
            <w:szCs w:val="22"/>
          </w:rPr>
          <w:t>3.</w:t>
        </w:r>
        <w:r w:rsidR="00AA5E54" w:rsidRPr="00BA63A9">
          <w:rPr>
            <w:rStyle w:val="Hyperlink"/>
            <w:rFonts w:asciiTheme="minorHAnsi" w:eastAsia="宋体" w:hAnsiTheme="minorHAnsi"/>
            <w:noProof/>
            <w:sz w:val="22"/>
            <w:szCs w:val="22"/>
            <w:lang w:eastAsia="zh-CN"/>
          </w:rPr>
          <w:t xml:space="preserve">  </w:t>
        </w:r>
        <w:r w:rsidR="00AA5E54" w:rsidRPr="00BA63A9">
          <w:rPr>
            <w:rStyle w:val="Hyperlink"/>
            <w:rFonts w:asciiTheme="minorHAnsi" w:hAnsiTheme="minorHAnsi"/>
            <w:noProof/>
            <w:sz w:val="22"/>
            <w:szCs w:val="22"/>
          </w:rPr>
          <w:t>Experimental objectives</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_Toc378953337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7</w:t>
        </w:r>
        <w:r w:rsidR="008876E3" w:rsidRPr="00BA63A9">
          <w:rPr>
            <w:rFonts w:asciiTheme="minorHAnsi" w:hAnsiTheme="minorHAnsi"/>
            <w:noProof/>
            <w:webHidden/>
            <w:sz w:val="22"/>
            <w:szCs w:val="22"/>
          </w:rPr>
          <w:fldChar w:fldCharType="end"/>
        </w:r>
      </w:hyperlink>
    </w:p>
    <w:p w14:paraId="5827C7F9"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38" w:history="1">
        <w:r w:rsidR="00AA5E54" w:rsidRPr="00BA63A9">
          <w:rPr>
            <w:rStyle w:val="Hyperlink"/>
            <w:rFonts w:asciiTheme="minorHAnsi" w:hAnsiTheme="minorHAnsi"/>
            <w:noProof/>
            <w:sz w:val="22"/>
            <w:szCs w:val="22"/>
          </w:rPr>
          <w:t>4.  Project</w:t>
        </w:r>
        <w:r w:rsidR="00AA5E54" w:rsidRPr="00BA63A9">
          <w:rPr>
            <w:rStyle w:val="Hyperlink"/>
            <w:rFonts w:asciiTheme="minorHAnsi" w:eastAsia="新細明體" w:hAnsiTheme="minorHAnsi"/>
            <w:noProof/>
            <w:sz w:val="22"/>
            <w:szCs w:val="22"/>
            <w:lang w:eastAsia="zh-HK"/>
          </w:rPr>
          <w:t>-</w:t>
        </w:r>
        <w:r w:rsidR="00AA5E54" w:rsidRPr="00BA63A9">
          <w:rPr>
            <w:rStyle w:val="Hyperlink"/>
            <w:rFonts w:asciiTheme="minorHAnsi" w:hAnsiTheme="minorHAnsi"/>
            <w:noProof/>
            <w:sz w:val="22"/>
            <w:szCs w:val="22"/>
          </w:rPr>
          <w:t>related scientific issues</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_Toc378953338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8</w:t>
        </w:r>
        <w:r w:rsidR="008876E3" w:rsidRPr="00BA63A9">
          <w:rPr>
            <w:rFonts w:asciiTheme="minorHAnsi" w:hAnsiTheme="minorHAnsi"/>
            <w:noProof/>
            <w:webHidden/>
            <w:sz w:val="22"/>
            <w:szCs w:val="22"/>
          </w:rPr>
          <w:fldChar w:fldCharType="end"/>
        </w:r>
      </w:hyperlink>
    </w:p>
    <w:p w14:paraId="092F8F00"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39" w:history="1">
        <w:r w:rsidR="00AA5E54" w:rsidRPr="00BA63A9">
          <w:rPr>
            <w:rStyle w:val="Hyperlink"/>
            <w:rFonts w:asciiTheme="minorHAnsi" w:hAnsiTheme="minorHAnsi"/>
            <w:noProof/>
            <w:sz w:val="22"/>
            <w:szCs w:val="22"/>
          </w:rPr>
          <w:t>4.1 The effect of the offshore, non-uniform, and complex underlying surface on the boundary layer wind field structure</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_Toc378953339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8</w:t>
        </w:r>
        <w:r w:rsidR="008876E3" w:rsidRPr="00BA63A9">
          <w:rPr>
            <w:rFonts w:asciiTheme="minorHAnsi" w:hAnsiTheme="minorHAnsi"/>
            <w:noProof/>
            <w:webHidden/>
            <w:sz w:val="22"/>
            <w:szCs w:val="22"/>
          </w:rPr>
          <w:fldChar w:fldCharType="end"/>
        </w:r>
      </w:hyperlink>
    </w:p>
    <w:p w14:paraId="008DA9ED"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40" w:history="1">
        <w:r w:rsidR="00AA5E54" w:rsidRPr="00BA63A9">
          <w:rPr>
            <w:rStyle w:val="Hyperlink"/>
            <w:rFonts w:asciiTheme="minorHAnsi" w:hAnsiTheme="minorHAnsi"/>
            <w:noProof/>
            <w:sz w:val="22"/>
            <w:szCs w:val="22"/>
          </w:rPr>
          <w:t>4.2 The accuracy of predicting intensity changes of tropical cyclones in the Asia Pacific region</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_Toc378953340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9</w:t>
        </w:r>
        <w:r w:rsidR="008876E3" w:rsidRPr="00BA63A9">
          <w:rPr>
            <w:rFonts w:asciiTheme="minorHAnsi" w:hAnsiTheme="minorHAnsi"/>
            <w:noProof/>
            <w:webHidden/>
            <w:sz w:val="22"/>
            <w:szCs w:val="22"/>
          </w:rPr>
          <w:fldChar w:fldCharType="end"/>
        </w:r>
      </w:hyperlink>
    </w:p>
    <w:p w14:paraId="55BCA20B"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41" w:history="1">
        <w:r w:rsidR="00AA5E54" w:rsidRPr="00BA63A9">
          <w:rPr>
            <w:rStyle w:val="Hyperlink"/>
            <w:rFonts w:asciiTheme="minorHAnsi" w:hAnsiTheme="minorHAnsi"/>
            <w:noProof/>
            <w:sz w:val="22"/>
            <w:szCs w:val="22"/>
          </w:rPr>
          <w:t>4.3 The effect of intensity changes of tropical cyclones on tidal level and flooding in the flood plain</w:t>
        </w:r>
        <w:r w:rsidR="00AA5E54" w:rsidRPr="00BA63A9">
          <w:rPr>
            <w:rStyle w:val="Hyperlink"/>
            <w:rFonts w:asciiTheme="minorHAnsi" w:eastAsia="新細明體" w:hAnsiTheme="minorHAnsi"/>
            <w:noProof/>
            <w:sz w:val="22"/>
            <w:szCs w:val="22"/>
            <w:lang w:eastAsia="zh-HK"/>
          </w:rPr>
          <w:t>s</w:t>
        </w:r>
        <w:r w:rsidR="00AA5E54" w:rsidRPr="00BA63A9">
          <w:rPr>
            <w:rStyle w:val="Hyperlink"/>
            <w:rFonts w:asciiTheme="minorHAnsi" w:hAnsiTheme="minorHAnsi"/>
            <w:noProof/>
            <w:sz w:val="22"/>
            <w:szCs w:val="22"/>
          </w:rPr>
          <w:t xml:space="preserve"> of the Asia Pacific region</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_Toc378953341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9</w:t>
        </w:r>
        <w:r w:rsidR="008876E3" w:rsidRPr="00BA63A9">
          <w:rPr>
            <w:rFonts w:asciiTheme="minorHAnsi" w:hAnsiTheme="minorHAnsi"/>
            <w:noProof/>
            <w:webHidden/>
            <w:sz w:val="22"/>
            <w:szCs w:val="22"/>
          </w:rPr>
          <w:fldChar w:fldCharType="end"/>
        </w:r>
      </w:hyperlink>
    </w:p>
    <w:p w14:paraId="40A15BA3"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42" w:history="1">
        <w:r w:rsidR="00AA5E54" w:rsidRPr="00BA63A9">
          <w:rPr>
            <w:rStyle w:val="Hyperlink"/>
            <w:rFonts w:asciiTheme="minorHAnsi" w:hAnsiTheme="minorHAnsi"/>
            <w:noProof/>
            <w:sz w:val="22"/>
            <w:szCs w:val="22"/>
          </w:rPr>
          <w:t>4.4 The effect of intensity changes on the magnitudes of disasters caused by typhoons in the Asia Pacific region</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_Toc378953342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10</w:t>
        </w:r>
        <w:r w:rsidR="008876E3" w:rsidRPr="00BA63A9">
          <w:rPr>
            <w:rFonts w:asciiTheme="minorHAnsi" w:hAnsiTheme="minorHAnsi"/>
            <w:noProof/>
            <w:webHidden/>
            <w:sz w:val="22"/>
            <w:szCs w:val="22"/>
          </w:rPr>
          <w:fldChar w:fldCharType="end"/>
        </w:r>
      </w:hyperlink>
    </w:p>
    <w:p w14:paraId="094540C7"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43" w:history="1">
        <w:r w:rsidR="00AA5E54" w:rsidRPr="00BA63A9">
          <w:rPr>
            <w:rStyle w:val="Hyperlink"/>
            <w:rFonts w:asciiTheme="minorHAnsi" w:hAnsiTheme="minorHAnsi"/>
            <w:noProof/>
            <w:sz w:val="22"/>
            <w:szCs w:val="22"/>
          </w:rPr>
          <w:t>5.  Main research content</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_Toc378953343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10</w:t>
        </w:r>
        <w:r w:rsidR="008876E3" w:rsidRPr="00BA63A9">
          <w:rPr>
            <w:rFonts w:asciiTheme="minorHAnsi" w:hAnsiTheme="minorHAnsi"/>
            <w:noProof/>
            <w:webHidden/>
            <w:sz w:val="22"/>
            <w:szCs w:val="22"/>
          </w:rPr>
          <w:fldChar w:fldCharType="end"/>
        </w:r>
      </w:hyperlink>
    </w:p>
    <w:p w14:paraId="40D2CD7D"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44" w:history="1">
        <w:r w:rsidR="00AA5E54" w:rsidRPr="00BA63A9">
          <w:rPr>
            <w:rStyle w:val="Hyperlink"/>
            <w:rFonts w:asciiTheme="minorHAnsi" w:hAnsiTheme="minorHAnsi"/>
            <w:noProof/>
            <w:sz w:val="22"/>
            <w:szCs w:val="22"/>
          </w:rPr>
          <w:t>6.  Target typhoon's observation</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_Toc378953344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11</w:t>
        </w:r>
        <w:r w:rsidR="008876E3" w:rsidRPr="00BA63A9">
          <w:rPr>
            <w:rFonts w:asciiTheme="minorHAnsi" w:hAnsiTheme="minorHAnsi"/>
            <w:noProof/>
            <w:webHidden/>
            <w:sz w:val="22"/>
            <w:szCs w:val="22"/>
          </w:rPr>
          <w:fldChar w:fldCharType="end"/>
        </w:r>
      </w:hyperlink>
    </w:p>
    <w:p w14:paraId="7221FAEA"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45" w:history="1">
        <w:r w:rsidR="00AA5E54" w:rsidRPr="00BA63A9">
          <w:rPr>
            <w:rStyle w:val="Hyperlink"/>
            <w:rFonts w:asciiTheme="minorHAnsi" w:hAnsiTheme="minorHAnsi"/>
            <w:noProof/>
            <w:sz w:val="22"/>
            <w:szCs w:val="22"/>
          </w:rPr>
          <w:t>6.1  Observation period</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_Toc378953345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11</w:t>
        </w:r>
        <w:r w:rsidR="008876E3" w:rsidRPr="00BA63A9">
          <w:rPr>
            <w:rFonts w:asciiTheme="minorHAnsi" w:hAnsiTheme="minorHAnsi"/>
            <w:noProof/>
            <w:webHidden/>
            <w:sz w:val="22"/>
            <w:szCs w:val="22"/>
          </w:rPr>
          <w:fldChar w:fldCharType="end"/>
        </w:r>
      </w:hyperlink>
    </w:p>
    <w:p w14:paraId="1CA3E04A"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46" w:history="1">
        <w:r w:rsidR="00AA5E54" w:rsidRPr="00BA63A9">
          <w:rPr>
            <w:rStyle w:val="Hyperlink"/>
            <w:rFonts w:asciiTheme="minorHAnsi" w:hAnsiTheme="minorHAnsi"/>
            <w:noProof/>
            <w:sz w:val="22"/>
            <w:szCs w:val="22"/>
          </w:rPr>
          <w:t>6.2  Observation region</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_Toc378953346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11</w:t>
        </w:r>
        <w:r w:rsidR="008876E3" w:rsidRPr="00BA63A9">
          <w:rPr>
            <w:rFonts w:asciiTheme="minorHAnsi" w:hAnsiTheme="minorHAnsi"/>
            <w:noProof/>
            <w:webHidden/>
            <w:sz w:val="22"/>
            <w:szCs w:val="22"/>
          </w:rPr>
          <w:fldChar w:fldCharType="end"/>
        </w:r>
      </w:hyperlink>
    </w:p>
    <w:p w14:paraId="55E04555"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47" w:history="1">
        <w:r w:rsidR="00AA5E54" w:rsidRPr="00BA63A9">
          <w:rPr>
            <w:rStyle w:val="Hyperlink"/>
            <w:rFonts w:asciiTheme="minorHAnsi" w:hAnsiTheme="minorHAnsi"/>
            <w:noProof/>
            <w:sz w:val="22"/>
            <w:szCs w:val="22"/>
          </w:rPr>
          <w:t xml:space="preserve">6.3 </w:t>
        </w:r>
        <w:r w:rsidR="00AA5E54" w:rsidRPr="00BA63A9">
          <w:rPr>
            <w:rStyle w:val="Hyperlink"/>
            <w:rFonts w:asciiTheme="minorHAnsi" w:hAnsiTheme="minorHAnsi"/>
            <w:noProof/>
            <w:sz w:val="22"/>
            <w:szCs w:val="22"/>
            <w:lang w:eastAsia="zh-CN"/>
          </w:rPr>
          <w:t>Observation parameters</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_Toc378953347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12</w:t>
        </w:r>
        <w:r w:rsidR="008876E3" w:rsidRPr="00BA63A9">
          <w:rPr>
            <w:rFonts w:asciiTheme="minorHAnsi" w:hAnsiTheme="minorHAnsi"/>
            <w:noProof/>
            <w:webHidden/>
            <w:sz w:val="22"/>
            <w:szCs w:val="22"/>
          </w:rPr>
          <w:fldChar w:fldCharType="end"/>
        </w:r>
      </w:hyperlink>
    </w:p>
    <w:p w14:paraId="17D0AE8A"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48" w:history="1">
        <w:r w:rsidR="00AA5E54" w:rsidRPr="00BA63A9">
          <w:rPr>
            <w:rStyle w:val="Hyperlink"/>
            <w:rFonts w:asciiTheme="minorHAnsi" w:hAnsiTheme="minorHAnsi"/>
            <w:noProof/>
            <w:sz w:val="22"/>
            <w:szCs w:val="22"/>
          </w:rPr>
          <w:t xml:space="preserve">6.4  </w:t>
        </w:r>
        <w:r w:rsidR="00AA5E54" w:rsidRPr="00BA63A9">
          <w:rPr>
            <w:rStyle w:val="Hyperlink"/>
            <w:rFonts w:asciiTheme="minorHAnsi" w:hAnsiTheme="minorHAnsi"/>
            <w:noProof/>
            <w:sz w:val="22"/>
            <w:szCs w:val="22"/>
            <w:lang w:eastAsia="zh-CN"/>
          </w:rPr>
          <w:t>Data sharing</w:t>
        </w:r>
        <w:r w:rsidR="00AA5E54" w:rsidRPr="00BA63A9">
          <w:rPr>
            <w:rStyle w:val="Hyperlink"/>
            <w:rFonts w:asciiTheme="minorHAnsi" w:hAnsiTheme="minorHAnsi"/>
            <w:noProof/>
            <w:sz w:val="22"/>
            <w:szCs w:val="22"/>
          </w:rPr>
          <w:t>:</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_Toc378953348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14</w:t>
        </w:r>
        <w:r w:rsidR="008876E3" w:rsidRPr="00BA63A9">
          <w:rPr>
            <w:rFonts w:asciiTheme="minorHAnsi" w:hAnsiTheme="minorHAnsi"/>
            <w:noProof/>
            <w:webHidden/>
            <w:sz w:val="22"/>
            <w:szCs w:val="22"/>
          </w:rPr>
          <w:fldChar w:fldCharType="end"/>
        </w:r>
      </w:hyperlink>
    </w:p>
    <w:p w14:paraId="3BC4A3BF"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49" w:history="1">
        <w:r w:rsidR="00AA5E54" w:rsidRPr="00BA63A9">
          <w:rPr>
            <w:rStyle w:val="Hyperlink"/>
            <w:rFonts w:asciiTheme="minorHAnsi" w:hAnsiTheme="minorHAnsi"/>
            <w:noProof/>
            <w:sz w:val="22"/>
            <w:szCs w:val="22"/>
          </w:rPr>
          <w:t>7. Demonstration of the integrated application of the field observation data of the target typhoons in research</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_Toc378953349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14</w:t>
        </w:r>
        <w:r w:rsidR="008876E3" w:rsidRPr="00BA63A9">
          <w:rPr>
            <w:rFonts w:asciiTheme="minorHAnsi" w:hAnsiTheme="minorHAnsi"/>
            <w:noProof/>
            <w:webHidden/>
            <w:sz w:val="22"/>
            <w:szCs w:val="22"/>
          </w:rPr>
          <w:fldChar w:fldCharType="end"/>
        </w:r>
      </w:hyperlink>
    </w:p>
    <w:p w14:paraId="01CAB866"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50" w:history="1">
        <w:r w:rsidR="00AA5E54" w:rsidRPr="00BA63A9">
          <w:rPr>
            <w:rStyle w:val="Hyperlink"/>
            <w:rFonts w:asciiTheme="minorHAnsi" w:hAnsiTheme="minorHAnsi"/>
            <w:noProof/>
            <w:sz w:val="22"/>
            <w:szCs w:val="22"/>
          </w:rPr>
          <w:t>8.  Implementation of the project and safeguard measures</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_Toc378953350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15</w:t>
        </w:r>
        <w:r w:rsidR="008876E3" w:rsidRPr="00BA63A9">
          <w:rPr>
            <w:rFonts w:asciiTheme="minorHAnsi" w:hAnsiTheme="minorHAnsi"/>
            <w:noProof/>
            <w:webHidden/>
            <w:sz w:val="22"/>
            <w:szCs w:val="22"/>
          </w:rPr>
          <w:fldChar w:fldCharType="end"/>
        </w:r>
      </w:hyperlink>
    </w:p>
    <w:p w14:paraId="5910C4A5"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51" w:history="1">
        <w:r w:rsidR="00AA5E54" w:rsidRPr="00BA63A9">
          <w:rPr>
            <w:rStyle w:val="Hyperlink"/>
            <w:rFonts w:asciiTheme="minorHAnsi" w:hAnsiTheme="minorHAnsi"/>
            <w:noProof/>
            <w:sz w:val="22"/>
            <w:szCs w:val="22"/>
          </w:rPr>
          <w:t>8.1  Organizational structure</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_Toc378953351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15</w:t>
        </w:r>
        <w:r w:rsidR="008876E3" w:rsidRPr="00BA63A9">
          <w:rPr>
            <w:rFonts w:asciiTheme="minorHAnsi" w:hAnsiTheme="minorHAnsi"/>
            <w:noProof/>
            <w:webHidden/>
            <w:sz w:val="22"/>
            <w:szCs w:val="22"/>
          </w:rPr>
          <w:fldChar w:fldCharType="end"/>
        </w:r>
      </w:hyperlink>
    </w:p>
    <w:p w14:paraId="7354D27F"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52" w:history="1">
        <w:r w:rsidR="00AA5E54" w:rsidRPr="00BA63A9">
          <w:rPr>
            <w:rStyle w:val="Hyperlink"/>
            <w:rFonts w:asciiTheme="minorHAnsi" w:hAnsiTheme="minorHAnsi"/>
            <w:noProof/>
            <w:sz w:val="22"/>
            <w:szCs w:val="22"/>
          </w:rPr>
          <w:t>8.2  Contributions from TC members</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_Toc378953352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17</w:t>
        </w:r>
        <w:r w:rsidR="008876E3" w:rsidRPr="00BA63A9">
          <w:rPr>
            <w:rFonts w:asciiTheme="minorHAnsi" w:hAnsiTheme="minorHAnsi"/>
            <w:noProof/>
            <w:webHidden/>
            <w:sz w:val="22"/>
            <w:szCs w:val="22"/>
          </w:rPr>
          <w:fldChar w:fldCharType="end"/>
        </w:r>
      </w:hyperlink>
    </w:p>
    <w:p w14:paraId="181C39D7" w14:textId="77777777" w:rsidR="00AA5E54" w:rsidRPr="00BA63A9" w:rsidRDefault="003C33B0" w:rsidP="00AA5E54">
      <w:pPr>
        <w:pStyle w:val="TOC2"/>
        <w:tabs>
          <w:tab w:val="right" w:leader="dot" w:pos="8296"/>
        </w:tabs>
        <w:ind w:left="480"/>
        <w:rPr>
          <w:rFonts w:asciiTheme="minorHAnsi" w:eastAsia="宋体" w:hAnsiTheme="minorHAnsi" w:cs="Raavi"/>
          <w:noProof/>
          <w:color w:val="auto"/>
          <w:sz w:val="22"/>
          <w:szCs w:val="22"/>
          <w:lang w:eastAsia="zh-CN" w:bidi="pa-IN"/>
        </w:rPr>
      </w:pPr>
      <w:hyperlink w:anchor="_Toc378953353" w:history="1">
        <w:r w:rsidR="00AA5E54" w:rsidRPr="00BA63A9">
          <w:rPr>
            <w:rStyle w:val="Hyperlink"/>
            <w:rFonts w:asciiTheme="minorHAnsi" w:hAnsiTheme="minorHAnsi"/>
            <w:noProof/>
            <w:sz w:val="22"/>
            <w:szCs w:val="22"/>
          </w:rPr>
          <w:t>8.3  Logistics and funding support</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_Toc378953353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17</w:t>
        </w:r>
        <w:r w:rsidR="008876E3" w:rsidRPr="00BA63A9">
          <w:rPr>
            <w:rFonts w:asciiTheme="minorHAnsi" w:hAnsiTheme="minorHAnsi"/>
            <w:noProof/>
            <w:webHidden/>
            <w:sz w:val="22"/>
            <w:szCs w:val="22"/>
          </w:rPr>
          <w:fldChar w:fldCharType="end"/>
        </w:r>
      </w:hyperlink>
    </w:p>
    <w:p w14:paraId="0DE3AF92" w14:textId="77777777" w:rsidR="00AA5E54" w:rsidRPr="00BA63A9" w:rsidRDefault="003C33B0" w:rsidP="00AA5E54">
      <w:pPr>
        <w:pStyle w:val="TOC2"/>
        <w:tabs>
          <w:tab w:val="left" w:pos="1050"/>
          <w:tab w:val="right" w:leader="dot" w:pos="8296"/>
        </w:tabs>
        <w:ind w:left="480"/>
        <w:rPr>
          <w:rFonts w:asciiTheme="minorHAnsi" w:eastAsia="宋体" w:hAnsiTheme="minorHAnsi" w:cs="Raavi"/>
          <w:noProof/>
          <w:color w:val="auto"/>
          <w:sz w:val="22"/>
          <w:szCs w:val="22"/>
          <w:lang w:eastAsia="zh-CN" w:bidi="pa-IN"/>
        </w:rPr>
      </w:pPr>
      <w:hyperlink w:anchor="_Toc378953354" w:history="1">
        <w:r w:rsidR="00AA5E54" w:rsidRPr="00BA63A9">
          <w:rPr>
            <w:rStyle w:val="Hyperlink"/>
            <w:rFonts w:asciiTheme="minorHAnsi" w:hAnsiTheme="minorHAnsi"/>
            <w:noProof/>
            <w:sz w:val="22"/>
            <w:szCs w:val="22"/>
          </w:rPr>
          <w:t>8.4</w:t>
        </w:r>
        <w:r w:rsidR="00AA5E54" w:rsidRPr="00BA63A9">
          <w:rPr>
            <w:rFonts w:asciiTheme="minorHAnsi" w:eastAsia="宋体" w:hAnsiTheme="minorHAnsi" w:cs="Raavi"/>
            <w:noProof/>
            <w:color w:val="auto"/>
            <w:sz w:val="22"/>
            <w:szCs w:val="22"/>
            <w:lang w:eastAsia="zh-CN" w:bidi="pa-IN"/>
          </w:rPr>
          <w:tab/>
        </w:r>
        <w:r w:rsidR="00AA5E54" w:rsidRPr="00BA63A9">
          <w:rPr>
            <w:rStyle w:val="Hyperlink"/>
            <w:rFonts w:asciiTheme="minorHAnsi" w:hAnsiTheme="minorHAnsi"/>
            <w:noProof/>
            <w:sz w:val="22"/>
            <w:szCs w:val="22"/>
          </w:rPr>
          <w:t>International cooperation</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_Toc378953354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18</w:t>
        </w:r>
        <w:r w:rsidR="008876E3" w:rsidRPr="00BA63A9">
          <w:rPr>
            <w:rFonts w:asciiTheme="minorHAnsi" w:hAnsiTheme="minorHAnsi"/>
            <w:noProof/>
            <w:webHidden/>
            <w:sz w:val="22"/>
            <w:szCs w:val="22"/>
          </w:rPr>
          <w:fldChar w:fldCharType="end"/>
        </w:r>
      </w:hyperlink>
    </w:p>
    <w:p w14:paraId="72D32BEF" w14:textId="77777777" w:rsidR="00AA5E54" w:rsidRPr="00BA63A9" w:rsidRDefault="003C33B0" w:rsidP="00AA5E54">
      <w:pPr>
        <w:pStyle w:val="TOC1"/>
        <w:rPr>
          <w:rFonts w:asciiTheme="minorHAnsi" w:eastAsia="宋体" w:hAnsiTheme="minorHAnsi" w:cs="Raavi"/>
          <w:noProof/>
          <w:color w:val="auto"/>
          <w:sz w:val="22"/>
          <w:szCs w:val="22"/>
          <w:lang w:eastAsia="zh-CN" w:bidi="pa-IN"/>
        </w:rPr>
      </w:pPr>
      <w:hyperlink w:anchor="_Toc378953355" w:history="1">
        <w:r w:rsidR="00AA5E54" w:rsidRPr="00BA63A9">
          <w:rPr>
            <w:rStyle w:val="Hyperlink"/>
            <w:rFonts w:asciiTheme="minorHAnsi" w:hAnsiTheme="minorHAnsi"/>
            <w:noProof/>
            <w:sz w:val="22"/>
            <w:szCs w:val="22"/>
          </w:rPr>
          <w:t>9.  Project planning and implementation schedule</w:t>
        </w:r>
        <w:r w:rsidR="00AA5E54" w:rsidRPr="00BA63A9">
          <w:rPr>
            <w:rFonts w:asciiTheme="minorHAnsi" w:hAnsiTheme="minorHAnsi"/>
            <w:noProof/>
            <w:webHidden/>
            <w:sz w:val="22"/>
            <w:szCs w:val="22"/>
          </w:rPr>
          <w:tab/>
        </w:r>
        <w:r w:rsidR="008876E3" w:rsidRPr="00BA63A9">
          <w:rPr>
            <w:rFonts w:asciiTheme="minorHAnsi" w:hAnsiTheme="minorHAnsi"/>
            <w:noProof/>
            <w:webHidden/>
            <w:sz w:val="22"/>
            <w:szCs w:val="22"/>
          </w:rPr>
          <w:fldChar w:fldCharType="begin"/>
        </w:r>
        <w:r w:rsidR="00AA5E54" w:rsidRPr="00BA63A9">
          <w:rPr>
            <w:rFonts w:asciiTheme="minorHAnsi" w:hAnsiTheme="minorHAnsi"/>
            <w:noProof/>
            <w:webHidden/>
            <w:sz w:val="22"/>
            <w:szCs w:val="22"/>
          </w:rPr>
          <w:instrText xml:space="preserve"> PAGEREF _Toc378953355 \h </w:instrText>
        </w:r>
        <w:r w:rsidR="008876E3" w:rsidRPr="00BA63A9">
          <w:rPr>
            <w:rFonts w:asciiTheme="minorHAnsi" w:hAnsiTheme="minorHAnsi"/>
            <w:noProof/>
            <w:webHidden/>
            <w:sz w:val="22"/>
            <w:szCs w:val="22"/>
          </w:rPr>
        </w:r>
        <w:r w:rsidR="008876E3" w:rsidRPr="00BA63A9">
          <w:rPr>
            <w:rFonts w:asciiTheme="minorHAnsi" w:hAnsiTheme="minorHAnsi"/>
            <w:noProof/>
            <w:webHidden/>
            <w:sz w:val="22"/>
            <w:szCs w:val="22"/>
          </w:rPr>
          <w:fldChar w:fldCharType="separate"/>
        </w:r>
        <w:r w:rsidR="00AA5E54" w:rsidRPr="00BA63A9">
          <w:rPr>
            <w:rFonts w:asciiTheme="minorHAnsi" w:hAnsiTheme="minorHAnsi"/>
            <w:noProof/>
            <w:webHidden/>
            <w:sz w:val="22"/>
            <w:szCs w:val="22"/>
          </w:rPr>
          <w:t>19</w:t>
        </w:r>
        <w:r w:rsidR="008876E3" w:rsidRPr="00BA63A9">
          <w:rPr>
            <w:rFonts w:asciiTheme="minorHAnsi" w:hAnsiTheme="minorHAnsi"/>
            <w:noProof/>
            <w:webHidden/>
            <w:sz w:val="22"/>
            <w:szCs w:val="22"/>
          </w:rPr>
          <w:fldChar w:fldCharType="end"/>
        </w:r>
      </w:hyperlink>
    </w:p>
    <w:p w14:paraId="2A495CFF" w14:textId="77777777" w:rsidR="00AA5E54" w:rsidRPr="00BA63A9" w:rsidRDefault="008876E3" w:rsidP="00AA5E54">
      <w:pPr>
        <w:rPr>
          <w:rFonts w:asciiTheme="minorHAnsi" w:hAnsiTheme="minorHAnsi"/>
          <w:sz w:val="22"/>
          <w:szCs w:val="22"/>
          <w:lang w:eastAsia="zh-CN"/>
        </w:rPr>
      </w:pPr>
      <w:r w:rsidRPr="00BA63A9">
        <w:rPr>
          <w:rFonts w:asciiTheme="minorHAnsi" w:hAnsiTheme="minorHAnsi"/>
          <w:sz w:val="22"/>
          <w:szCs w:val="22"/>
          <w:lang w:eastAsia="zh-CN"/>
        </w:rPr>
        <w:fldChar w:fldCharType="end"/>
      </w:r>
    </w:p>
    <w:p w14:paraId="5B816F23" w14:textId="77777777" w:rsidR="00AA5E54" w:rsidRPr="00BA63A9" w:rsidRDefault="00AA5E54" w:rsidP="00AA5E54">
      <w:pPr>
        <w:jc w:val="both"/>
        <w:rPr>
          <w:rFonts w:asciiTheme="minorHAnsi" w:eastAsia="宋体" w:hAnsiTheme="minorHAnsi"/>
          <w:b/>
          <w:bCs/>
          <w:sz w:val="22"/>
          <w:szCs w:val="22"/>
          <w:lang w:eastAsia="zh-CN"/>
        </w:rPr>
      </w:pPr>
    </w:p>
    <w:p w14:paraId="0F917D04" w14:textId="77777777" w:rsidR="00AA5E54" w:rsidRPr="00BA63A9" w:rsidRDefault="00AA5E54" w:rsidP="00AA5E54">
      <w:pPr>
        <w:jc w:val="center"/>
        <w:rPr>
          <w:rFonts w:asciiTheme="minorHAnsi" w:hAnsiTheme="minorHAnsi"/>
          <w:sz w:val="22"/>
          <w:szCs w:val="22"/>
        </w:rPr>
      </w:pPr>
      <w:r w:rsidRPr="00BA63A9">
        <w:rPr>
          <w:rFonts w:asciiTheme="minorHAnsi" w:eastAsia="宋体" w:hAnsiTheme="minorHAnsi" w:cs="Times"/>
          <w:sz w:val="22"/>
          <w:szCs w:val="22"/>
          <w:u w:val="single"/>
          <w:lang w:eastAsia="zh-CN"/>
        </w:rPr>
        <w:lastRenderedPageBreak/>
        <w:t>Ex</w:t>
      </w:r>
      <w:r w:rsidRPr="00BA63A9">
        <w:rPr>
          <w:rFonts w:asciiTheme="minorHAnsi" w:eastAsia="宋体" w:hAnsiTheme="minorHAnsi" w:cs="Times"/>
          <w:sz w:val="22"/>
          <w:szCs w:val="22"/>
          <w:lang w:eastAsia="zh-CN"/>
        </w:rPr>
        <w:t xml:space="preserve">periment </w:t>
      </w:r>
      <w:r w:rsidRPr="00BA63A9">
        <w:rPr>
          <w:rFonts w:asciiTheme="minorHAnsi" w:eastAsia="宋体" w:hAnsiTheme="minorHAnsi" w:cs="Times"/>
          <w:sz w:val="22"/>
          <w:szCs w:val="22"/>
          <w:u w:val="single"/>
          <w:lang w:eastAsia="zh-CN"/>
        </w:rPr>
        <w:t>o</w:t>
      </w:r>
      <w:r w:rsidRPr="00BA63A9">
        <w:rPr>
          <w:rFonts w:asciiTheme="minorHAnsi" w:eastAsia="宋体" w:hAnsiTheme="minorHAnsi" w:cs="Times"/>
          <w:sz w:val="22"/>
          <w:szCs w:val="22"/>
          <w:lang w:eastAsia="zh-CN"/>
        </w:rPr>
        <w:t xml:space="preserve">n </w:t>
      </w:r>
      <w:r w:rsidRPr="00BA63A9">
        <w:rPr>
          <w:rFonts w:asciiTheme="minorHAnsi" w:eastAsia="宋体" w:hAnsiTheme="minorHAnsi" w:cs="Times"/>
          <w:sz w:val="22"/>
          <w:szCs w:val="22"/>
          <w:u w:val="single"/>
          <w:lang w:eastAsia="zh-CN"/>
        </w:rPr>
        <w:t>T</w:t>
      </w:r>
      <w:r w:rsidRPr="00BA63A9">
        <w:rPr>
          <w:rFonts w:asciiTheme="minorHAnsi" w:eastAsia="宋体" w:hAnsiTheme="minorHAnsi" w:cs="Times"/>
          <w:sz w:val="22"/>
          <w:szCs w:val="22"/>
          <w:lang w:eastAsia="zh-CN"/>
        </w:rPr>
        <w:t xml:space="preserve">yphoon </w:t>
      </w:r>
      <w:r w:rsidRPr="00BA63A9">
        <w:rPr>
          <w:rFonts w:asciiTheme="minorHAnsi" w:eastAsia="宋体" w:hAnsiTheme="minorHAnsi" w:cs="Times"/>
          <w:sz w:val="22"/>
          <w:szCs w:val="22"/>
          <w:u w:val="single"/>
          <w:lang w:eastAsia="zh-CN"/>
        </w:rPr>
        <w:t>I</w:t>
      </w:r>
      <w:r w:rsidRPr="00BA63A9">
        <w:rPr>
          <w:rFonts w:asciiTheme="minorHAnsi" w:eastAsia="宋体" w:hAnsiTheme="minorHAnsi" w:cs="Times"/>
          <w:sz w:val="22"/>
          <w:szCs w:val="22"/>
          <w:lang w:eastAsia="zh-CN"/>
        </w:rPr>
        <w:t xml:space="preserve">ntensity Change in </w:t>
      </w:r>
      <w:r w:rsidRPr="00BA63A9">
        <w:rPr>
          <w:rFonts w:asciiTheme="minorHAnsi" w:eastAsia="宋体" w:hAnsiTheme="minorHAnsi" w:cs="Times"/>
          <w:sz w:val="22"/>
          <w:szCs w:val="22"/>
          <w:u w:val="single"/>
          <w:lang w:eastAsia="zh-CN"/>
        </w:rPr>
        <w:t>C</w:t>
      </w:r>
      <w:r w:rsidRPr="00BA63A9">
        <w:rPr>
          <w:rFonts w:asciiTheme="minorHAnsi" w:eastAsia="宋体" w:hAnsiTheme="minorHAnsi" w:cs="Times"/>
          <w:sz w:val="22"/>
          <w:szCs w:val="22"/>
          <w:lang w:eastAsia="zh-CN"/>
        </w:rPr>
        <w:t xml:space="preserve">oastal </w:t>
      </w:r>
      <w:r w:rsidRPr="00BA63A9">
        <w:rPr>
          <w:rFonts w:asciiTheme="minorHAnsi" w:eastAsia="宋体" w:hAnsiTheme="minorHAnsi" w:cs="Times"/>
          <w:sz w:val="22"/>
          <w:szCs w:val="22"/>
          <w:u w:val="single"/>
          <w:lang w:eastAsia="zh-CN"/>
        </w:rPr>
        <w:t>A</w:t>
      </w:r>
      <w:r w:rsidRPr="00BA63A9">
        <w:rPr>
          <w:rFonts w:asciiTheme="minorHAnsi" w:eastAsia="宋体" w:hAnsiTheme="minorHAnsi" w:cs="Times"/>
          <w:sz w:val="22"/>
          <w:szCs w:val="22"/>
          <w:lang w:eastAsia="zh-CN"/>
        </w:rPr>
        <w:t>rea (EXOTICA)</w:t>
      </w:r>
    </w:p>
    <w:p w14:paraId="5B75BA20" w14:textId="77777777" w:rsidR="00AA5E54" w:rsidRPr="00BA63A9" w:rsidRDefault="00AA5E54" w:rsidP="00AA5E54">
      <w:pPr>
        <w:jc w:val="both"/>
        <w:rPr>
          <w:rFonts w:asciiTheme="minorHAnsi" w:hAnsiTheme="minorHAnsi"/>
          <w:b/>
          <w:bCs/>
          <w:sz w:val="22"/>
          <w:szCs w:val="22"/>
        </w:rPr>
      </w:pPr>
    </w:p>
    <w:p w14:paraId="4E7235E4" w14:textId="77777777" w:rsidR="00AA5E54" w:rsidRPr="00BA63A9" w:rsidRDefault="00AA5E54" w:rsidP="00AA5E54">
      <w:pPr>
        <w:pStyle w:val="Heading1"/>
        <w:rPr>
          <w:rFonts w:asciiTheme="minorHAnsi" w:eastAsia="宋体" w:hAnsiTheme="minorHAnsi"/>
          <w:sz w:val="22"/>
          <w:szCs w:val="22"/>
          <w:lang w:eastAsia="zh-CN"/>
        </w:rPr>
      </w:pPr>
      <w:bookmarkStart w:id="119" w:name="_Toc373680311"/>
      <w:bookmarkStart w:id="120" w:name="_Toc378953332"/>
      <w:r w:rsidRPr="00BA63A9">
        <w:rPr>
          <w:rFonts w:asciiTheme="minorHAnsi" w:hAnsiTheme="minorHAnsi"/>
          <w:sz w:val="22"/>
          <w:szCs w:val="22"/>
        </w:rPr>
        <w:t>1.</w:t>
      </w:r>
      <w:r w:rsidRPr="00BA63A9">
        <w:rPr>
          <w:rFonts w:asciiTheme="minorHAnsi" w:eastAsia="宋体" w:hAnsiTheme="minorHAnsi"/>
          <w:sz w:val="22"/>
          <w:szCs w:val="22"/>
          <w:lang w:eastAsia="zh-CN"/>
        </w:rPr>
        <w:t xml:space="preserve">  </w:t>
      </w:r>
      <w:r w:rsidRPr="00BA63A9">
        <w:rPr>
          <w:rFonts w:asciiTheme="minorHAnsi" w:hAnsiTheme="minorHAnsi"/>
          <w:sz w:val="22"/>
          <w:szCs w:val="22"/>
        </w:rPr>
        <w:t>Background</w:t>
      </w:r>
      <w:bookmarkEnd w:id="119"/>
      <w:bookmarkEnd w:id="120"/>
    </w:p>
    <w:p w14:paraId="0E8A449F" w14:textId="77777777" w:rsidR="00AA5E54" w:rsidRPr="00BA63A9" w:rsidRDefault="00AA5E54" w:rsidP="00AA5E54">
      <w:pPr>
        <w:spacing w:line="360" w:lineRule="auto"/>
        <w:jc w:val="both"/>
        <w:rPr>
          <w:rFonts w:asciiTheme="minorHAnsi" w:eastAsia="宋体" w:hAnsiTheme="minorHAnsi" w:cs="Times"/>
          <w:b/>
          <w:bCs/>
          <w:sz w:val="22"/>
          <w:szCs w:val="22"/>
          <w:lang w:eastAsia="zh-CN"/>
        </w:rPr>
      </w:pPr>
      <w:r w:rsidRPr="00BA63A9">
        <w:rPr>
          <w:rFonts w:asciiTheme="minorHAnsi" w:eastAsia="宋体" w:hAnsiTheme="minorHAnsi" w:cs="Times"/>
          <w:b/>
          <w:bCs/>
          <w:sz w:val="22"/>
          <w:szCs w:val="22"/>
          <w:lang w:eastAsia="zh-CN"/>
        </w:rPr>
        <w:t xml:space="preserve">        </w:t>
      </w:r>
      <w:r w:rsidRPr="00BA63A9">
        <w:rPr>
          <w:rFonts w:asciiTheme="minorHAnsi" w:hAnsiTheme="minorHAnsi"/>
          <w:sz w:val="22"/>
          <w:szCs w:val="22"/>
        </w:rPr>
        <w:t>During t</w:t>
      </w:r>
      <w:r w:rsidRPr="00BA63A9">
        <w:rPr>
          <w:rFonts w:asciiTheme="minorHAnsi" w:hAnsiTheme="minorHAnsi" w:cs="Times"/>
          <w:sz w:val="22"/>
          <w:szCs w:val="22"/>
        </w:rPr>
        <w:t>he 45</w:t>
      </w:r>
      <w:r w:rsidRPr="00BA63A9">
        <w:rPr>
          <w:rFonts w:asciiTheme="minorHAnsi" w:hAnsiTheme="minorHAnsi" w:cs="Times"/>
          <w:sz w:val="22"/>
          <w:szCs w:val="22"/>
          <w:vertAlign w:val="superscript"/>
        </w:rPr>
        <w:t>th</w:t>
      </w:r>
      <w:r w:rsidRPr="00BA63A9">
        <w:rPr>
          <w:rFonts w:asciiTheme="minorHAnsi" w:hAnsiTheme="minorHAnsi" w:cs="Times"/>
          <w:sz w:val="22"/>
          <w:szCs w:val="22"/>
        </w:rPr>
        <w:t xml:space="preserve"> Session of the UNESCAP/WMO Typhoon Committee</w:t>
      </w:r>
      <w:r w:rsidRPr="00BA63A9">
        <w:rPr>
          <w:rFonts w:asciiTheme="minorHAnsi" w:eastAsia="宋体" w:hAnsiTheme="minorHAnsi" w:cs="Times"/>
          <w:sz w:val="22"/>
          <w:szCs w:val="22"/>
          <w:lang w:eastAsia="zh-CN"/>
        </w:rPr>
        <w:t xml:space="preserve"> (TC)</w:t>
      </w:r>
      <w:r w:rsidRPr="00BA63A9">
        <w:rPr>
          <w:rFonts w:asciiTheme="minorHAnsi" w:hAnsiTheme="minorHAnsi" w:cs="Times"/>
          <w:sz w:val="22"/>
          <w:szCs w:val="22"/>
        </w:rPr>
        <w:t xml:space="preserve">, held in Hong Kong, China from 29 January to 1 February 2013, the Working Group on Meteorology (WGM) proposed a regional field experiment to be implemented with the cooperation and joint efforts of the TC </w:t>
      </w:r>
      <w:r w:rsidRPr="00BA63A9">
        <w:rPr>
          <w:rFonts w:asciiTheme="minorHAnsi" w:eastAsia="宋体" w:hAnsiTheme="minorHAnsi" w:cs="Times"/>
          <w:sz w:val="22"/>
          <w:szCs w:val="22"/>
          <w:lang w:eastAsia="zh-CN"/>
        </w:rPr>
        <w:t>M</w:t>
      </w:r>
      <w:r w:rsidRPr="00BA63A9">
        <w:rPr>
          <w:rFonts w:asciiTheme="minorHAnsi" w:hAnsiTheme="minorHAnsi" w:cs="Times"/>
          <w:sz w:val="22"/>
          <w:szCs w:val="22"/>
        </w:rPr>
        <w:t>embers. Similar in scale to the “SPECTRUM</w:t>
      </w:r>
      <w:r w:rsidRPr="00BA63A9">
        <w:rPr>
          <w:rFonts w:asciiTheme="minorHAnsi" w:eastAsia="宋体" w:hAnsiTheme="minorHAnsi" w:cs="Times"/>
          <w:sz w:val="22"/>
          <w:szCs w:val="22"/>
          <w:lang w:eastAsia="zh-CN"/>
        </w:rPr>
        <w:t>-</w:t>
      </w:r>
      <w:r w:rsidRPr="00BA63A9">
        <w:rPr>
          <w:rFonts w:asciiTheme="minorHAnsi" w:hAnsiTheme="minorHAnsi" w:cs="Times"/>
          <w:sz w:val="22"/>
          <w:szCs w:val="22"/>
        </w:rPr>
        <w:t>90” Typhoon Research Experiment, this experiment will focus on resolving the difficulties of operational typhoon forecasting and identifying the key scientific issues of</w:t>
      </w:r>
      <w:r w:rsidRPr="00BA63A9">
        <w:rPr>
          <w:rFonts w:asciiTheme="minorHAnsi" w:eastAsia="宋体" w:hAnsiTheme="minorHAnsi" w:cs="Times"/>
          <w:sz w:val="22"/>
          <w:szCs w:val="22"/>
          <w:lang w:eastAsia="zh-CN"/>
        </w:rPr>
        <w:t xml:space="preserve"> tropical cyclone </w:t>
      </w:r>
      <w:r w:rsidRPr="00BA63A9">
        <w:rPr>
          <w:rFonts w:asciiTheme="minorHAnsi" w:hAnsiTheme="minorHAnsi" w:cs="Times"/>
          <w:sz w:val="22"/>
          <w:szCs w:val="22"/>
        </w:rPr>
        <w:t xml:space="preserve">related disaster prevention and mitigation. The proposed project's concept was generally well received by </w:t>
      </w:r>
      <w:r w:rsidRPr="00BA63A9">
        <w:rPr>
          <w:rFonts w:asciiTheme="minorHAnsi" w:eastAsia="宋体" w:hAnsiTheme="minorHAnsi" w:cs="Times"/>
          <w:sz w:val="22"/>
          <w:szCs w:val="22"/>
          <w:lang w:eastAsia="zh-CN"/>
        </w:rPr>
        <w:t>TC M</w:t>
      </w:r>
      <w:r w:rsidRPr="00BA63A9">
        <w:rPr>
          <w:rFonts w:asciiTheme="minorHAnsi" w:hAnsiTheme="minorHAnsi" w:cs="Times"/>
          <w:sz w:val="22"/>
          <w:szCs w:val="22"/>
        </w:rPr>
        <w:t>embers</w:t>
      </w:r>
      <w:r w:rsidRPr="00BA63A9">
        <w:rPr>
          <w:rFonts w:asciiTheme="minorHAnsi" w:eastAsia="宋体" w:hAnsiTheme="minorHAnsi" w:cs="Times"/>
          <w:sz w:val="22"/>
          <w:szCs w:val="22"/>
          <w:lang w:eastAsia="zh-CN"/>
        </w:rPr>
        <w:t>.</w:t>
      </w:r>
    </w:p>
    <w:p w14:paraId="6977449A" w14:textId="77777777" w:rsidR="00AA5E54" w:rsidRPr="00BA63A9" w:rsidRDefault="00AA5E54" w:rsidP="00AA5E54">
      <w:pPr>
        <w:spacing w:line="360" w:lineRule="auto"/>
        <w:jc w:val="both"/>
        <w:rPr>
          <w:rFonts w:asciiTheme="minorHAnsi" w:hAnsiTheme="minorHAnsi" w:cs="Times"/>
          <w:b/>
          <w:bCs/>
          <w:sz w:val="22"/>
          <w:szCs w:val="22"/>
        </w:rPr>
      </w:pPr>
      <w:r w:rsidRPr="00BA63A9">
        <w:rPr>
          <w:rFonts w:asciiTheme="minorHAnsi" w:eastAsia="宋体" w:hAnsiTheme="minorHAnsi" w:cs="Times"/>
          <w:b/>
          <w:bCs/>
          <w:sz w:val="22"/>
          <w:szCs w:val="22"/>
          <w:lang w:eastAsia="zh-CN"/>
        </w:rPr>
        <w:t xml:space="preserve">        </w:t>
      </w:r>
      <w:r w:rsidRPr="00BA63A9">
        <w:rPr>
          <w:rFonts w:asciiTheme="minorHAnsi" w:hAnsiTheme="minorHAnsi" w:cs="Times"/>
          <w:sz w:val="22"/>
          <w:szCs w:val="22"/>
        </w:rPr>
        <w:t xml:space="preserve">Text from the </w:t>
      </w:r>
      <w:r w:rsidRPr="00BA63A9">
        <w:rPr>
          <w:rFonts w:asciiTheme="minorHAnsi" w:hAnsiTheme="minorHAnsi"/>
          <w:sz w:val="22"/>
          <w:szCs w:val="22"/>
        </w:rPr>
        <w:t>45</w:t>
      </w:r>
      <w:r w:rsidRPr="00BA63A9">
        <w:rPr>
          <w:rFonts w:asciiTheme="minorHAnsi" w:hAnsiTheme="minorHAnsi"/>
          <w:sz w:val="22"/>
          <w:szCs w:val="22"/>
          <w:vertAlign w:val="superscript"/>
        </w:rPr>
        <w:t>th</w:t>
      </w:r>
      <w:r w:rsidRPr="00BA63A9">
        <w:rPr>
          <w:rFonts w:asciiTheme="minorHAnsi" w:hAnsiTheme="minorHAnsi" w:cs="Times"/>
          <w:sz w:val="22"/>
          <w:szCs w:val="22"/>
        </w:rPr>
        <w:t xml:space="preserve"> Session's f</w:t>
      </w:r>
      <w:r w:rsidRPr="00BA63A9">
        <w:rPr>
          <w:rFonts w:asciiTheme="minorHAnsi" w:hAnsiTheme="minorHAnsi"/>
          <w:sz w:val="22"/>
          <w:szCs w:val="22"/>
        </w:rPr>
        <w:t>inal report,</w:t>
      </w:r>
      <w:r w:rsidRPr="00BA63A9">
        <w:rPr>
          <w:rFonts w:asciiTheme="minorHAnsi" w:hAnsiTheme="minorHAnsi" w:cs="Times"/>
          <w:sz w:val="22"/>
          <w:szCs w:val="22"/>
        </w:rPr>
        <w:t xml:space="preserve"> paragraph 45</w:t>
      </w:r>
      <w:r w:rsidRPr="00BA63A9">
        <w:rPr>
          <w:rFonts w:asciiTheme="minorHAnsi" w:eastAsia="宋体" w:hAnsiTheme="minorHAnsi" w:cs="Times"/>
          <w:sz w:val="22"/>
          <w:szCs w:val="22"/>
          <w:lang w:eastAsia="zh-CN"/>
        </w:rPr>
        <w:t>.</w:t>
      </w:r>
      <w:r w:rsidRPr="00BA63A9">
        <w:rPr>
          <w:rFonts w:asciiTheme="minorHAnsi" w:hAnsiTheme="minorHAnsi" w:cs="Times"/>
          <w:sz w:val="22"/>
          <w:szCs w:val="22"/>
        </w:rPr>
        <w:t>t, reads: "</w:t>
      </w:r>
      <w:r w:rsidRPr="00BA63A9">
        <w:rPr>
          <w:rFonts w:asciiTheme="minorHAnsi" w:hAnsiTheme="minorHAnsi"/>
          <w:i/>
          <w:sz w:val="22"/>
          <w:szCs w:val="22"/>
          <w:u w:val="single"/>
        </w:rPr>
        <w:t>In conjunction with other WGs and TRCG</w:t>
      </w:r>
      <w:r w:rsidRPr="00BA63A9">
        <w:rPr>
          <w:rFonts w:asciiTheme="minorHAnsi" w:eastAsia="新細明體" w:hAnsiTheme="minorHAnsi"/>
          <w:i/>
          <w:sz w:val="22"/>
          <w:szCs w:val="22"/>
          <w:u w:val="single"/>
          <w:lang w:eastAsia="zh-HK"/>
        </w:rPr>
        <w:t>,</w:t>
      </w:r>
      <w:r w:rsidRPr="00BA63A9">
        <w:rPr>
          <w:rFonts w:asciiTheme="minorHAnsi" w:hAnsiTheme="minorHAnsi"/>
          <w:i/>
          <w:sz w:val="22"/>
          <w:szCs w:val="22"/>
          <w:u w:val="single"/>
        </w:rPr>
        <w:t xml:space="preserve"> to take the lead in designing and formulating a tropical cyclone field experiment within the region, in particular by making use of the available opportunity in collaborating with the Southern China Monsoon Rainfall Experiment (SCMREX) planned by the WGTMR of WMO for implementation in 2013 (spin-up </w:t>
      </w:r>
      <w:r w:rsidRPr="00BA63A9">
        <w:rPr>
          <w:rFonts w:asciiTheme="minorHAnsi" w:hAnsiTheme="minorHAnsi" w:cs="Times"/>
          <w:i/>
          <w:sz w:val="22"/>
          <w:szCs w:val="22"/>
          <w:u w:val="single"/>
        </w:rPr>
        <w:t>phase)</w:t>
      </w:r>
      <w:r w:rsidRPr="00BA63A9">
        <w:rPr>
          <w:rFonts w:asciiTheme="minorHAnsi" w:hAnsiTheme="minorHAnsi"/>
          <w:i/>
          <w:sz w:val="22"/>
          <w:szCs w:val="22"/>
          <w:u w:val="single"/>
        </w:rPr>
        <w:t xml:space="preserve"> and 2014 (field phase), and hold a small expert meeting to draft the proposal if necessary</w:t>
      </w:r>
      <w:r w:rsidRPr="00BA63A9">
        <w:rPr>
          <w:rFonts w:asciiTheme="minorHAnsi" w:hAnsiTheme="minorHAnsi" w:cs="Times"/>
          <w:sz w:val="22"/>
          <w:szCs w:val="22"/>
        </w:rPr>
        <w:t xml:space="preserve">". The committee concurred with the WGH recommendations that WGM, in conjunction with two other working groups (WGM and WGDRR) as well as TRCG, and in cooperation with the WMO demonstration project “South China Monsoon Rainfall Experiment (SCMREX)” which is led and implemented by </w:t>
      </w:r>
      <w:r w:rsidRPr="00BA63A9">
        <w:rPr>
          <w:rFonts w:asciiTheme="minorHAnsi" w:eastAsia="新細明體" w:hAnsiTheme="minorHAnsi" w:cs="Times"/>
          <w:sz w:val="22"/>
          <w:szCs w:val="22"/>
          <w:lang w:eastAsia="zh-HK"/>
        </w:rPr>
        <w:t xml:space="preserve">the </w:t>
      </w:r>
      <w:r w:rsidRPr="00BA63A9">
        <w:rPr>
          <w:rFonts w:asciiTheme="minorHAnsi" w:hAnsiTheme="minorHAnsi" w:cs="Times"/>
          <w:sz w:val="22"/>
          <w:szCs w:val="22"/>
        </w:rPr>
        <w:t>China Meteorological Administration (CMA), to design and formulate a proposal to be submitted to the Committee for its endorsement in the 46</w:t>
      </w:r>
      <w:r w:rsidRPr="00BA63A9">
        <w:rPr>
          <w:rFonts w:asciiTheme="minorHAnsi" w:hAnsiTheme="minorHAnsi" w:cs="Times"/>
          <w:sz w:val="22"/>
          <w:szCs w:val="22"/>
          <w:vertAlign w:val="superscript"/>
        </w:rPr>
        <w:t>th</w:t>
      </w:r>
      <w:r w:rsidRPr="00BA63A9">
        <w:rPr>
          <w:rFonts w:asciiTheme="minorHAnsi" w:hAnsiTheme="minorHAnsi" w:cs="Times"/>
          <w:sz w:val="22"/>
          <w:szCs w:val="22"/>
        </w:rPr>
        <w:t xml:space="preserve"> Session. </w:t>
      </w:r>
    </w:p>
    <w:p w14:paraId="1F8FB4AB" w14:textId="77777777" w:rsidR="00AA5E54" w:rsidRPr="00BA63A9" w:rsidRDefault="00AA5E54" w:rsidP="00AA5E54">
      <w:pPr>
        <w:spacing w:line="360" w:lineRule="auto"/>
        <w:ind w:firstLine="560"/>
        <w:jc w:val="both"/>
        <w:rPr>
          <w:rFonts w:asciiTheme="minorHAnsi" w:hAnsiTheme="minorHAnsi" w:cs="Times"/>
          <w:sz w:val="22"/>
          <w:szCs w:val="22"/>
        </w:rPr>
      </w:pPr>
    </w:p>
    <w:p w14:paraId="6712CD19"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Soon after the 45</w:t>
      </w:r>
      <w:r w:rsidRPr="00BA63A9">
        <w:rPr>
          <w:rFonts w:asciiTheme="minorHAnsi" w:hAnsiTheme="minorHAnsi" w:cs="Times"/>
          <w:sz w:val="22"/>
          <w:szCs w:val="22"/>
          <w:vertAlign w:val="superscript"/>
        </w:rPr>
        <w:t>th</w:t>
      </w:r>
      <w:r w:rsidRPr="00BA63A9">
        <w:rPr>
          <w:rFonts w:asciiTheme="minorHAnsi" w:hAnsiTheme="minorHAnsi" w:cs="Times"/>
          <w:sz w:val="22"/>
          <w:szCs w:val="22"/>
        </w:rPr>
        <w:t xml:space="preserve"> Session, the WGM Chair drafted the project proposal</w:t>
      </w:r>
      <w:r w:rsidRPr="00BA63A9">
        <w:rPr>
          <w:rFonts w:asciiTheme="minorHAnsi" w:eastAsia="宋体" w:hAnsiTheme="minorHAnsi" w:cs="Times"/>
          <w:sz w:val="22"/>
          <w:szCs w:val="22"/>
          <w:lang w:eastAsia="zh-CN"/>
        </w:rPr>
        <w:t xml:space="preserve"> (first draft)</w:t>
      </w:r>
      <w:r w:rsidRPr="00BA63A9">
        <w:rPr>
          <w:rFonts w:asciiTheme="minorHAnsi" w:hAnsiTheme="minorHAnsi" w:cs="Times"/>
          <w:sz w:val="22"/>
          <w:szCs w:val="22"/>
        </w:rPr>
        <w:t xml:space="preserve">. In March 2013, former TC Chair JIAO </w:t>
      </w:r>
      <w:proofErr w:type="spellStart"/>
      <w:r w:rsidRPr="00BA63A9">
        <w:rPr>
          <w:rFonts w:asciiTheme="minorHAnsi" w:hAnsiTheme="minorHAnsi" w:cs="Times"/>
          <w:sz w:val="22"/>
          <w:szCs w:val="22"/>
        </w:rPr>
        <w:t>Meiyan</w:t>
      </w:r>
      <w:proofErr w:type="spellEnd"/>
      <w:r w:rsidRPr="00BA63A9">
        <w:rPr>
          <w:rFonts w:asciiTheme="minorHAnsi" w:hAnsiTheme="minorHAnsi" w:cs="Times"/>
          <w:sz w:val="22"/>
          <w:szCs w:val="22"/>
        </w:rPr>
        <w:t xml:space="preserve"> (Deputy Administrator of CMA), at the request of the current TC Chair, organized a thematic symposium with the participation of the WGM Chair (LEI Xiaotu, Director of Shanghai Typhoon Institute of CMA), the Chief Scientist of SCMREX</w:t>
      </w:r>
      <w:r w:rsidRPr="00BA63A9">
        <w:rPr>
          <w:rFonts w:asciiTheme="minorHAnsi" w:eastAsia="宋体" w:hAnsiTheme="minorHAnsi" w:cs="Times"/>
          <w:sz w:val="22"/>
          <w:szCs w:val="22"/>
          <w:lang w:eastAsia="zh-CN"/>
        </w:rPr>
        <w:t xml:space="preserve"> (LUO </w:t>
      </w:r>
      <w:proofErr w:type="spellStart"/>
      <w:r w:rsidRPr="00BA63A9">
        <w:rPr>
          <w:rFonts w:asciiTheme="minorHAnsi" w:eastAsia="宋体" w:hAnsiTheme="minorHAnsi" w:cs="Times"/>
          <w:sz w:val="22"/>
          <w:szCs w:val="22"/>
          <w:lang w:eastAsia="zh-CN"/>
        </w:rPr>
        <w:t>Yali</w:t>
      </w:r>
      <w:proofErr w:type="spellEnd"/>
      <w:r w:rsidRPr="00BA63A9">
        <w:rPr>
          <w:rFonts w:asciiTheme="minorHAnsi" w:eastAsia="宋体" w:hAnsiTheme="minorHAnsi" w:cs="Times"/>
          <w:sz w:val="22"/>
          <w:szCs w:val="22"/>
          <w:lang w:eastAsia="zh-CN"/>
        </w:rPr>
        <w:t xml:space="preserve">, the professor of Chinese Academy of Meteorological Sciences) </w:t>
      </w:r>
      <w:r w:rsidRPr="00BA63A9">
        <w:rPr>
          <w:rFonts w:asciiTheme="minorHAnsi" w:hAnsiTheme="minorHAnsi" w:cs="Times"/>
          <w:sz w:val="22"/>
          <w:szCs w:val="22"/>
        </w:rPr>
        <w:t xml:space="preserve">and the WMO/WGTMR Chair (DUAN </w:t>
      </w:r>
      <w:proofErr w:type="spellStart"/>
      <w:r w:rsidRPr="00BA63A9">
        <w:rPr>
          <w:rFonts w:asciiTheme="minorHAnsi" w:hAnsiTheme="minorHAnsi" w:cs="Times"/>
          <w:sz w:val="22"/>
          <w:szCs w:val="22"/>
        </w:rPr>
        <w:t>Yihong</w:t>
      </w:r>
      <w:proofErr w:type="spellEnd"/>
      <w:r w:rsidRPr="00BA63A9">
        <w:rPr>
          <w:rFonts w:asciiTheme="minorHAnsi" w:hAnsiTheme="minorHAnsi" w:cs="Times"/>
          <w:sz w:val="22"/>
          <w:szCs w:val="22"/>
        </w:rPr>
        <w:t xml:space="preserve">, President of Chinese Academy of Meteorological Sciences). The proposal </w:t>
      </w:r>
      <w:r w:rsidRPr="00BA63A9">
        <w:rPr>
          <w:rFonts w:asciiTheme="minorHAnsi" w:eastAsia="宋体" w:hAnsiTheme="minorHAnsi" w:cs="Times"/>
          <w:sz w:val="22"/>
          <w:szCs w:val="22"/>
          <w:lang w:eastAsia="zh-CN"/>
        </w:rPr>
        <w:t xml:space="preserve">(first draft) </w:t>
      </w:r>
      <w:r w:rsidRPr="00BA63A9">
        <w:rPr>
          <w:rFonts w:asciiTheme="minorHAnsi" w:hAnsiTheme="minorHAnsi" w:cs="Times"/>
          <w:sz w:val="22"/>
          <w:szCs w:val="22"/>
        </w:rPr>
        <w:t>was then submitted to TRCG Chair (AWG member) for feedback.</w:t>
      </w:r>
    </w:p>
    <w:p w14:paraId="57533523" w14:textId="77777777" w:rsidR="00AA5E54" w:rsidRPr="00BA63A9" w:rsidRDefault="00AA5E54" w:rsidP="00AA5E54">
      <w:pPr>
        <w:spacing w:line="360" w:lineRule="auto"/>
        <w:ind w:firstLine="560"/>
        <w:jc w:val="both"/>
        <w:rPr>
          <w:rFonts w:asciiTheme="minorHAnsi" w:hAnsiTheme="minorHAnsi" w:cs="Times"/>
          <w:sz w:val="22"/>
          <w:szCs w:val="22"/>
        </w:rPr>
      </w:pPr>
    </w:p>
    <w:p w14:paraId="2E2A5FA0" w14:textId="77777777" w:rsidR="00AA5E54" w:rsidRPr="00BA63A9" w:rsidRDefault="00AA5E54" w:rsidP="00AA5E54">
      <w:pPr>
        <w:spacing w:line="360" w:lineRule="auto"/>
        <w:ind w:firstLine="720"/>
        <w:jc w:val="both"/>
        <w:rPr>
          <w:rFonts w:asciiTheme="minorHAnsi" w:hAnsiTheme="minorHAnsi"/>
          <w:sz w:val="22"/>
          <w:szCs w:val="22"/>
        </w:rPr>
      </w:pPr>
      <w:bookmarkStart w:id="121" w:name="OLE_LINK5"/>
      <w:r w:rsidRPr="00BA63A9">
        <w:rPr>
          <w:rFonts w:asciiTheme="minorHAnsi" w:hAnsiTheme="minorHAnsi"/>
          <w:sz w:val="22"/>
          <w:szCs w:val="22"/>
        </w:rPr>
        <w:t xml:space="preserve">Based on discussions during the symposium and recommendations from the AWG, the proposal was then revised into a </w:t>
      </w:r>
      <w:r w:rsidRPr="00BA63A9">
        <w:rPr>
          <w:rFonts w:asciiTheme="minorHAnsi" w:eastAsia="宋体" w:hAnsiTheme="minorHAnsi"/>
          <w:sz w:val="22"/>
          <w:szCs w:val="22"/>
          <w:lang w:eastAsia="zh-CN"/>
        </w:rPr>
        <w:t>second</w:t>
      </w:r>
      <w:r w:rsidRPr="00BA63A9">
        <w:rPr>
          <w:rFonts w:asciiTheme="minorHAnsi" w:hAnsiTheme="minorHAnsi"/>
          <w:sz w:val="22"/>
          <w:szCs w:val="22"/>
        </w:rPr>
        <w:t xml:space="preserve"> draft, which was submitted for discussion at the AWG Meeting in Bangkok on May 10, 2013. The following changes were suggested</w:t>
      </w:r>
      <w:r w:rsidRPr="00BA63A9">
        <w:rPr>
          <w:rFonts w:asciiTheme="minorHAnsi" w:eastAsia="宋体" w:hAnsiTheme="minorHAnsi"/>
          <w:sz w:val="22"/>
          <w:szCs w:val="22"/>
          <w:lang w:eastAsia="zh-CN"/>
        </w:rPr>
        <w:t xml:space="preserve"> and implemented</w:t>
      </w:r>
      <w:r w:rsidRPr="00BA63A9">
        <w:rPr>
          <w:rFonts w:asciiTheme="minorHAnsi" w:hAnsiTheme="minorHAnsi"/>
          <w:sz w:val="22"/>
          <w:szCs w:val="22"/>
        </w:rPr>
        <w:t>:</w:t>
      </w:r>
    </w:p>
    <w:bookmarkEnd w:id="121"/>
    <w:p w14:paraId="2AA343C9" w14:textId="77777777" w:rsidR="00AA5E54" w:rsidRPr="00BA63A9" w:rsidRDefault="00AA5E54" w:rsidP="00AA5E54">
      <w:pPr>
        <w:spacing w:line="360" w:lineRule="auto"/>
        <w:ind w:firstLine="720"/>
        <w:jc w:val="both"/>
        <w:rPr>
          <w:rFonts w:asciiTheme="minorHAnsi" w:hAnsiTheme="minorHAnsi"/>
          <w:sz w:val="22"/>
          <w:szCs w:val="22"/>
        </w:rPr>
      </w:pPr>
    </w:p>
    <w:p w14:paraId="546C3482" w14:textId="77777777" w:rsidR="00AA5E54" w:rsidRPr="00BA63A9" w:rsidRDefault="00AA5E54" w:rsidP="00AB3EC1">
      <w:pPr>
        <w:pStyle w:val="a0"/>
        <w:numPr>
          <w:ilvl w:val="0"/>
          <w:numId w:val="71"/>
        </w:numPr>
        <w:spacing w:line="360" w:lineRule="auto"/>
        <w:jc w:val="both"/>
        <w:rPr>
          <w:rFonts w:asciiTheme="minorHAnsi" w:hAnsiTheme="minorHAnsi"/>
          <w:sz w:val="22"/>
          <w:szCs w:val="22"/>
        </w:rPr>
      </w:pPr>
      <w:r w:rsidRPr="00BA63A9">
        <w:rPr>
          <w:rFonts w:asciiTheme="minorHAnsi" w:eastAsia="新細明體" w:hAnsiTheme="minorHAnsi"/>
          <w:sz w:val="22"/>
          <w:szCs w:val="22"/>
          <w:lang w:eastAsia="zh-HK"/>
        </w:rPr>
        <w:t>To enhance</w:t>
      </w:r>
      <w:r w:rsidRPr="00BA63A9">
        <w:rPr>
          <w:rFonts w:asciiTheme="minorHAnsi" w:hAnsiTheme="minorHAnsi"/>
          <w:sz w:val="22"/>
          <w:szCs w:val="22"/>
        </w:rPr>
        <w:t xml:space="preserve"> the content of the logistical arrangements for project implementation, funding support, cooperation arrangements with SCMREX specific projects, as well as the relationship with existing operating plans, contributions and participation of </w:t>
      </w:r>
      <w:r w:rsidRPr="00BA63A9">
        <w:rPr>
          <w:rFonts w:asciiTheme="minorHAnsi" w:eastAsia="宋体" w:hAnsiTheme="minorHAnsi"/>
          <w:sz w:val="22"/>
          <w:szCs w:val="22"/>
          <w:lang w:eastAsia="zh-CN"/>
        </w:rPr>
        <w:t>M</w:t>
      </w:r>
      <w:r w:rsidRPr="00BA63A9">
        <w:rPr>
          <w:rFonts w:asciiTheme="minorHAnsi" w:hAnsiTheme="minorHAnsi"/>
          <w:sz w:val="22"/>
          <w:szCs w:val="22"/>
        </w:rPr>
        <w:t>embers in projects.</w:t>
      </w:r>
    </w:p>
    <w:p w14:paraId="56274BCC" w14:textId="77777777" w:rsidR="00AA5E54" w:rsidRPr="00BA63A9" w:rsidRDefault="00AA5E54" w:rsidP="00AA5E54">
      <w:pPr>
        <w:spacing w:line="360" w:lineRule="auto"/>
        <w:jc w:val="both"/>
        <w:rPr>
          <w:rFonts w:asciiTheme="minorHAnsi" w:hAnsiTheme="minorHAnsi"/>
          <w:sz w:val="22"/>
          <w:szCs w:val="22"/>
        </w:rPr>
      </w:pPr>
    </w:p>
    <w:p w14:paraId="3C93B284" w14:textId="77777777" w:rsidR="00AA5E54" w:rsidRPr="00BA63A9" w:rsidRDefault="00AA5E54" w:rsidP="00AB3EC1">
      <w:pPr>
        <w:pStyle w:val="a0"/>
        <w:numPr>
          <w:ilvl w:val="0"/>
          <w:numId w:val="71"/>
        </w:numPr>
        <w:spacing w:line="360" w:lineRule="auto"/>
        <w:jc w:val="both"/>
        <w:rPr>
          <w:rFonts w:asciiTheme="minorHAnsi" w:hAnsiTheme="minorHAnsi"/>
          <w:sz w:val="22"/>
          <w:szCs w:val="22"/>
        </w:rPr>
      </w:pPr>
      <w:r w:rsidRPr="00BA63A9">
        <w:rPr>
          <w:rFonts w:asciiTheme="minorHAnsi" w:hAnsiTheme="minorHAnsi"/>
          <w:sz w:val="22"/>
          <w:szCs w:val="22"/>
        </w:rPr>
        <w:t xml:space="preserve">To establish the joint implementation of projects under the Typhoon Committee as a cross-team project, </w:t>
      </w:r>
      <w:r w:rsidRPr="00BA63A9">
        <w:rPr>
          <w:rFonts w:asciiTheme="minorHAnsi" w:eastAsia="新細明體" w:hAnsiTheme="minorHAnsi"/>
          <w:sz w:val="22"/>
          <w:szCs w:val="22"/>
          <w:lang w:eastAsia="zh-HK"/>
        </w:rPr>
        <w:t xml:space="preserve">in which </w:t>
      </w:r>
      <w:r w:rsidRPr="00BA63A9">
        <w:rPr>
          <w:rFonts w:asciiTheme="minorHAnsi" w:hAnsiTheme="minorHAnsi"/>
          <w:sz w:val="22"/>
          <w:szCs w:val="22"/>
        </w:rPr>
        <w:t xml:space="preserve">three TC Working Groups are to be involved in addition to </w:t>
      </w:r>
      <w:r w:rsidRPr="00BA63A9">
        <w:rPr>
          <w:rFonts w:asciiTheme="minorHAnsi" w:eastAsia="宋体" w:hAnsiTheme="minorHAnsi"/>
          <w:sz w:val="22"/>
          <w:szCs w:val="22"/>
          <w:lang w:eastAsia="zh-CN"/>
        </w:rPr>
        <w:t>M</w:t>
      </w:r>
      <w:r w:rsidRPr="00BA63A9">
        <w:rPr>
          <w:rFonts w:asciiTheme="minorHAnsi" w:hAnsiTheme="minorHAnsi"/>
          <w:sz w:val="22"/>
          <w:szCs w:val="22"/>
        </w:rPr>
        <w:t xml:space="preserve">embers, </w:t>
      </w:r>
      <w:r w:rsidRPr="00BA63A9">
        <w:rPr>
          <w:rFonts w:asciiTheme="minorHAnsi" w:eastAsia="新細明體" w:hAnsiTheme="minorHAnsi"/>
          <w:sz w:val="22"/>
          <w:szCs w:val="22"/>
          <w:lang w:eastAsia="zh-HK"/>
        </w:rPr>
        <w:t xml:space="preserve">and </w:t>
      </w:r>
      <w:r w:rsidRPr="00BA63A9">
        <w:rPr>
          <w:rFonts w:asciiTheme="minorHAnsi" w:hAnsiTheme="minorHAnsi"/>
          <w:sz w:val="22"/>
          <w:szCs w:val="22"/>
        </w:rPr>
        <w:t>which translates into additional hydrological and disaster risk reduction research.</w:t>
      </w:r>
    </w:p>
    <w:p w14:paraId="093450E4" w14:textId="77777777" w:rsidR="00AA5E54" w:rsidRPr="00BA63A9" w:rsidRDefault="00AA5E54" w:rsidP="00AA5E54">
      <w:pPr>
        <w:spacing w:line="360" w:lineRule="auto"/>
        <w:jc w:val="both"/>
        <w:rPr>
          <w:rFonts w:asciiTheme="minorHAnsi" w:hAnsiTheme="minorHAnsi"/>
          <w:sz w:val="22"/>
          <w:szCs w:val="22"/>
        </w:rPr>
      </w:pPr>
    </w:p>
    <w:p w14:paraId="370FF3A0" w14:textId="77777777" w:rsidR="00AA5E54" w:rsidRPr="00BA63A9" w:rsidRDefault="00AA5E54" w:rsidP="00AB3EC1">
      <w:pPr>
        <w:pStyle w:val="a0"/>
        <w:numPr>
          <w:ilvl w:val="0"/>
          <w:numId w:val="71"/>
        </w:numPr>
        <w:spacing w:line="360" w:lineRule="auto"/>
        <w:jc w:val="both"/>
        <w:rPr>
          <w:rFonts w:asciiTheme="minorHAnsi" w:hAnsiTheme="minorHAnsi"/>
          <w:sz w:val="22"/>
          <w:szCs w:val="22"/>
        </w:rPr>
      </w:pPr>
      <w:r w:rsidRPr="00BA63A9">
        <w:rPr>
          <w:rFonts w:asciiTheme="minorHAnsi" w:hAnsiTheme="minorHAnsi"/>
          <w:sz w:val="22"/>
          <w:szCs w:val="22"/>
        </w:rPr>
        <w:t xml:space="preserve">To widely consult the </w:t>
      </w:r>
      <w:r w:rsidRPr="00BA63A9">
        <w:rPr>
          <w:rFonts w:asciiTheme="minorHAnsi" w:eastAsia="宋体" w:hAnsiTheme="minorHAnsi"/>
          <w:sz w:val="22"/>
          <w:szCs w:val="22"/>
          <w:lang w:eastAsia="zh-CN"/>
        </w:rPr>
        <w:t>M</w:t>
      </w:r>
      <w:r w:rsidRPr="00BA63A9">
        <w:rPr>
          <w:rFonts w:asciiTheme="minorHAnsi" w:hAnsiTheme="minorHAnsi"/>
          <w:sz w:val="22"/>
          <w:szCs w:val="22"/>
        </w:rPr>
        <w:t>embers and working groups. It was decided that the AWG Chair (Edwin LAI, Assistant Director of the Hong Kong Observatory) and TCS (Derek LEONG, TCS meteorologist) should draft a one-page project brief intended to introduce the project and to consult the 8</w:t>
      </w:r>
      <w:r w:rsidRPr="00BA63A9">
        <w:rPr>
          <w:rFonts w:asciiTheme="minorHAnsi" w:hAnsiTheme="minorHAnsi"/>
          <w:sz w:val="22"/>
          <w:szCs w:val="22"/>
          <w:vertAlign w:val="superscript"/>
        </w:rPr>
        <w:t>th</w:t>
      </w:r>
      <w:r w:rsidRPr="00BA63A9">
        <w:rPr>
          <w:rFonts w:asciiTheme="minorHAnsi" w:hAnsiTheme="minorHAnsi"/>
          <w:sz w:val="22"/>
          <w:szCs w:val="22"/>
        </w:rPr>
        <w:t xml:space="preserve"> WGDRR Workshop in May and the WGH Workshop in November.</w:t>
      </w:r>
    </w:p>
    <w:p w14:paraId="7A020ED3" w14:textId="77777777" w:rsidR="00AA5E54" w:rsidRPr="00BA63A9" w:rsidRDefault="00AA5E54" w:rsidP="00AA5E54">
      <w:pPr>
        <w:spacing w:line="360" w:lineRule="auto"/>
        <w:jc w:val="both"/>
        <w:rPr>
          <w:rFonts w:asciiTheme="minorHAnsi" w:hAnsiTheme="minorHAnsi"/>
          <w:sz w:val="22"/>
          <w:szCs w:val="22"/>
        </w:rPr>
      </w:pPr>
    </w:p>
    <w:p w14:paraId="3BFF9C5B" w14:textId="77777777" w:rsidR="00AA5E54" w:rsidRPr="00BA63A9" w:rsidRDefault="00AA5E54" w:rsidP="00AB3EC1">
      <w:pPr>
        <w:pStyle w:val="a0"/>
        <w:numPr>
          <w:ilvl w:val="0"/>
          <w:numId w:val="71"/>
        </w:numPr>
        <w:spacing w:line="360" w:lineRule="auto"/>
        <w:jc w:val="both"/>
        <w:rPr>
          <w:rFonts w:asciiTheme="minorHAnsi" w:hAnsiTheme="minorHAnsi"/>
          <w:sz w:val="22"/>
          <w:szCs w:val="22"/>
        </w:rPr>
      </w:pPr>
      <w:r w:rsidRPr="00BA63A9">
        <w:rPr>
          <w:rFonts w:asciiTheme="minorHAnsi" w:hAnsiTheme="minorHAnsi"/>
          <w:sz w:val="22"/>
          <w:szCs w:val="22"/>
        </w:rPr>
        <w:t xml:space="preserve"> </w:t>
      </w:r>
      <w:r w:rsidRPr="00BA63A9">
        <w:rPr>
          <w:rFonts w:asciiTheme="minorHAnsi" w:eastAsia="新細明體" w:hAnsiTheme="minorHAnsi"/>
          <w:sz w:val="22"/>
          <w:szCs w:val="22"/>
          <w:lang w:eastAsia="zh-HK"/>
        </w:rPr>
        <w:t>To implement this project step by step, in c</w:t>
      </w:r>
      <w:r w:rsidRPr="00BA63A9">
        <w:rPr>
          <w:rFonts w:asciiTheme="minorHAnsi" w:hAnsiTheme="minorHAnsi"/>
          <w:sz w:val="22"/>
          <w:szCs w:val="22"/>
        </w:rPr>
        <w:t xml:space="preserve">onsidering </w:t>
      </w:r>
      <w:r w:rsidRPr="00BA63A9">
        <w:rPr>
          <w:rFonts w:asciiTheme="minorHAnsi" w:eastAsia="新細明體" w:hAnsiTheme="minorHAnsi"/>
          <w:sz w:val="22"/>
          <w:szCs w:val="22"/>
          <w:lang w:eastAsia="zh-HK"/>
        </w:rPr>
        <w:t>its</w:t>
      </w:r>
      <w:r w:rsidRPr="00BA63A9">
        <w:rPr>
          <w:rFonts w:asciiTheme="minorHAnsi" w:hAnsiTheme="minorHAnsi"/>
          <w:sz w:val="22"/>
          <w:szCs w:val="22"/>
        </w:rPr>
        <w:t xml:space="preserve"> complexity. After the proposed amendments at the AWG meeting and the input from WGDRR and WGH meetings </w:t>
      </w:r>
      <w:r w:rsidRPr="00BA63A9">
        <w:rPr>
          <w:rFonts w:asciiTheme="minorHAnsi" w:eastAsia="新細明體" w:hAnsiTheme="minorHAnsi"/>
          <w:sz w:val="22"/>
          <w:szCs w:val="22"/>
          <w:lang w:eastAsia="zh-HK"/>
        </w:rPr>
        <w:t>in 2013</w:t>
      </w:r>
      <w:r w:rsidRPr="00BA63A9">
        <w:rPr>
          <w:rFonts w:asciiTheme="minorHAnsi" w:hAnsiTheme="minorHAnsi"/>
          <w:sz w:val="22"/>
          <w:szCs w:val="22"/>
        </w:rPr>
        <w:t>, the project draft would be revised a second time and then submitted to the 8</w:t>
      </w:r>
      <w:r w:rsidRPr="00BA63A9">
        <w:rPr>
          <w:rFonts w:asciiTheme="minorHAnsi" w:hAnsiTheme="minorHAnsi"/>
          <w:sz w:val="22"/>
          <w:szCs w:val="22"/>
          <w:vertAlign w:val="superscript"/>
        </w:rPr>
        <w:t>th</w:t>
      </w:r>
      <w:r w:rsidRPr="00BA63A9">
        <w:rPr>
          <w:rFonts w:asciiTheme="minorHAnsi" w:hAnsiTheme="minorHAnsi"/>
          <w:sz w:val="22"/>
          <w:szCs w:val="22"/>
        </w:rPr>
        <w:t xml:space="preserve"> Integrated Workshop</w:t>
      </w:r>
      <w:r w:rsidRPr="00BA63A9">
        <w:rPr>
          <w:rFonts w:asciiTheme="minorHAnsi" w:eastAsia="宋体" w:hAnsiTheme="minorHAnsi"/>
          <w:sz w:val="22"/>
          <w:szCs w:val="22"/>
          <w:lang w:eastAsia="zh-CN"/>
        </w:rPr>
        <w:t xml:space="preserve"> (IWS)</w:t>
      </w:r>
      <w:r w:rsidRPr="00BA63A9">
        <w:rPr>
          <w:rFonts w:asciiTheme="minorHAnsi" w:hAnsiTheme="minorHAnsi"/>
          <w:sz w:val="22"/>
          <w:szCs w:val="22"/>
        </w:rPr>
        <w:t xml:space="preserve"> for discussion and further input and advice.</w:t>
      </w:r>
    </w:p>
    <w:p w14:paraId="581E1185" w14:textId="77777777" w:rsidR="00AA5E54" w:rsidRPr="00BA63A9" w:rsidRDefault="00AA5E54" w:rsidP="00AA5E54">
      <w:pPr>
        <w:jc w:val="both"/>
        <w:rPr>
          <w:rFonts w:asciiTheme="minorHAnsi" w:eastAsia="宋体" w:hAnsiTheme="minorHAnsi"/>
          <w:b/>
          <w:bCs/>
          <w:sz w:val="22"/>
          <w:szCs w:val="22"/>
          <w:lang w:eastAsia="zh-CN"/>
        </w:rPr>
      </w:pPr>
    </w:p>
    <w:p w14:paraId="1492F994" w14:textId="77777777" w:rsidR="00AA5E54" w:rsidRPr="00BA63A9" w:rsidRDefault="00AA5E54" w:rsidP="00AA5E54">
      <w:pPr>
        <w:spacing w:line="360" w:lineRule="auto"/>
        <w:ind w:firstLine="720"/>
        <w:jc w:val="both"/>
        <w:rPr>
          <w:rFonts w:asciiTheme="minorHAnsi" w:eastAsia="宋体" w:hAnsiTheme="minorHAnsi"/>
          <w:sz w:val="22"/>
          <w:szCs w:val="22"/>
          <w:lang w:eastAsia="zh-CN"/>
        </w:rPr>
      </w:pPr>
      <w:r w:rsidRPr="00BA63A9">
        <w:rPr>
          <w:rFonts w:asciiTheme="minorHAnsi" w:hAnsiTheme="minorHAnsi"/>
          <w:sz w:val="22"/>
          <w:szCs w:val="22"/>
        </w:rPr>
        <w:t xml:space="preserve">Based on </w:t>
      </w:r>
      <w:r w:rsidRPr="00BA63A9">
        <w:rPr>
          <w:rFonts w:asciiTheme="minorHAnsi" w:eastAsia="宋体" w:hAnsiTheme="minorHAnsi"/>
          <w:sz w:val="22"/>
          <w:szCs w:val="22"/>
          <w:lang w:eastAsia="zh-CN"/>
        </w:rPr>
        <w:t xml:space="preserve">the input from AWG meeting, WGDRR and WGH workshop in 2013, the proposal was then revised again into the third draft, </w:t>
      </w:r>
      <w:r w:rsidRPr="00BA63A9">
        <w:rPr>
          <w:rFonts w:asciiTheme="minorHAnsi" w:hAnsiTheme="minorHAnsi"/>
          <w:sz w:val="22"/>
          <w:szCs w:val="22"/>
        </w:rPr>
        <w:t xml:space="preserve">which was submitted for discussion at the </w:t>
      </w:r>
      <w:r w:rsidRPr="00BA63A9">
        <w:rPr>
          <w:rFonts w:asciiTheme="minorHAnsi" w:eastAsia="宋体" w:hAnsiTheme="minorHAnsi"/>
          <w:sz w:val="22"/>
          <w:szCs w:val="22"/>
          <w:lang w:eastAsia="zh-CN"/>
        </w:rPr>
        <w:t>8</w:t>
      </w:r>
      <w:r w:rsidRPr="00BA63A9">
        <w:rPr>
          <w:rFonts w:asciiTheme="minorHAnsi" w:eastAsia="宋体" w:hAnsiTheme="minorHAnsi"/>
          <w:sz w:val="22"/>
          <w:szCs w:val="22"/>
          <w:vertAlign w:val="superscript"/>
          <w:lang w:eastAsia="zh-CN"/>
        </w:rPr>
        <w:t>th</w:t>
      </w:r>
      <w:r w:rsidRPr="00BA63A9">
        <w:rPr>
          <w:rFonts w:asciiTheme="minorHAnsi" w:eastAsia="宋体" w:hAnsiTheme="minorHAnsi"/>
          <w:sz w:val="22"/>
          <w:szCs w:val="22"/>
          <w:lang w:eastAsia="zh-CN"/>
        </w:rPr>
        <w:t xml:space="preserve"> IWS</w:t>
      </w:r>
      <w:r w:rsidRPr="00BA63A9">
        <w:rPr>
          <w:rFonts w:asciiTheme="minorHAnsi" w:hAnsiTheme="minorHAnsi"/>
          <w:sz w:val="22"/>
          <w:szCs w:val="22"/>
        </w:rPr>
        <w:t xml:space="preserve"> in </w:t>
      </w:r>
      <w:r w:rsidRPr="00BA63A9">
        <w:rPr>
          <w:rFonts w:asciiTheme="minorHAnsi" w:eastAsia="宋体" w:hAnsiTheme="minorHAnsi"/>
          <w:sz w:val="22"/>
          <w:szCs w:val="22"/>
          <w:lang w:eastAsia="zh-CN"/>
        </w:rPr>
        <w:t>Macao, China</w:t>
      </w:r>
      <w:r w:rsidRPr="00BA63A9">
        <w:rPr>
          <w:rFonts w:asciiTheme="minorHAnsi" w:hAnsiTheme="minorHAnsi"/>
          <w:sz w:val="22"/>
          <w:szCs w:val="22"/>
        </w:rPr>
        <w:t xml:space="preserve"> on </w:t>
      </w:r>
      <w:r w:rsidRPr="00BA63A9">
        <w:rPr>
          <w:rFonts w:asciiTheme="minorHAnsi" w:eastAsia="宋体" w:hAnsiTheme="minorHAnsi"/>
          <w:sz w:val="22"/>
          <w:szCs w:val="22"/>
          <w:lang w:eastAsia="zh-CN"/>
        </w:rPr>
        <w:t>December</w:t>
      </w:r>
      <w:r w:rsidRPr="00BA63A9">
        <w:rPr>
          <w:rFonts w:asciiTheme="minorHAnsi" w:hAnsiTheme="minorHAnsi"/>
          <w:sz w:val="22"/>
          <w:szCs w:val="22"/>
        </w:rPr>
        <w:t xml:space="preserve"> </w:t>
      </w:r>
      <w:r w:rsidRPr="00BA63A9">
        <w:rPr>
          <w:rFonts w:asciiTheme="minorHAnsi" w:eastAsia="宋体" w:hAnsiTheme="minorHAnsi"/>
          <w:sz w:val="22"/>
          <w:szCs w:val="22"/>
          <w:lang w:eastAsia="zh-CN"/>
        </w:rPr>
        <w:t>2-7</w:t>
      </w:r>
      <w:r w:rsidRPr="00BA63A9">
        <w:rPr>
          <w:rFonts w:asciiTheme="minorHAnsi" w:hAnsiTheme="minorHAnsi"/>
          <w:sz w:val="22"/>
          <w:szCs w:val="22"/>
        </w:rPr>
        <w:t>, 2013.</w:t>
      </w:r>
      <w:r w:rsidRPr="00BA63A9">
        <w:rPr>
          <w:rFonts w:asciiTheme="minorHAnsi" w:eastAsia="宋体" w:hAnsiTheme="minorHAnsi"/>
          <w:sz w:val="22"/>
          <w:szCs w:val="22"/>
          <w:lang w:eastAsia="zh-CN"/>
        </w:rPr>
        <w:t xml:space="preserve"> Based on the proposed amendments at the WGM parallel meeting during 8</w:t>
      </w:r>
      <w:r w:rsidRPr="00BA63A9">
        <w:rPr>
          <w:rFonts w:asciiTheme="minorHAnsi" w:eastAsia="宋体" w:hAnsiTheme="minorHAnsi"/>
          <w:sz w:val="22"/>
          <w:szCs w:val="22"/>
          <w:vertAlign w:val="superscript"/>
          <w:lang w:eastAsia="zh-CN"/>
        </w:rPr>
        <w:t>th</w:t>
      </w:r>
      <w:r w:rsidRPr="00BA63A9">
        <w:rPr>
          <w:rFonts w:asciiTheme="minorHAnsi" w:eastAsia="宋体" w:hAnsiTheme="minorHAnsi"/>
          <w:sz w:val="22"/>
          <w:szCs w:val="22"/>
          <w:lang w:eastAsia="zh-CN"/>
        </w:rPr>
        <w:t xml:space="preserve"> IWS and the input after the meeting from Japan Meteorology Agency (JMA) and Hong Kong Observatory (HKO), the proposal was then revised a third time into the fourth draft, which was submitted for endorsement at the 46</w:t>
      </w:r>
      <w:r w:rsidRPr="00BA63A9">
        <w:rPr>
          <w:rFonts w:asciiTheme="minorHAnsi" w:eastAsia="宋体" w:hAnsiTheme="minorHAnsi"/>
          <w:sz w:val="22"/>
          <w:szCs w:val="22"/>
          <w:vertAlign w:val="superscript"/>
          <w:lang w:eastAsia="zh-CN"/>
        </w:rPr>
        <w:t>th</w:t>
      </w:r>
      <w:r w:rsidRPr="00BA63A9">
        <w:rPr>
          <w:rFonts w:asciiTheme="minorHAnsi" w:eastAsia="宋体" w:hAnsiTheme="minorHAnsi"/>
          <w:sz w:val="22"/>
          <w:szCs w:val="22"/>
          <w:lang w:eastAsia="zh-CN"/>
        </w:rPr>
        <w:t xml:space="preserve"> session of ESCAP/WMO Typhoon Committee in Bangkok, Thailand on February 10-13, 2014.</w:t>
      </w:r>
    </w:p>
    <w:p w14:paraId="657D6992" w14:textId="77777777" w:rsidR="00AA5E54" w:rsidRPr="00BA63A9" w:rsidRDefault="00AA5E54" w:rsidP="00AA5E54">
      <w:pPr>
        <w:jc w:val="both"/>
        <w:rPr>
          <w:rFonts w:asciiTheme="minorHAnsi" w:hAnsiTheme="minorHAnsi"/>
          <w:b/>
          <w:bCs/>
          <w:sz w:val="22"/>
          <w:szCs w:val="22"/>
        </w:rPr>
      </w:pPr>
    </w:p>
    <w:p w14:paraId="1747F8D5" w14:textId="77777777" w:rsidR="00AA5E54" w:rsidRPr="00BA63A9" w:rsidRDefault="00AA5E54" w:rsidP="00AA5E54">
      <w:pPr>
        <w:pStyle w:val="Heading1"/>
        <w:rPr>
          <w:rFonts w:asciiTheme="minorHAnsi" w:hAnsiTheme="minorHAnsi"/>
          <w:sz w:val="22"/>
          <w:szCs w:val="22"/>
        </w:rPr>
      </w:pPr>
      <w:bookmarkStart w:id="122" w:name="_Toc373680312"/>
      <w:bookmarkStart w:id="123" w:name="_Toc378953333"/>
      <w:r w:rsidRPr="00BA63A9">
        <w:rPr>
          <w:rFonts w:asciiTheme="minorHAnsi" w:hAnsiTheme="minorHAnsi"/>
          <w:sz w:val="22"/>
          <w:szCs w:val="22"/>
        </w:rPr>
        <w:t>2.</w:t>
      </w:r>
      <w:r w:rsidRPr="00BA63A9">
        <w:rPr>
          <w:rFonts w:asciiTheme="minorHAnsi" w:eastAsia="宋体" w:hAnsiTheme="minorHAnsi"/>
          <w:sz w:val="22"/>
          <w:szCs w:val="22"/>
          <w:lang w:eastAsia="zh-CN"/>
        </w:rPr>
        <w:t xml:space="preserve">  </w:t>
      </w:r>
      <w:r w:rsidRPr="00BA63A9">
        <w:rPr>
          <w:rFonts w:asciiTheme="minorHAnsi" w:hAnsiTheme="minorHAnsi"/>
          <w:sz w:val="22"/>
          <w:szCs w:val="22"/>
        </w:rPr>
        <w:t>Project fundamentals</w:t>
      </w:r>
      <w:bookmarkEnd w:id="122"/>
      <w:bookmarkEnd w:id="123"/>
    </w:p>
    <w:p w14:paraId="3F21C158" w14:textId="77777777" w:rsidR="00AA5E54" w:rsidRPr="00BA63A9" w:rsidRDefault="00AA5E54" w:rsidP="00AA5E54">
      <w:pPr>
        <w:pStyle w:val="Heading2"/>
        <w:rPr>
          <w:rFonts w:asciiTheme="minorHAnsi" w:hAnsiTheme="minorHAnsi"/>
          <w:sz w:val="22"/>
          <w:szCs w:val="22"/>
        </w:rPr>
      </w:pPr>
      <w:bookmarkStart w:id="124" w:name="_Toc373680313"/>
      <w:bookmarkStart w:id="125" w:name="_Toc378953334"/>
      <w:proofErr w:type="gramStart"/>
      <w:r w:rsidRPr="00BA63A9">
        <w:rPr>
          <w:rFonts w:asciiTheme="minorHAnsi" w:hAnsiTheme="minorHAnsi"/>
          <w:sz w:val="22"/>
          <w:szCs w:val="22"/>
        </w:rPr>
        <w:t>2.1</w:t>
      </w:r>
      <w:r w:rsidRPr="00BA63A9">
        <w:rPr>
          <w:rFonts w:asciiTheme="minorHAnsi" w:hAnsiTheme="minorHAnsi"/>
          <w:sz w:val="22"/>
          <w:szCs w:val="22"/>
          <w:lang w:eastAsia="zh-CN"/>
        </w:rPr>
        <w:t xml:space="preserve">  </w:t>
      </w:r>
      <w:r w:rsidRPr="00BA63A9">
        <w:rPr>
          <w:rFonts w:asciiTheme="minorHAnsi" w:hAnsiTheme="minorHAnsi"/>
          <w:sz w:val="22"/>
          <w:szCs w:val="22"/>
        </w:rPr>
        <w:t>Difficulties</w:t>
      </w:r>
      <w:proofErr w:type="gramEnd"/>
      <w:r w:rsidRPr="00BA63A9">
        <w:rPr>
          <w:rFonts w:asciiTheme="minorHAnsi" w:hAnsiTheme="minorHAnsi"/>
          <w:sz w:val="22"/>
          <w:szCs w:val="22"/>
        </w:rPr>
        <w:t xml:space="preserve"> in typhoon intensity forecasting during operation</w:t>
      </w:r>
      <w:bookmarkEnd w:id="124"/>
      <w:bookmarkEnd w:id="125"/>
    </w:p>
    <w:p w14:paraId="0D032F21"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With the significant advances in observations and numerical prediction model</w:t>
      </w:r>
      <w:r w:rsidRPr="00BA63A9">
        <w:rPr>
          <w:rFonts w:asciiTheme="minorHAnsi" w:eastAsia="新細明體" w:hAnsiTheme="minorHAnsi" w:cs="Times"/>
          <w:sz w:val="22"/>
          <w:szCs w:val="22"/>
          <w:lang w:eastAsia="zh-HK"/>
        </w:rPr>
        <w:t>ing</w:t>
      </w:r>
      <w:r w:rsidRPr="00BA63A9">
        <w:rPr>
          <w:rFonts w:asciiTheme="minorHAnsi" w:hAnsiTheme="minorHAnsi" w:cs="Times"/>
          <w:sz w:val="22"/>
          <w:szCs w:val="22"/>
        </w:rPr>
        <w:t xml:space="preserve"> of typhoon, </w:t>
      </w:r>
      <w:r w:rsidRPr="00BA63A9">
        <w:rPr>
          <w:rFonts w:asciiTheme="minorHAnsi" w:eastAsia="新細明體" w:hAnsiTheme="minorHAnsi" w:cs="Times"/>
          <w:sz w:val="22"/>
          <w:szCs w:val="22"/>
          <w:lang w:eastAsia="zh-HK"/>
        </w:rPr>
        <w:t xml:space="preserve">there has been significant improvement in </w:t>
      </w:r>
      <w:r w:rsidRPr="00BA63A9">
        <w:rPr>
          <w:rFonts w:asciiTheme="minorHAnsi" w:hAnsiTheme="minorHAnsi" w:cs="Times"/>
          <w:sz w:val="22"/>
          <w:szCs w:val="22"/>
        </w:rPr>
        <w:t xml:space="preserve">typhoon track forecast. The current </w:t>
      </w:r>
      <w:r w:rsidRPr="00BA63A9">
        <w:rPr>
          <w:rFonts w:asciiTheme="minorHAnsi" w:hAnsiTheme="minorHAnsi"/>
          <w:sz w:val="22"/>
          <w:szCs w:val="22"/>
        </w:rPr>
        <w:t>48-hour</w:t>
      </w:r>
      <w:r w:rsidRPr="00BA63A9">
        <w:rPr>
          <w:rFonts w:asciiTheme="minorHAnsi" w:hAnsiTheme="minorHAnsi" w:cs="Times"/>
          <w:sz w:val="22"/>
          <w:szCs w:val="22"/>
        </w:rPr>
        <w:t xml:space="preserve"> track forecast error incidence is equivalent to the </w:t>
      </w:r>
      <w:r w:rsidRPr="00BA63A9">
        <w:rPr>
          <w:rFonts w:asciiTheme="minorHAnsi" w:hAnsiTheme="minorHAnsi"/>
          <w:sz w:val="22"/>
          <w:szCs w:val="22"/>
        </w:rPr>
        <w:t>24-hour</w:t>
      </w:r>
      <w:r w:rsidRPr="00BA63A9">
        <w:rPr>
          <w:rFonts w:asciiTheme="minorHAnsi" w:hAnsiTheme="minorHAnsi" w:cs="Times"/>
          <w:sz w:val="22"/>
          <w:szCs w:val="22"/>
        </w:rPr>
        <w:t xml:space="preserve"> forecast </w:t>
      </w:r>
      <w:r w:rsidRPr="00BA63A9">
        <w:rPr>
          <w:rFonts w:asciiTheme="minorHAnsi" w:hAnsiTheme="minorHAnsi" w:cs="Times"/>
          <w:sz w:val="22"/>
          <w:szCs w:val="22"/>
        </w:rPr>
        <w:lastRenderedPageBreak/>
        <w:t xml:space="preserve">error incidence </w:t>
      </w:r>
      <w:r w:rsidRPr="00BA63A9">
        <w:rPr>
          <w:rFonts w:asciiTheme="minorHAnsi" w:hAnsiTheme="minorHAnsi"/>
          <w:sz w:val="22"/>
          <w:szCs w:val="22"/>
        </w:rPr>
        <w:t>15</w:t>
      </w:r>
      <w:r w:rsidRPr="00BA63A9">
        <w:rPr>
          <w:rFonts w:asciiTheme="minorHAnsi" w:hAnsiTheme="minorHAnsi" w:cs="Times"/>
          <w:sz w:val="22"/>
          <w:szCs w:val="22"/>
        </w:rPr>
        <w:t xml:space="preserve"> years ago; in other words, the accuracy for the typhoon track forecasts has been improved (advanced) approximately one day in 15 years. However, </w:t>
      </w:r>
      <w:r w:rsidRPr="00BA63A9">
        <w:rPr>
          <w:rFonts w:asciiTheme="minorHAnsi" w:eastAsia="新細明體" w:hAnsiTheme="minorHAnsi" w:cs="Times"/>
          <w:sz w:val="22"/>
          <w:szCs w:val="22"/>
          <w:lang w:eastAsia="zh-HK"/>
        </w:rPr>
        <w:t xml:space="preserve">no significant progress has been made in </w:t>
      </w:r>
      <w:r w:rsidRPr="00BA63A9">
        <w:rPr>
          <w:rFonts w:asciiTheme="minorHAnsi" w:hAnsiTheme="minorHAnsi" w:cs="Times"/>
          <w:sz w:val="22"/>
          <w:szCs w:val="22"/>
        </w:rPr>
        <w:t>typhoon intensity forecast. In recent decades, the intensity forecast</w:t>
      </w:r>
      <w:r w:rsidRPr="00BA63A9">
        <w:rPr>
          <w:rFonts w:asciiTheme="minorHAnsi" w:eastAsia="宋体" w:hAnsiTheme="minorHAnsi" w:cs="Times"/>
          <w:sz w:val="22"/>
          <w:szCs w:val="22"/>
          <w:lang w:eastAsia="zh-CN"/>
        </w:rPr>
        <w:t>s of numerical prediction models still remain challenging, which</w:t>
      </w:r>
      <w:r w:rsidRPr="00BA63A9">
        <w:rPr>
          <w:rFonts w:asciiTheme="minorHAnsi" w:hAnsiTheme="minorHAnsi" w:cs="Times"/>
          <w:sz w:val="22"/>
          <w:szCs w:val="22"/>
        </w:rPr>
        <w:t xml:space="preserve"> </w:t>
      </w:r>
      <w:r w:rsidRPr="00BA63A9">
        <w:rPr>
          <w:rFonts w:asciiTheme="minorHAnsi" w:eastAsia="新細明體" w:hAnsiTheme="minorHAnsi" w:cs="Times"/>
          <w:sz w:val="22"/>
          <w:szCs w:val="22"/>
          <w:lang w:eastAsia="zh-HK"/>
        </w:rPr>
        <w:t xml:space="preserve">may </w:t>
      </w:r>
      <w:r w:rsidRPr="00BA63A9">
        <w:rPr>
          <w:rFonts w:asciiTheme="minorHAnsi" w:hAnsiTheme="minorHAnsi" w:cs="Times"/>
          <w:sz w:val="22"/>
          <w:szCs w:val="22"/>
        </w:rPr>
        <w:t xml:space="preserve">not yet </w:t>
      </w:r>
      <w:r w:rsidRPr="00BA63A9">
        <w:rPr>
          <w:rFonts w:asciiTheme="minorHAnsi" w:eastAsia="新細明體" w:hAnsiTheme="minorHAnsi" w:cs="Times"/>
          <w:sz w:val="22"/>
          <w:szCs w:val="22"/>
          <w:lang w:eastAsia="zh-HK"/>
        </w:rPr>
        <w:t>fully meet the need in</w:t>
      </w:r>
      <w:r w:rsidRPr="00BA63A9">
        <w:rPr>
          <w:rFonts w:asciiTheme="minorHAnsi" w:hAnsiTheme="minorHAnsi" w:cs="Times"/>
          <w:sz w:val="22"/>
          <w:szCs w:val="22"/>
        </w:rPr>
        <w:t xml:space="preserve"> operation</w:t>
      </w:r>
      <w:r w:rsidRPr="00BA63A9">
        <w:rPr>
          <w:rFonts w:asciiTheme="minorHAnsi" w:eastAsia="新細明體" w:hAnsiTheme="minorHAnsi" w:cs="Times"/>
          <w:sz w:val="22"/>
          <w:szCs w:val="22"/>
          <w:lang w:eastAsia="zh-HK"/>
        </w:rPr>
        <w:t>,</w:t>
      </w:r>
      <w:r w:rsidRPr="00BA63A9">
        <w:rPr>
          <w:rFonts w:asciiTheme="minorHAnsi" w:hAnsiTheme="minorHAnsi" w:cs="Times"/>
          <w:sz w:val="22"/>
          <w:szCs w:val="22"/>
        </w:rPr>
        <w:t xml:space="preserve"> </w:t>
      </w:r>
      <w:r w:rsidRPr="00BA63A9">
        <w:rPr>
          <w:rFonts w:asciiTheme="minorHAnsi" w:eastAsia="新細明體" w:hAnsiTheme="minorHAnsi" w:cs="Times"/>
          <w:sz w:val="22"/>
          <w:szCs w:val="22"/>
          <w:lang w:eastAsia="zh-HK"/>
        </w:rPr>
        <w:t xml:space="preserve">while </w:t>
      </w:r>
      <w:r w:rsidRPr="00BA63A9">
        <w:rPr>
          <w:rFonts w:asciiTheme="minorHAnsi" w:hAnsiTheme="minorHAnsi" w:cs="Times"/>
          <w:sz w:val="22"/>
          <w:szCs w:val="22"/>
        </w:rPr>
        <w:t xml:space="preserve">operational forecasting </w:t>
      </w:r>
      <w:r w:rsidRPr="00BA63A9">
        <w:rPr>
          <w:rFonts w:asciiTheme="minorHAnsi" w:eastAsia="新細明體" w:hAnsiTheme="minorHAnsi" w:cs="Times"/>
          <w:sz w:val="22"/>
          <w:szCs w:val="22"/>
          <w:lang w:eastAsia="zh-HK"/>
        </w:rPr>
        <w:t xml:space="preserve">of typhoon intensity </w:t>
      </w:r>
      <w:r w:rsidRPr="00BA63A9">
        <w:rPr>
          <w:rFonts w:asciiTheme="minorHAnsi" w:hAnsiTheme="minorHAnsi" w:cs="Times"/>
          <w:sz w:val="22"/>
          <w:szCs w:val="22"/>
        </w:rPr>
        <w:t>still mainly relies on statistical methods.</w:t>
      </w:r>
    </w:p>
    <w:p w14:paraId="4E33B684" w14:textId="77777777" w:rsidR="00AA5E54" w:rsidRPr="00BA63A9" w:rsidRDefault="00AA5E54" w:rsidP="00AA5E54">
      <w:pPr>
        <w:jc w:val="both"/>
        <w:rPr>
          <w:rFonts w:asciiTheme="minorHAnsi" w:hAnsiTheme="minorHAnsi"/>
          <w:b/>
          <w:bCs/>
          <w:sz w:val="22"/>
          <w:szCs w:val="22"/>
        </w:rPr>
      </w:pPr>
    </w:p>
    <w:p w14:paraId="30EDC244" w14:textId="77777777" w:rsidR="00AA5E54" w:rsidRPr="00BA63A9" w:rsidRDefault="00AA5E54" w:rsidP="00AA5E54">
      <w:pPr>
        <w:pStyle w:val="Heading2"/>
        <w:rPr>
          <w:rFonts w:asciiTheme="minorHAnsi" w:hAnsiTheme="minorHAnsi"/>
          <w:sz w:val="22"/>
          <w:szCs w:val="22"/>
        </w:rPr>
      </w:pPr>
      <w:bookmarkStart w:id="126" w:name="_Toc373680314"/>
      <w:bookmarkStart w:id="127" w:name="_Toc378953335"/>
      <w:r w:rsidRPr="00BA63A9">
        <w:rPr>
          <w:rFonts w:asciiTheme="minorHAnsi" w:hAnsiTheme="minorHAnsi"/>
          <w:sz w:val="22"/>
          <w:szCs w:val="22"/>
        </w:rPr>
        <w:t xml:space="preserve">2.2 Frequent occurrences of abnormal intensity changes of offshore and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typhoon before and after landfall</w:t>
      </w:r>
      <w:bookmarkEnd w:id="126"/>
      <w:bookmarkEnd w:id="127"/>
    </w:p>
    <w:p w14:paraId="2C427C27" w14:textId="77777777" w:rsidR="00AA5E54" w:rsidRPr="00BA63A9" w:rsidRDefault="00AA5E54" w:rsidP="00AA5E54">
      <w:pPr>
        <w:jc w:val="both"/>
        <w:rPr>
          <w:rFonts w:asciiTheme="minorHAnsi" w:hAnsiTheme="minorHAnsi"/>
          <w:sz w:val="22"/>
          <w:szCs w:val="22"/>
        </w:rPr>
      </w:pPr>
    </w:p>
    <w:p w14:paraId="0DA1A8A8" w14:textId="77777777" w:rsidR="00AA5E54" w:rsidRPr="00BA63A9" w:rsidRDefault="00AA5E54" w:rsidP="00AA5E54">
      <w:pPr>
        <w:spacing w:line="360" w:lineRule="auto"/>
        <w:ind w:firstLine="720"/>
        <w:jc w:val="both"/>
        <w:rPr>
          <w:rFonts w:asciiTheme="minorHAnsi" w:eastAsia="宋体" w:hAnsiTheme="minorHAnsi" w:cs="Times"/>
          <w:sz w:val="22"/>
          <w:szCs w:val="22"/>
          <w:lang w:eastAsia="zh-CN"/>
        </w:rPr>
      </w:pPr>
      <w:r w:rsidRPr="00BA63A9">
        <w:rPr>
          <w:rFonts w:asciiTheme="minorHAnsi" w:hAnsiTheme="minorHAnsi" w:cs="Times"/>
          <w:sz w:val="22"/>
          <w:szCs w:val="22"/>
        </w:rPr>
        <w:t xml:space="preserve">The typhoon intensity changes appear to have considerable volatility before and after landfall, which causes difficulties in deploying typhoon disaster prevention and mitigation measures. In contrast to open sea, where sea conditions are more uniform, the near-coast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typhoons are affected by the variation in sea depth, leading to more complicated sea and atmosphere interactions. In addition, the complex surface conditions of the coastal terrain and islands acting upon the sea</w:t>
      </w:r>
      <w:r w:rsidRPr="00BA63A9">
        <w:rPr>
          <w:rFonts w:asciiTheme="minorHAnsi" w:hAnsiTheme="minorHAnsi"/>
          <w:sz w:val="22"/>
          <w:szCs w:val="22"/>
        </w:rPr>
        <w:t>-</w:t>
      </w:r>
      <w:r w:rsidRPr="00BA63A9">
        <w:rPr>
          <w:rFonts w:asciiTheme="minorHAnsi" w:hAnsiTheme="minorHAnsi" w:cs="Times"/>
          <w:sz w:val="22"/>
          <w:szCs w:val="22"/>
        </w:rPr>
        <w:t>land</w:t>
      </w:r>
      <w:r w:rsidRPr="00BA63A9">
        <w:rPr>
          <w:rFonts w:asciiTheme="minorHAnsi" w:hAnsiTheme="minorHAnsi"/>
          <w:sz w:val="22"/>
          <w:szCs w:val="22"/>
        </w:rPr>
        <w:t>-</w:t>
      </w:r>
      <w:r w:rsidRPr="00BA63A9">
        <w:rPr>
          <w:rFonts w:asciiTheme="minorHAnsi" w:hAnsiTheme="minorHAnsi" w:cs="Times"/>
          <w:sz w:val="22"/>
          <w:szCs w:val="22"/>
        </w:rPr>
        <w:t>atmosphere interactions make intensity variations more uncertain. In fact, the lack of early warnings or excess</w:t>
      </w:r>
      <w:r w:rsidRPr="00BA63A9">
        <w:rPr>
          <w:rFonts w:asciiTheme="minorHAnsi" w:eastAsia="新細明體" w:hAnsiTheme="minorHAnsi" w:cs="Times"/>
          <w:sz w:val="22"/>
          <w:szCs w:val="22"/>
          <w:lang w:eastAsia="zh-HK"/>
        </w:rPr>
        <w:t>ive</w:t>
      </w:r>
      <w:r w:rsidRPr="00BA63A9">
        <w:rPr>
          <w:rFonts w:asciiTheme="minorHAnsi" w:hAnsiTheme="minorHAnsi" w:cs="Times"/>
          <w:sz w:val="22"/>
          <w:szCs w:val="22"/>
        </w:rPr>
        <w:t xml:space="preserve"> warnings is not uncommon during actual operation. It happens frequently in cases of rapid development and enhancement of a near-coast (South China Sea) tropical depression into a tropical storm, and before landfall. Due to the proximity of near-coast tropical cyclones to shore (usually 6-12 hours before landfall), the early warning and disaster management procedures may not </w:t>
      </w:r>
      <w:r w:rsidRPr="00BA63A9">
        <w:rPr>
          <w:rFonts w:asciiTheme="minorHAnsi" w:eastAsia="新細明體" w:hAnsiTheme="minorHAnsi" w:cs="Times"/>
          <w:sz w:val="22"/>
          <w:szCs w:val="22"/>
          <w:lang w:eastAsia="zh-HK"/>
        </w:rPr>
        <w:t xml:space="preserve">have </w:t>
      </w:r>
      <w:r w:rsidRPr="00BA63A9">
        <w:rPr>
          <w:rFonts w:asciiTheme="minorHAnsi" w:hAnsiTheme="minorHAnsi" w:cs="Times"/>
          <w:sz w:val="22"/>
          <w:szCs w:val="22"/>
        </w:rPr>
        <w:t>be</w:t>
      </w:r>
      <w:r w:rsidRPr="00BA63A9">
        <w:rPr>
          <w:rFonts w:asciiTheme="minorHAnsi" w:eastAsia="新細明體" w:hAnsiTheme="minorHAnsi" w:cs="Times"/>
          <w:sz w:val="22"/>
          <w:szCs w:val="22"/>
          <w:lang w:eastAsia="zh-HK"/>
        </w:rPr>
        <w:t>en</w:t>
      </w:r>
      <w:r w:rsidRPr="00BA63A9">
        <w:rPr>
          <w:rFonts w:asciiTheme="minorHAnsi" w:hAnsiTheme="minorHAnsi" w:cs="Times"/>
          <w:sz w:val="22"/>
          <w:szCs w:val="22"/>
        </w:rPr>
        <w:t xml:space="preserve"> </w:t>
      </w:r>
      <w:r w:rsidRPr="00BA63A9">
        <w:rPr>
          <w:rFonts w:asciiTheme="minorHAnsi" w:eastAsia="新細明體" w:hAnsiTheme="minorHAnsi" w:cs="Times"/>
          <w:sz w:val="22"/>
          <w:szCs w:val="22"/>
          <w:lang w:eastAsia="zh-HK"/>
        </w:rPr>
        <w:t xml:space="preserve">in </w:t>
      </w:r>
      <w:r w:rsidRPr="00BA63A9">
        <w:rPr>
          <w:rFonts w:asciiTheme="minorHAnsi" w:hAnsiTheme="minorHAnsi" w:cs="Times"/>
          <w:sz w:val="22"/>
          <w:szCs w:val="22"/>
        </w:rPr>
        <w:t>full operation or may be at a low alert level. Disaster management agencies thus do not have enough time to prepare and react, po</w:t>
      </w:r>
      <w:r w:rsidRPr="00BA63A9">
        <w:rPr>
          <w:rFonts w:asciiTheme="minorHAnsi" w:eastAsia="新細明體" w:hAnsiTheme="minorHAnsi" w:cs="Times"/>
          <w:sz w:val="22"/>
          <w:szCs w:val="22"/>
          <w:lang w:eastAsia="zh-HK"/>
        </w:rPr>
        <w:t>tentially</w:t>
      </w:r>
      <w:r w:rsidRPr="00BA63A9">
        <w:rPr>
          <w:rFonts w:asciiTheme="minorHAnsi" w:hAnsiTheme="minorHAnsi" w:cs="Times"/>
          <w:sz w:val="22"/>
          <w:szCs w:val="22"/>
        </w:rPr>
        <w:t xml:space="preserve"> causing significant casualties and economic damage. </w:t>
      </w:r>
    </w:p>
    <w:p w14:paraId="0DCFE942"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 xml:space="preserve">Conversely, the </w:t>
      </w:r>
      <w:r w:rsidRPr="00BA63A9">
        <w:rPr>
          <w:rFonts w:asciiTheme="minorHAnsi" w:eastAsia="宋体" w:hAnsiTheme="minorHAnsi" w:cs="Times"/>
          <w:sz w:val="22"/>
          <w:szCs w:val="22"/>
          <w:lang w:eastAsia="zh-CN"/>
        </w:rPr>
        <w:t>lower estimation</w:t>
      </w:r>
      <w:r w:rsidRPr="00BA63A9">
        <w:rPr>
          <w:rFonts w:asciiTheme="minorHAnsi" w:hAnsiTheme="minorHAnsi" w:cs="Times"/>
          <w:sz w:val="22"/>
          <w:szCs w:val="22"/>
        </w:rPr>
        <w:t xml:space="preserve"> of TC </w:t>
      </w:r>
      <w:r w:rsidRPr="00BA63A9">
        <w:rPr>
          <w:rFonts w:asciiTheme="minorHAnsi" w:eastAsia="宋体" w:hAnsiTheme="minorHAnsi" w:cs="Times"/>
          <w:sz w:val="22"/>
          <w:szCs w:val="22"/>
          <w:lang w:eastAsia="zh-CN"/>
        </w:rPr>
        <w:t>intensities</w:t>
      </w:r>
      <w:r w:rsidRPr="00BA63A9">
        <w:rPr>
          <w:rFonts w:asciiTheme="minorHAnsi" w:hAnsiTheme="minorHAnsi" w:cs="Times"/>
          <w:sz w:val="22"/>
          <w:szCs w:val="22"/>
        </w:rPr>
        <w:t xml:space="preserve"> as the result of expected weakening of the tropical cyclones when moving north to high latitude areas may result in </w:t>
      </w:r>
      <w:r w:rsidRPr="00BA63A9">
        <w:rPr>
          <w:rFonts w:asciiTheme="minorHAnsi" w:eastAsia="宋体" w:hAnsiTheme="minorHAnsi" w:cs="Times"/>
          <w:sz w:val="22"/>
          <w:szCs w:val="22"/>
          <w:lang w:eastAsia="zh-CN"/>
        </w:rPr>
        <w:t>insufficient disaster response by those agencies due to underestimation of TC disasters</w:t>
      </w:r>
      <w:r w:rsidRPr="00BA63A9">
        <w:rPr>
          <w:rFonts w:asciiTheme="minorHAnsi" w:hAnsiTheme="minorHAnsi" w:cs="Times"/>
          <w:sz w:val="22"/>
          <w:szCs w:val="22"/>
        </w:rPr>
        <w:t xml:space="preserve">. It frequently occurs that TCs re-intensify due to their evolution or re-entering the sea, which in turn leads to major disasters as </w:t>
      </w:r>
      <w:r w:rsidRPr="00BA63A9">
        <w:rPr>
          <w:rFonts w:asciiTheme="minorHAnsi" w:eastAsia="新細明體" w:hAnsiTheme="minorHAnsi" w:cs="Times"/>
          <w:sz w:val="22"/>
          <w:szCs w:val="22"/>
          <w:lang w:eastAsia="zh-HK"/>
        </w:rPr>
        <w:t>a</w:t>
      </w:r>
      <w:r w:rsidRPr="00BA63A9">
        <w:rPr>
          <w:rFonts w:asciiTheme="minorHAnsi" w:hAnsiTheme="minorHAnsi" w:cs="Times"/>
          <w:sz w:val="22"/>
          <w:szCs w:val="22"/>
        </w:rPr>
        <w:t xml:space="preserve"> result of premature terminati</w:t>
      </w:r>
      <w:r w:rsidRPr="00BA63A9">
        <w:rPr>
          <w:rFonts w:asciiTheme="minorHAnsi" w:eastAsia="新細明體" w:hAnsiTheme="minorHAnsi" w:cs="Times"/>
          <w:sz w:val="22"/>
          <w:szCs w:val="22"/>
          <w:lang w:eastAsia="zh-HK"/>
        </w:rPr>
        <w:t>o</w:t>
      </w:r>
      <w:r w:rsidRPr="00BA63A9">
        <w:rPr>
          <w:rFonts w:asciiTheme="minorHAnsi" w:hAnsiTheme="minorHAnsi" w:cs="Times"/>
          <w:sz w:val="22"/>
          <w:szCs w:val="22"/>
        </w:rPr>
        <w:t xml:space="preserve">n </w:t>
      </w:r>
      <w:r w:rsidRPr="00BA63A9">
        <w:rPr>
          <w:rFonts w:asciiTheme="minorHAnsi" w:eastAsia="新細明體" w:hAnsiTheme="minorHAnsi" w:cs="Times"/>
          <w:sz w:val="22"/>
          <w:szCs w:val="22"/>
          <w:lang w:eastAsia="zh-HK"/>
        </w:rPr>
        <w:t xml:space="preserve">of the </w:t>
      </w:r>
      <w:r w:rsidRPr="00BA63A9">
        <w:rPr>
          <w:rFonts w:asciiTheme="minorHAnsi" w:hAnsiTheme="minorHAnsi" w:cs="Times"/>
          <w:sz w:val="22"/>
          <w:szCs w:val="22"/>
        </w:rPr>
        <w:t xml:space="preserve">disaster management procedures. Therefore, improving the </w:t>
      </w:r>
      <w:r w:rsidRPr="00BA63A9">
        <w:rPr>
          <w:rFonts w:asciiTheme="minorHAnsi" w:eastAsia="新細明體" w:hAnsiTheme="minorHAnsi" w:cs="Times"/>
          <w:sz w:val="22"/>
          <w:szCs w:val="22"/>
          <w:lang w:eastAsia="zh-HK"/>
        </w:rPr>
        <w:t xml:space="preserve">skills of </w:t>
      </w:r>
      <w:r w:rsidRPr="00BA63A9">
        <w:rPr>
          <w:rFonts w:asciiTheme="minorHAnsi" w:hAnsiTheme="minorHAnsi" w:cs="Times"/>
          <w:sz w:val="22"/>
          <w:szCs w:val="22"/>
        </w:rPr>
        <w:t xml:space="preserve">forecasting </w:t>
      </w:r>
      <w:r w:rsidRPr="00BA63A9">
        <w:rPr>
          <w:rFonts w:asciiTheme="minorHAnsi" w:eastAsia="新細明體" w:hAnsiTheme="minorHAnsi" w:cs="Times"/>
          <w:sz w:val="22"/>
          <w:szCs w:val="22"/>
          <w:lang w:eastAsia="zh-HK"/>
        </w:rPr>
        <w:t xml:space="preserve">the intensity change </w:t>
      </w:r>
      <w:r w:rsidRPr="00BA63A9">
        <w:rPr>
          <w:rFonts w:asciiTheme="minorHAnsi" w:hAnsiTheme="minorHAnsi" w:cs="Times"/>
          <w:sz w:val="22"/>
          <w:szCs w:val="22"/>
        </w:rPr>
        <w:t xml:space="preserve">of offshore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tropical cyclones is extremely important</w:t>
      </w:r>
      <w:r w:rsidRPr="00BA63A9">
        <w:rPr>
          <w:rFonts w:asciiTheme="minorHAnsi" w:eastAsia="宋体" w:hAnsiTheme="minorHAnsi" w:cs="Times"/>
          <w:sz w:val="22"/>
          <w:szCs w:val="22"/>
          <w:lang w:eastAsia="zh-CN"/>
        </w:rPr>
        <w:t xml:space="preserve"> for effective TC warnings</w:t>
      </w:r>
      <w:r w:rsidRPr="00BA63A9">
        <w:rPr>
          <w:rFonts w:asciiTheme="minorHAnsi" w:hAnsiTheme="minorHAnsi" w:cs="Times"/>
          <w:sz w:val="22"/>
          <w:szCs w:val="22"/>
        </w:rPr>
        <w:t>.</w:t>
      </w:r>
    </w:p>
    <w:p w14:paraId="7C34539A" w14:textId="77777777" w:rsidR="00AA5E54" w:rsidRPr="00BA63A9" w:rsidRDefault="00AA5E54" w:rsidP="00AA5E54">
      <w:pPr>
        <w:ind w:firstLine="560"/>
        <w:jc w:val="both"/>
        <w:rPr>
          <w:rFonts w:asciiTheme="minorHAnsi" w:hAnsiTheme="minorHAnsi" w:cs="Times"/>
          <w:sz w:val="22"/>
          <w:szCs w:val="22"/>
        </w:rPr>
      </w:pPr>
    </w:p>
    <w:p w14:paraId="7E7837D9" w14:textId="77777777" w:rsidR="00AA5E54" w:rsidRPr="00BA63A9" w:rsidRDefault="00AA5E54" w:rsidP="00AA5E54">
      <w:pPr>
        <w:pStyle w:val="Heading2"/>
        <w:rPr>
          <w:rFonts w:asciiTheme="minorHAnsi" w:hAnsiTheme="minorHAnsi"/>
          <w:sz w:val="22"/>
          <w:szCs w:val="22"/>
        </w:rPr>
      </w:pPr>
      <w:bookmarkStart w:id="128" w:name="_Toc373680315"/>
      <w:bookmarkStart w:id="129" w:name="_Toc378953336"/>
      <w:r w:rsidRPr="00BA63A9">
        <w:rPr>
          <w:rFonts w:asciiTheme="minorHAnsi" w:hAnsiTheme="minorHAnsi"/>
          <w:sz w:val="22"/>
          <w:szCs w:val="22"/>
        </w:rPr>
        <w:t>2.3 Mechanisms of typhoon intensity changes and key forecasting techniques</w:t>
      </w:r>
      <w:bookmarkEnd w:id="128"/>
      <w:bookmarkEnd w:id="129"/>
      <w:r w:rsidRPr="00BA63A9">
        <w:rPr>
          <w:rFonts w:asciiTheme="minorHAnsi" w:hAnsiTheme="minorHAnsi"/>
          <w:sz w:val="22"/>
          <w:szCs w:val="22"/>
        </w:rPr>
        <w:t xml:space="preserve"> </w:t>
      </w:r>
    </w:p>
    <w:p w14:paraId="6503783D" w14:textId="77777777" w:rsidR="00AA5E54" w:rsidRPr="00BA63A9" w:rsidRDefault="00AA5E54" w:rsidP="00AA5E54">
      <w:pPr>
        <w:jc w:val="both"/>
        <w:rPr>
          <w:rFonts w:asciiTheme="minorHAnsi" w:hAnsiTheme="minorHAnsi" w:cs="Times"/>
          <w:sz w:val="22"/>
          <w:szCs w:val="22"/>
        </w:rPr>
      </w:pPr>
    </w:p>
    <w:p w14:paraId="5128B877"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 xml:space="preserve">The intensity </w:t>
      </w:r>
      <w:r w:rsidRPr="00BA63A9">
        <w:rPr>
          <w:rFonts w:asciiTheme="minorHAnsi" w:eastAsia="新細明體" w:hAnsiTheme="minorHAnsi" w:cs="Times"/>
          <w:sz w:val="22"/>
          <w:szCs w:val="22"/>
          <w:lang w:eastAsia="zh-HK"/>
        </w:rPr>
        <w:t>analysis</w:t>
      </w:r>
      <w:r w:rsidRPr="00BA63A9">
        <w:rPr>
          <w:rFonts w:asciiTheme="minorHAnsi" w:hAnsiTheme="minorHAnsi" w:cs="Times"/>
          <w:sz w:val="22"/>
          <w:szCs w:val="22"/>
        </w:rPr>
        <w:t xml:space="preserve"> and the intensity changes of offshore typhoons (especially in the South China Sea) before and after landfall is not only the urgent problem in </w:t>
      </w:r>
      <w:r w:rsidRPr="00BA63A9">
        <w:rPr>
          <w:rFonts w:asciiTheme="minorHAnsi" w:hAnsiTheme="minorHAnsi" w:cs="Times"/>
          <w:sz w:val="22"/>
          <w:szCs w:val="22"/>
        </w:rPr>
        <w:lastRenderedPageBreak/>
        <w:t>operation</w:t>
      </w:r>
      <w:r w:rsidRPr="00BA63A9">
        <w:rPr>
          <w:rFonts w:asciiTheme="minorHAnsi" w:eastAsia="新細明體" w:hAnsiTheme="minorHAnsi" w:cs="Times"/>
          <w:sz w:val="22"/>
          <w:szCs w:val="22"/>
          <w:lang w:eastAsia="zh-HK"/>
        </w:rPr>
        <w:t>al</w:t>
      </w:r>
      <w:r w:rsidRPr="00BA63A9">
        <w:rPr>
          <w:rFonts w:asciiTheme="minorHAnsi" w:hAnsiTheme="minorHAnsi" w:cs="Times"/>
          <w:sz w:val="22"/>
          <w:szCs w:val="22"/>
        </w:rPr>
        <w:t xml:space="preserve"> forecasting. In recent years, </w:t>
      </w:r>
      <w:r w:rsidRPr="00BA63A9">
        <w:rPr>
          <w:rFonts w:asciiTheme="minorHAnsi" w:hAnsiTheme="minorHAnsi"/>
          <w:sz w:val="22"/>
          <w:szCs w:val="22"/>
        </w:rPr>
        <w:t>WMO</w:t>
      </w:r>
      <w:r w:rsidRPr="00BA63A9">
        <w:rPr>
          <w:rFonts w:asciiTheme="minorHAnsi" w:hAnsiTheme="minorHAnsi" w:cs="Times"/>
          <w:sz w:val="22"/>
          <w:szCs w:val="22"/>
        </w:rPr>
        <w:t xml:space="preserve"> has been actively promoting international cooperation on identifying mechanisms behind typhoon intensity changes, organizing several related events and activities. </w:t>
      </w:r>
      <w:r w:rsidRPr="00BA63A9">
        <w:rPr>
          <w:rFonts w:asciiTheme="minorHAnsi" w:hAnsiTheme="minorHAnsi"/>
          <w:sz w:val="22"/>
          <w:szCs w:val="22"/>
        </w:rPr>
        <w:t>WMO/WWRP</w:t>
      </w:r>
      <w:r w:rsidRPr="00BA63A9">
        <w:rPr>
          <w:rFonts w:asciiTheme="minorHAnsi" w:hAnsiTheme="minorHAnsi" w:cs="Times"/>
          <w:sz w:val="22"/>
          <w:szCs w:val="22"/>
        </w:rPr>
        <w:t xml:space="preserve"> has held </w:t>
      </w:r>
      <w:r w:rsidRPr="00BA63A9">
        <w:rPr>
          <w:rFonts w:asciiTheme="minorHAnsi" w:hAnsiTheme="minorHAnsi"/>
          <w:sz w:val="22"/>
          <w:szCs w:val="22"/>
        </w:rPr>
        <w:t xml:space="preserve">two </w:t>
      </w:r>
      <w:r w:rsidRPr="00BA63A9">
        <w:rPr>
          <w:rFonts w:asciiTheme="minorHAnsi" w:hAnsiTheme="minorHAnsi" w:cs="Times"/>
          <w:sz w:val="22"/>
          <w:szCs w:val="22"/>
        </w:rPr>
        <w:t xml:space="preserve">Typhoon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Process International </w:t>
      </w:r>
      <w:r w:rsidRPr="00BA63A9">
        <w:rPr>
          <w:rFonts w:asciiTheme="minorHAnsi" w:eastAsia="宋体" w:hAnsiTheme="minorHAnsi" w:cs="Times"/>
          <w:sz w:val="22"/>
          <w:szCs w:val="22"/>
          <w:lang w:eastAsia="zh-CN"/>
        </w:rPr>
        <w:t>Workshop</w:t>
      </w:r>
      <w:r w:rsidRPr="00BA63A9">
        <w:rPr>
          <w:rFonts w:asciiTheme="minorHAnsi" w:hAnsiTheme="minorHAnsi" w:cs="Times"/>
          <w:sz w:val="22"/>
          <w:szCs w:val="22"/>
        </w:rPr>
        <w:t xml:space="preserve">, </w:t>
      </w:r>
      <w:r w:rsidRPr="00BA63A9">
        <w:rPr>
          <w:rFonts w:asciiTheme="minorHAnsi" w:hAnsiTheme="minorHAnsi"/>
          <w:sz w:val="22"/>
          <w:szCs w:val="22"/>
        </w:rPr>
        <w:t xml:space="preserve">one </w:t>
      </w:r>
      <w:r w:rsidRPr="00BA63A9">
        <w:rPr>
          <w:rFonts w:asciiTheme="minorHAnsi" w:hAnsiTheme="minorHAnsi" w:cs="Times"/>
          <w:sz w:val="22"/>
          <w:szCs w:val="22"/>
        </w:rPr>
        <w:t xml:space="preserve">Tropical Cyclone Abnormal Changes International Seminar, and </w:t>
      </w:r>
      <w:r w:rsidRPr="00BA63A9">
        <w:rPr>
          <w:rFonts w:asciiTheme="minorHAnsi" w:hAnsiTheme="minorHAnsi"/>
          <w:sz w:val="22"/>
          <w:szCs w:val="22"/>
        </w:rPr>
        <w:t xml:space="preserve">one </w:t>
      </w:r>
      <w:r w:rsidRPr="00BA63A9">
        <w:rPr>
          <w:rFonts w:asciiTheme="minorHAnsi" w:hAnsiTheme="minorHAnsi" w:cs="Times"/>
          <w:sz w:val="22"/>
          <w:szCs w:val="22"/>
        </w:rPr>
        <w:t>Tropical Cyclone Sudden Changes International High-level Forum. In addition, WMO established 2 demonstration projects: Typhoon Landfall Forecast Demonstration Project</w:t>
      </w:r>
      <w:r w:rsidRPr="00BA63A9">
        <w:rPr>
          <w:rFonts w:asciiTheme="minorHAnsi" w:eastAsia="宋体" w:hAnsiTheme="minorHAnsi" w:cs="Times"/>
          <w:sz w:val="22"/>
          <w:szCs w:val="22"/>
          <w:lang w:eastAsia="zh-CN"/>
        </w:rPr>
        <w:t xml:space="preserve"> (TLFDP)</w:t>
      </w:r>
      <w:r w:rsidRPr="00BA63A9">
        <w:rPr>
          <w:rFonts w:asciiTheme="minorHAnsi" w:hAnsiTheme="minorHAnsi" w:cs="Times"/>
          <w:sz w:val="22"/>
          <w:szCs w:val="22"/>
        </w:rPr>
        <w:t xml:space="preserve"> and Tropical Cyclone Ensemble Forecast Project</w:t>
      </w:r>
      <w:r w:rsidRPr="00BA63A9">
        <w:rPr>
          <w:rFonts w:asciiTheme="minorHAnsi" w:eastAsia="宋体" w:hAnsiTheme="minorHAnsi" w:cs="Times"/>
          <w:sz w:val="22"/>
          <w:szCs w:val="22"/>
          <w:lang w:eastAsia="zh-CN"/>
        </w:rPr>
        <w:t xml:space="preserve"> (TCEFP)</w:t>
      </w:r>
      <w:r w:rsidRPr="00BA63A9">
        <w:rPr>
          <w:rFonts w:asciiTheme="minorHAnsi" w:hAnsiTheme="minorHAnsi" w:cs="Times"/>
          <w:sz w:val="22"/>
          <w:szCs w:val="22"/>
        </w:rPr>
        <w:t xml:space="preserve">. Since </w:t>
      </w:r>
      <w:r w:rsidRPr="00BA63A9">
        <w:rPr>
          <w:rFonts w:asciiTheme="minorHAnsi" w:hAnsiTheme="minorHAnsi"/>
          <w:sz w:val="22"/>
          <w:szCs w:val="22"/>
        </w:rPr>
        <w:t>2008,</w:t>
      </w:r>
      <w:r w:rsidRPr="00BA63A9">
        <w:rPr>
          <w:rFonts w:asciiTheme="minorHAnsi" w:hAnsiTheme="minorHAnsi" w:cs="Times"/>
          <w:sz w:val="22"/>
          <w:szCs w:val="22"/>
        </w:rPr>
        <w:t xml:space="preserve"> the Typhoon Committee has </w:t>
      </w:r>
      <w:r w:rsidRPr="00BA63A9">
        <w:rPr>
          <w:rFonts w:asciiTheme="minorHAnsi" w:eastAsia="新細明體" w:hAnsiTheme="minorHAnsi" w:cs="Times"/>
          <w:sz w:val="22"/>
          <w:szCs w:val="22"/>
          <w:lang w:eastAsia="zh-HK"/>
        </w:rPr>
        <w:t xml:space="preserve">attached </w:t>
      </w:r>
      <w:r w:rsidRPr="00BA63A9">
        <w:rPr>
          <w:rFonts w:asciiTheme="minorHAnsi" w:hAnsiTheme="minorHAnsi" w:cs="Times"/>
          <w:sz w:val="22"/>
          <w:szCs w:val="22"/>
        </w:rPr>
        <w:t xml:space="preserve">special </w:t>
      </w:r>
      <w:r w:rsidRPr="00BA63A9">
        <w:rPr>
          <w:rFonts w:asciiTheme="minorHAnsi" w:eastAsia="新細明體" w:hAnsiTheme="minorHAnsi" w:cs="Times"/>
          <w:sz w:val="22"/>
          <w:szCs w:val="22"/>
          <w:lang w:eastAsia="zh-HK"/>
        </w:rPr>
        <w:t>importance</w:t>
      </w:r>
      <w:r w:rsidRPr="00BA63A9">
        <w:rPr>
          <w:rFonts w:asciiTheme="minorHAnsi" w:hAnsiTheme="minorHAnsi" w:cs="Times"/>
          <w:sz w:val="22"/>
          <w:szCs w:val="22"/>
        </w:rPr>
        <w:t xml:space="preserve"> to the issue of tropical cyclone intensity </w:t>
      </w:r>
      <w:r w:rsidRPr="00BA63A9">
        <w:rPr>
          <w:rFonts w:asciiTheme="minorHAnsi" w:eastAsia="新細明體" w:hAnsiTheme="minorHAnsi" w:cs="Times"/>
          <w:sz w:val="22"/>
          <w:szCs w:val="22"/>
          <w:lang w:eastAsia="zh-HK"/>
        </w:rPr>
        <w:t>analysis</w:t>
      </w:r>
      <w:r w:rsidRPr="00BA63A9">
        <w:rPr>
          <w:rFonts w:asciiTheme="minorHAnsi" w:hAnsiTheme="minorHAnsi" w:cs="Times"/>
          <w:sz w:val="22"/>
          <w:szCs w:val="22"/>
        </w:rPr>
        <w:t xml:space="preserve">. WGM has put an effort to analyze the effect of different wind speed averaging periods (1-minute, 2-minute and 10-minute) on the accuracy of typhoon intensity </w:t>
      </w:r>
      <w:r w:rsidRPr="00BA63A9">
        <w:rPr>
          <w:rFonts w:asciiTheme="minorHAnsi" w:eastAsia="新細明體" w:hAnsiTheme="minorHAnsi" w:cs="Times"/>
          <w:sz w:val="22"/>
          <w:szCs w:val="22"/>
          <w:lang w:eastAsia="zh-HK"/>
        </w:rPr>
        <w:t>analysis</w:t>
      </w:r>
      <w:r w:rsidRPr="00BA63A9">
        <w:rPr>
          <w:rFonts w:asciiTheme="minorHAnsi" w:hAnsiTheme="minorHAnsi" w:cs="Times"/>
          <w:sz w:val="22"/>
          <w:szCs w:val="22"/>
        </w:rPr>
        <w:t xml:space="preserve"> and the publication of the first and second assessment reports on the influence of climate change on tropical cyclones in the Typhoon Committee region. In addition, WGM established a taskforce to study the </w:t>
      </w:r>
      <w:r w:rsidRPr="00BA63A9">
        <w:rPr>
          <w:rFonts w:asciiTheme="minorHAnsi" w:eastAsia="新細明體" w:hAnsiTheme="minorHAnsi" w:cs="Times"/>
          <w:sz w:val="22"/>
          <w:szCs w:val="22"/>
          <w:lang w:eastAsia="zh-HK"/>
        </w:rPr>
        <w:t>issue</w:t>
      </w:r>
      <w:r w:rsidRPr="00BA63A9">
        <w:rPr>
          <w:rFonts w:asciiTheme="minorHAnsi" w:hAnsiTheme="minorHAnsi" w:cs="Times"/>
          <w:sz w:val="22"/>
          <w:szCs w:val="22"/>
        </w:rPr>
        <w:t xml:space="preserve"> of upgrading a tropical depression into a tropical storm in the </w:t>
      </w:r>
      <w:r w:rsidRPr="00BA63A9">
        <w:rPr>
          <w:rFonts w:asciiTheme="minorHAnsi" w:eastAsia="宋体" w:hAnsiTheme="minorHAnsi" w:cs="Times"/>
          <w:sz w:val="22"/>
          <w:szCs w:val="22"/>
          <w:lang w:eastAsia="zh-CN"/>
        </w:rPr>
        <w:t>western North Pacific</w:t>
      </w:r>
      <w:r w:rsidRPr="00BA63A9">
        <w:rPr>
          <w:rFonts w:asciiTheme="minorHAnsi" w:hAnsiTheme="minorHAnsi" w:cs="Times"/>
          <w:sz w:val="22"/>
          <w:szCs w:val="22"/>
        </w:rPr>
        <w:t xml:space="preserve"> in a timely manner. These efforts of WGM have yield</w:t>
      </w:r>
      <w:r w:rsidRPr="00BA63A9">
        <w:rPr>
          <w:rFonts w:asciiTheme="minorHAnsi" w:eastAsia="新細明體" w:hAnsiTheme="minorHAnsi" w:cs="Times"/>
          <w:sz w:val="22"/>
          <w:szCs w:val="22"/>
          <w:lang w:eastAsia="zh-HK"/>
        </w:rPr>
        <w:t>ed</w:t>
      </w:r>
      <w:r w:rsidRPr="00BA63A9">
        <w:rPr>
          <w:rFonts w:asciiTheme="minorHAnsi" w:hAnsiTheme="minorHAnsi" w:cs="Times"/>
          <w:sz w:val="22"/>
          <w:szCs w:val="22"/>
        </w:rPr>
        <w:t xml:space="preserve"> some successful outcomes. In recent years, the Typhoon Committee </w:t>
      </w:r>
      <w:r w:rsidRPr="00BA63A9">
        <w:rPr>
          <w:rFonts w:asciiTheme="minorHAnsi" w:eastAsia="宋体" w:hAnsiTheme="minorHAnsi" w:cs="Times"/>
          <w:sz w:val="22"/>
          <w:szCs w:val="22"/>
          <w:lang w:eastAsia="zh-CN"/>
        </w:rPr>
        <w:t>M</w:t>
      </w:r>
      <w:r w:rsidRPr="00BA63A9">
        <w:rPr>
          <w:rFonts w:asciiTheme="minorHAnsi" w:hAnsiTheme="minorHAnsi" w:cs="Times"/>
          <w:sz w:val="22"/>
          <w:szCs w:val="22"/>
        </w:rPr>
        <w:t>ember</w:t>
      </w:r>
      <w:r w:rsidRPr="00BA63A9">
        <w:rPr>
          <w:rFonts w:asciiTheme="minorHAnsi" w:eastAsia="宋体" w:hAnsiTheme="minorHAnsi" w:cs="Times"/>
          <w:sz w:val="22"/>
          <w:szCs w:val="22"/>
          <w:lang w:eastAsia="zh-CN"/>
        </w:rPr>
        <w:t>s</w:t>
      </w:r>
      <w:r w:rsidRPr="00BA63A9">
        <w:rPr>
          <w:rFonts w:asciiTheme="minorHAnsi" w:hAnsiTheme="minorHAnsi" w:cs="Times"/>
          <w:sz w:val="22"/>
          <w:szCs w:val="22"/>
        </w:rPr>
        <w:t xml:space="preserve"> have also </w:t>
      </w:r>
      <w:r w:rsidRPr="00BA63A9">
        <w:rPr>
          <w:rFonts w:asciiTheme="minorHAnsi" w:eastAsia="新細明體" w:hAnsiTheme="minorHAnsi" w:cs="Times"/>
          <w:sz w:val="22"/>
          <w:szCs w:val="22"/>
          <w:lang w:eastAsia="zh-HK"/>
        </w:rPr>
        <w:t>devoted more</w:t>
      </w:r>
      <w:r w:rsidRPr="00BA63A9">
        <w:rPr>
          <w:rFonts w:asciiTheme="minorHAnsi" w:hAnsiTheme="minorHAnsi" w:cs="Times"/>
          <w:sz w:val="22"/>
          <w:szCs w:val="22"/>
        </w:rPr>
        <w:t xml:space="preserve"> efforts in near-coast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typhoon research, such as: the implementation of China's National Key Basic Research Program </w:t>
      </w:r>
      <w:r w:rsidRPr="00BA63A9">
        <w:rPr>
          <w:rFonts w:asciiTheme="minorHAnsi" w:hAnsiTheme="minorHAnsi"/>
          <w:sz w:val="22"/>
          <w:szCs w:val="22"/>
        </w:rPr>
        <w:t>(973)</w:t>
      </w:r>
      <w:r w:rsidRPr="00BA63A9">
        <w:rPr>
          <w:rFonts w:asciiTheme="minorHAnsi" w:hAnsiTheme="minorHAnsi" w:cs="Times"/>
          <w:sz w:val="22"/>
          <w:szCs w:val="22"/>
        </w:rPr>
        <w:t xml:space="preserve"> – “Abnormal changes of typhoon before and after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and its mechanism", the National Natural Science Foundation of China program – “The research on the multi-scale dynamic mechanism of the typhoon structure and intensity changes over the Taiwan Strait", the implementation of reconnaissance flights by Hong Kong,</w:t>
      </w:r>
      <w:r w:rsidRPr="00BA63A9">
        <w:rPr>
          <w:rFonts w:asciiTheme="minorHAnsi" w:eastAsia="新細明體" w:hAnsiTheme="minorHAnsi" w:cs="Times"/>
          <w:sz w:val="22"/>
          <w:szCs w:val="22"/>
          <w:lang w:eastAsia="zh-HK"/>
        </w:rPr>
        <w:t xml:space="preserve"> China,</w:t>
      </w:r>
      <w:r w:rsidRPr="00BA63A9">
        <w:rPr>
          <w:rFonts w:asciiTheme="minorHAnsi" w:hAnsiTheme="minorHAnsi" w:cs="Times"/>
          <w:sz w:val="22"/>
          <w:szCs w:val="22"/>
        </w:rPr>
        <w:t xml:space="preserve"> the regional radar composite map led by TMD with the support from JMA, and the TPA</w:t>
      </w:r>
      <w:r w:rsidRPr="00BA63A9">
        <w:rPr>
          <w:rFonts w:asciiTheme="minorHAnsi" w:eastAsia="宋体" w:hAnsiTheme="minorHAnsi" w:cs="Times"/>
          <w:sz w:val="22"/>
          <w:szCs w:val="22"/>
          <w:lang w:eastAsia="zh-CN"/>
        </w:rPr>
        <w:t>R</w:t>
      </w:r>
      <w:r w:rsidRPr="00BA63A9">
        <w:rPr>
          <w:rFonts w:asciiTheme="minorHAnsi" w:hAnsiTheme="minorHAnsi" w:cs="Times"/>
          <w:sz w:val="22"/>
          <w:szCs w:val="22"/>
        </w:rPr>
        <w:t xml:space="preserve">C scientific experiment organized and implemented by the USA and Japan. However, </w:t>
      </w:r>
      <w:r w:rsidRPr="00BA63A9">
        <w:rPr>
          <w:rFonts w:asciiTheme="minorHAnsi" w:eastAsia="新細明體" w:hAnsiTheme="minorHAnsi" w:cs="Times"/>
          <w:sz w:val="22"/>
          <w:szCs w:val="22"/>
          <w:lang w:eastAsia="zh-HK"/>
        </w:rPr>
        <w:t xml:space="preserve">there is clearly more room for </w:t>
      </w:r>
      <w:r w:rsidRPr="00BA63A9">
        <w:rPr>
          <w:rFonts w:asciiTheme="minorHAnsi" w:hAnsiTheme="minorHAnsi" w:cs="Times"/>
          <w:sz w:val="22"/>
          <w:szCs w:val="22"/>
        </w:rPr>
        <w:t xml:space="preserve">data exchange and experience sharing among </w:t>
      </w:r>
      <w:r w:rsidRPr="00BA63A9">
        <w:rPr>
          <w:rFonts w:asciiTheme="minorHAnsi" w:eastAsia="宋体" w:hAnsiTheme="minorHAnsi" w:cs="Times"/>
          <w:sz w:val="22"/>
          <w:szCs w:val="22"/>
          <w:lang w:eastAsia="zh-CN"/>
        </w:rPr>
        <w:t>M</w:t>
      </w:r>
      <w:r w:rsidRPr="00BA63A9">
        <w:rPr>
          <w:rFonts w:asciiTheme="minorHAnsi" w:hAnsiTheme="minorHAnsi" w:cs="Times"/>
          <w:sz w:val="22"/>
          <w:szCs w:val="22"/>
        </w:rPr>
        <w:t xml:space="preserve">embers and in implementing respective projects. In addition, the goals of </w:t>
      </w:r>
      <w:r w:rsidRPr="00BA63A9">
        <w:rPr>
          <w:rFonts w:asciiTheme="minorHAnsi" w:eastAsia="新細明體" w:hAnsiTheme="minorHAnsi" w:cs="Times"/>
          <w:sz w:val="22"/>
          <w:szCs w:val="22"/>
          <w:lang w:eastAsia="zh-HK"/>
        </w:rPr>
        <w:t xml:space="preserve">the </w:t>
      </w:r>
      <w:r w:rsidRPr="00BA63A9">
        <w:rPr>
          <w:rFonts w:asciiTheme="minorHAnsi" w:hAnsiTheme="minorHAnsi" w:cs="Times"/>
          <w:sz w:val="22"/>
          <w:szCs w:val="22"/>
        </w:rPr>
        <w:t xml:space="preserve">existing international cooperation research projects are relatively dispersed, with </w:t>
      </w:r>
      <w:r w:rsidRPr="00BA63A9">
        <w:rPr>
          <w:rFonts w:asciiTheme="minorHAnsi" w:eastAsia="新細明體" w:hAnsiTheme="minorHAnsi" w:cs="Times"/>
          <w:sz w:val="22"/>
          <w:szCs w:val="22"/>
          <w:lang w:eastAsia="zh-HK"/>
        </w:rPr>
        <w:t xml:space="preserve">less </w:t>
      </w:r>
      <w:r w:rsidRPr="00BA63A9">
        <w:rPr>
          <w:rFonts w:asciiTheme="minorHAnsi" w:hAnsiTheme="minorHAnsi" w:cs="Times"/>
          <w:sz w:val="22"/>
          <w:szCs w:val="22"/>
        </w:rPr>
        <w:t xml:space="preserve">support to improve typhoon intensity forecasting techniques </w:t>
      </w:r>
      <w:r w:rsidRPr="00BA63A9">
        <w:rPr>
          <w:rFonts w:asciiTheme="minorHAnsi" w:eastAsia="新細明體" w:hAnsiTheme="minorHAnsi" w:cs="Times"/>
          <w:sz w:val="22"/>
          <w:szCs w:val="22"/>
          <w:lang w:eastAsia="zh-HK"/>
        </w:rPr>
        <w:t>as compared to</w:t>
      </w:r>
      <w:r w:rsidRPr="00BA63A9">
        <w:rPr>
          <w:rFonts w:asciiTheme="minorHAnsi" w:hAnsiTheme="minorHAnsi" w:cs="Times"/>
          <w:sz w:val="22"/>
          <w:szCs w:val="22"/>
        </w:rPr>
        <w:t xml:space="preserve"> “</w:t>
      </w:r>
      <w:r w:rsidRPr="00BA63A9">
        <w:rPr>
          <w:rFonts w:asciiTheme="minorHAnsi" w:hAnsiTheme="minorHAnsi"/>
          <w:sz w:val="22"/>
          <w:szCs w:val="22"/>
        </w:rPr>
        <w:t>SPECTRUM90</w:t>
      </w:r>
      <w:r w:rsidRPr="00BA63A9">
        <w:rPr>
          <w:rFonts w:asciiTheme="minorHAnsi" w:hAnsiTheme="minorHAnsi" w:cs="Times"/>
          <w:sz w:val="22"/>
          <w:szCs w:val="22"/>
        </w:rPr>
        <w:t xml:space="preserve">”. </w:t>
      </w:r>
    </w:p>
    <w:p w14:paraId="2239942F" w14:textId="77777777" w:rsidR="00AA5E54" w:rsidRPr="00BA63A9" w:rsidRDefault="00AA5E54" w:rsidP="00AA5E54">
      <w:pPr>
        <w:spacing w:line="360" w:lineRule="auto"/>
        <w:ind w:firstLine="560"/>
        <w:jc w:val="both"/>
        <w:rPr>
          <w:rFonts w:asciiTheme="minorHAnsi" w:hAnsiTheme="minorHAnsi" w:cs="Times"/>
          <w:sz w:val="22"/>
          <w:szCs w:val="22"/>
        </w:rPr>
      </w:pPr>
    </w:p>
    <w:p w14:paraId="15F69895"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 xml:space="preserve">Furthermore, in </w:t>
      </w:r>
      <w:r w:rsidRPr="00BA63A9">
        <w:rPr>
          <w:rFonts w:asciiTheme="minorHAnsi" w:eastAsia="宋体" w:hAnsiTheme="minorHAnsi" w:cs="Times"/>
          <w:sz w:val="22"/>
          <w:szCs w:val="22"/>
          <w:lang w:eastAsia="zh-CN"/>
        </w:rPr>
        <w:t>Typhoon Committee</w:t>
      </w:r>
      <w:r w:rsidRPr="00BA63A9">
        <w:rPr>
          <w:rFonts w:asciiTheme="minorHAnsi" w:hAnsiTheme="minorHAnsi" w:cs="Times"/>
          <w:sz w:val="22"/>
          <w:szCs w:val="22"/>
        </w:rPr>
        <w:t xml:space="preserve"> region, the core issue that impedes more in-depth analysis and improvements in forecasting capabilities is </w:t>
      </w:r>
      <w:r w:rsidRPr="00BA63A9">
        <w:rPr>
          <w:rFonts w:asciiTheme="minorHAnsi" w:eastAsia="新細明體" w:hAnsiTheme="minorHAnsi" w:cs="Times"/>
          <w:sz w:val="22"/>
          <w:szCs w:val="22"/>
          <w:lang w:eastAsia="zh-HK"/>
        </w:rPr>
        <w:t xml:space="preserve">the </w:t>
      </w:r>
      <w:r w:rsidRPr="00BA63A9">
        <w:rPr>
          <w:rFonts w:asciiTheme="minorHAnsi" w:hAnsiTheme="minorHAnsi" w:cs="Times"/>
          <w:sz w:val="22"/>
          <w:szCs w:val="22"/>
        </w:rPr>
        <w:t xml:space="preserve">lack of observations of intensity changes of tropical cyclones. Since the USA has stopped the reconnaissance flights in 1987, the primary technique for TC intensity analysis widely used by operational TC </w:t>
      </w:r>
      <w:proofErr w:type="spellStart"/>
      <w:r w:rsidRPr="00BA63A9">
        <w:rPr>
          <w:rFonts w:asciiTheme="minorHAnsi" w:hAnsiTheme="minorHAnsi" w:cs="Times"/>
          <w:sz w:val="22"/>
          <w:szCs w:val="22"/>
        </w:rPr>
        <w:t>centres</w:t>
      </w:r>
      <w:proofErr w:type="spellEnd"/>
      <w:r w:rsidRPr="00BA63A9">
        <w:rPr>
          <w:rFonts w:asciiTheme="minorHAnsi" w:eastAsia="宋体" w:hAnsiTheme="minorHAnsi" w:cs="Times"/>
          <w:sz w:val="22"/>
          <w:szCs w:val="22"/>
          <w:lang w:eastAsia="zh-CN"/>
        </w:rPr>
        <w:t xml:space="preserve"> is</w:t>
      </w:r>
      <w:r w:rsidRPr="00BA63A9">
        <w:rPr>
          <w:rFonts w:asciiTheme="minorHAnsi" w:hAnsiTheme="minorHAnsi" w:cs="Times"/>
          <w:sz w:val="22"/>
          <w:szCs w:val="22"/>
        </w:rPr>
        <w:t xml:space="preserve"> the Dvorak technique. </w:t>
      </w:r>
      <w:r w:rsidRPr="00BA63A9">
        <w:rPr>
          <w:rFonts w:asciiTheme="minorHAnsi" w:eastAsia="宋体" w:hAnsiTheme="minorHAnsi" w:cs="Times"/>
          <w:sz w:val="22"/>
          <w:szCs w:val="22"/>
          <w:lang w:eastAsia="zh-CN"/>
        </w:rPr>
        <w:t>T</w:t>
      </w:r>
      <w:r w:rsidRPr="00BA63A9">
        <w:rPr>
          <w:rFonts w:asciiTheme="minorHAnsi" w:hAnsiTheme="minorHAnsi" w:cs="Times"/>
          <w:sz w:val="22"/>
          <w:szCs w:val="22"/>
        </w:rPr>
        <w:t xml:space="preserve">he tropical cyclone intensity </w:t>
      </w:r>
      <w:r w:rsidRPr="00BA63A9">
        <w:rPr>
          <w:rFonts w:asciiTheme="minorHAnsi" w:eastAsia="新細明體" w:hAnsiTheme="minorHAnsi" w:cs="Times"/>
          <w:sz w:val="22"/>
          <w:szCs w:val="22"/>
          <w:lang w:eastAsia="zh-HK"/>
        </w:rPr>
        <w:t>estimated</w:t>
      </w:r>
      <w:r w:rsidRPr="00BA63A9">
        <w:rPr>
          <w:rFonts w:asciiTheme="minorHAnsi" w:hAnsiTheme="minorHAnsi" w:cs="Times"/>
          <w:sz w:val="22"/>
          <w:szCs w:val="22"/>
        </w:rPr>
        <w:t xml:space="preserve"> </w:t>
      </w:r>
      <w:r w:rsidRPr="00BA63A9">
        <w:rPr>
          <w:rFonts w:asciiTheme="minorHAnsi" w:eastAsia="新細明體" w:hAnsiTheme="minorHAnsi" w:cs="Times"/>
          <w:sz w:val="22"/>
          <w:szCs w:val="22"/>
          <w:lang w:eastAsia="zh-HK"/>
        </w:rPr>
        <w:t>in</w:t>
      </w:r>
      <w:r w:rsidRPr="00BA63A9">
        <w:rPr>
          <w:rFonts w:asciiTheme="minorHAnsi" w:hAnsiTheme="minorHAnsi" w:cs="Times"/>
          <w:sz w:val="22"/>
          <w:szCs w:val="22"/>
        </w:rPr>
        <w:t xml:space="preserve"> warnings may vary across different Centers</w:t>
      </w:r>
      <w:r w:rsidRPr="00BA63A9">
        <w:rPr>
          <w:rFonts w:asciiTheme="minorHAnsi" w:eastAsia="宋体" w:hAnsiTheme="minorHAnsi" w:cs="Times"/>
          <w:sz w:val="22"/>
          <w:szCs w:val="22"/>
          <w:lang w:eastAsia="zh-CN"/>
        </w:rPr>
        <w:t xml:space="preserve"> due to the subjectivity of the Dvorak technique</w:t>
      </w:r>
      <w:r w:rsidRPr="00BA63A9">
        <w:rPr>
          <w:rFonts w:asciiTheme="minorHAnsi" w:hAnsiTheme="minorHAnsi" w:cs="Times"/>
          <w:sz w:val="22"/>
          <w:szCs w:val="22"/>
        </w:rPr>
        <w:t xml:space="preserve">. In recent years, though on-board microwave sensors in satellites </w:t>
      </w:r>
      <w:r w:rsidRPr="00BA63A9">
        <w:rPr>
          <w:rFonts w:asciiTheme="minorHAnsi" w:hAnsiTheme="minorHAnsi" w:cs="Times"/>
          <w:sz w:val="22"/>
          <w:szCs w:val="22"/>
        </w:rPr>
        <w:lastRenderedPageBreak/>
        <w:t>ha</w:t>
      </w:r>
      <w:r w:rsidRPr="00BA63A9">
        <w:rPr>
          <w:rFonts w:asciiTheme="minorHAnsi" w:eastAsia="新細明體" w:hAnsiTheme="minorHAnsi" w:cs="Times"/>
          <w:sz w:val="22"/>
          <w:szCs w:val="22"/>
          <w:lang w:eastAsia="zh-HK"/>
        </w:rPr>
        <w:t>ve gained wide application</w:t>
      </w:r>
      <w:r w:rsidRPr="00BA63A9">
        <w:rPr>
          <w:rFonts w:asciiTheme="minorHAnsi" w:hAnsiTheme="minorHAnsi" w:cs="Times"/>
          <w:sz w:val="22"/>
          <w:szCs w:val="22"/>
        </w:rPr>
        <w:t xml:space="preserve">, they still cannot provide a significant improvement in this situation. </w:t>
      </w:r>
    </w:p>
    <w:p w14:paraId="304846E0" w14:textId="77777777" w:rsidR="00AA5E54" w:rsidRPr="00BA63A9" w:rsidRDefault="00AA5E54" w:rsidP="00AA5E54">
      <w:pPr>
        <w:spacing w:line="360" w:lineRule="auto"/>
        <w:ind w:firstLine="560"/>
        <w:jc w:val="both"/>
        <w:rPr>
          <w:rFonts w:asciiTheme="minorHAnsi" w:hAnsiTheme="minorHAnsi" w:cs="Times"/>
          <w:sz w:val="22"/>
          <w:szCs w:val="22"/>
        </w:rPr>
      </w:pPr>
    </w:p>
    <w:p w14:paraId="5FD3C26F"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 xml:space="preserve">Therefore, strengthening coordination of observations, cooperative efforts on research, and integrating the resources to carry out scientific experiments around common scientific issues and operational objectives, with the focus on the intensity changes of offshore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tropical cyclones, is very important. It is thus essential to </w:t>
      </w:r>
      <w:r w:rsidRPr="00BA63A9">
        <w:rPr>
          <w:rFonts w:asciiTheme="minorHAnsi" w:hAnsiTheme="minorHAnsi" w:cs="Times"/>
          <w:sz w:val="22"/>
          <w:szCs w:val="22"/>
          <w:lang w:eastAsia="zh-TW"/>
        </w:rPr>
        <w:t xml:space="preserve">develop and implement a scientific experiment to forecast intensity changes in the </w:t>
      </w:r>
      <w:r w:rsidRPr="00BA63A9">
        <w:rPr>
          <w:rFonts w:asciiTheme="minorHAnsi" w:eastAsia="宋体" w:hAnsiTheme="minorHAnsi" w:cs="Times"/>
          <w:sz w:val="22"/>
          <w:szCs w:val="22"/>
          <w:lang w:eastAsia="zh-CN"/>
        </w:rPr>
        <w:t>Typhoon Committee r</w:t>
      </w:r>
      <w:r w:rsidRPr="00BA63A9">
        <w:rPr>
          <w:rFonts w:asciiTheme="minorHAnsi" w:hAnsiTheme="minorHAnsi" w:cs="Times"/>
          <w:sz w:val="22"/>
          <w:szCs w:val="22"/>
          <w:lang w:eastAsia="zh-TW"/>
        </w:rPr>
        <w:t>egion</w:t>
      </w:r>
      <w:r w:rsidRPr="00BA63A9">
        <w:rPr>
          <w:rFonts w:asciiTheme="minorHAnsi" w:hAnsiTheme="minorHAnsi" w:cs="Times"/>
          <w:sz w:val="22"/>
          <w:szCs w:val="22"/>
        </w:rPr>
        <w:t>.</w:t>
      </w:r>
    </w:p>
    <w:p w14:paraId="59D70BF7" w14:textId="77777777" w:rsidR="00AA5E54" w:rsidRPr="00BA63A9" w:rsidRDefault="00AA5E54" w:rsidP="00AA5E54">
      <w:pPr>
        <w:spacing w:line="360" w:lineRule="auto"/>
        <w:ind w:firstLine="560"/>
        <w:jc w:val="both"/>
        <w:rPr>
          <w:rFonts w:asciiTheme="minorHAnsi" w:hAnsiTheme="minorHAnsi"/>
          <w:sz w:val="22"/>
          <w:szCs w:val="22"/>
        </w:rPr>
      </w:pPr>
    </w:p>
    <w:p w14:paraId="29F2F54C" w14:textId="77777777" w:rsidR="00AA5E54" w:rsidRPr="00BA63A9" w:rsidRDefault="00AA5E54" w:rsidP="00AA5E54">
      <w:pPr>
        <w:ind w:firstLine="560"/>
        <w:jc w:val="both"/>
        <w:rPr>
          <w:rFonts w:asciiTheme="minorHAnsi" w:hAnsiTheme="minorHAnsi"/>
          <w:sz w:val="22"/>
          <w:szCs w:val="22"/>
        </w:rPr>
      </w:pPr>
    </w:p>
    <w:p w14:paraId="68B93408" w14:textId="77777777" w:rsidR="00AA5E54" w:rsidRPr="00BA63A9" w:rsidRDefault="00AA5E54" w:rsidP="00AA5E54">
      <w:pPr>
        <w:pStyle w:val="Heading1"/>
        <w:rPr>
          <w:rFonts w:asciiTheme="minorHAnsi" w:hAnsiTheme="minorHAnsi"/>
          <w:sz w:val="22"/>
          <w:szCs w:val="22"/>
        </w:rPr>
      </w:pPr>
      <w:bookmarkStart w:id="130" w:name="_Toc373680316"/>
      <w:bookmarkStart w:id="131" w:name="_Toc378953337"/>
      <w:r w:rsidRPr="00BA63A9">
        <w:rPr>
          <w:rFonts w:asciiTheme="minorHAnsi" w:hAnsiTheme="minorHAnsi"/>
          <w:sz w:val="22"/>
          <w:szCs w:val="22"/>
        </w:rPr>
        <w:t>3.</w:t>
      </w:r>
      <w:r w:rsidRPr="00BA63A9">
        <w:rPr>
          <w:rFonts w:asciiTheme="minorHAnsi" w:eastAsia="宋体" w:hAnsiTheme="minorHAnsi"/>
          <w:sz w:val="22"/>
          <w:szCs w:val="22"/>
          <w:lang w:eastAsia="zh-CN"/>
        </w:rPr>
        <w:t xml:space="preserve">  </w:t>
      </w:r>
      <w:r w:rsidRPr="00BA63A9">
        <w:rPr>
          <w:rFonts w:asciiTheme="minorHAnsi" w:hAnsiTheme="minorHAnsi"/>
          <w:sz w:val="22"/>
          <w:szCs w:val="22"/>
        </w:rPr>
        <w:t>Experimental objectives</w:t>
      </w:r>
      <w:bookmarkEnd w:id="130"/>
      <w:bookmarkEnd w:id="131"/>
    </w:p>
    <w:p w14:paraId="240E056D"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eastAsia="MS Mincho" w:hAnsiTheme="minorHAnsi" w:cs="Times"/>
          <w:sz w:val="22"/>
          <w:szCs w:val="22"/>
          <w:lang w:eastAsia="en-US"/>
        </w:rPr>
        <w:t>T</w:t>
      </w:r>
      <w:r w:rsidRPr="00BA63A9">
        <w:rPr>
          <w:rFonts w:asciiTheme="minorHAnsi" w:hAnsiTheme="minorHAnsi" w:cs="Times"/>
          <w:sz w:val="22"/>
          <w:szCs w:val="22"/>
        </w:rPr>
        <w:t xml:space="preserve">o </w:t>
      </w:r>
      <w:r w:rsidRPr="00BA63A9">
        <w:rPr>
          <w:rFonts w:asciiTheme="minorHAnsi" w:eastAsia="MS Mincho" w:hAnsiTheme="minorHAnsi" w:cs="Times"/>
          <w:sz w:val="22"/>
          <w:szCs w:val="22"/>
          <w:lang w:eastAsia="en-US"/>
        </w:rPr>
        <w:t>conduct</w:t>
      </w:r>
      <w:r w:rsidRPr="00BA63A9">
        <w:rPr>
          <w:rFonts w:asciiTheme="minorHAnsi" w:hAnsiTheme="minorHAnsi" w:cs="Times"/>
          <w:sz w:val="22"/>
          <w:szCs w:val="22"/>
        </w:rPr>
        <w:t xml:space="preserve"> field </w:t>
      </w:r>
      <w:r w:rsidRPr="00BA63A9">
        <w:rPr>
          <w:rFonts w:asciiTheme="minorHAnsi" w:eastAsia="MS Mincho" w:hAnsiTheme="minorHAnsi" w:cs="Times"/>
          <w:sz w:val="22"/>
          <w:szCs w:val="22"/>
          <w:lang w:eastAsia="en-US"/>
        </w:rPr>
        <w:t>campaigns</w:t>
      </w:r>
      <w:r w:rsidRPr="00BA63A9">
        <w:rPr>
          <w:rFonts w:asciiTheme="minorHAnsi" w:hAnsiTheme="minorHAnsi" w:cs="Times"/>
          <w:sz w:val="22"/>
          <w:szCs w:val="22"/>
        </w:rPr>
        <w:t xml:space="preserve"> o</w:t>
      </w:r>
      <w:r w:rsidRPr="00BA63A9">
        <w:rPr>
          <w:rFonts w:asciiTheme="minorHAnsi" w:eastAsia="MS Mincho" w:hAnsiTheme="minorHAnsi" w:cs="Times"/>
          <w:sz w:val="22"/>
          <w:szCs w:val="22"/>
          <w:lang w:eastAsia="en-US"/>
        </w:rPr>
        <w:t>n</w:t>
      </w:r>
      <w:r w:rsidRPr="00BA63A9">
        <w:rPr>
          <w:rFonts w:asciiTheme="minorHAnsi" w:hAnsiTheme="minorHAnsi" w:cs="Times"/>
          <w:sz w:val="22"/>
          <w:szCs w:val="22"/>
        </w:rPr>
        <w:t xml:space="preserve"> the intensity and the structural characteristics of the target offshore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tropical cyclones </w:t>
      </w:r>
      <w:r w:rsidRPr="00BA63A9">
        <w:rPr>
          <w:rFonts w:asciiTheme="minorHAnsi" w:eastAsia="MS Mincho" w:hAnsiTheme="minorHAnsi" w:cs="Times"/>
          <w:sz w:val="22"/>
          <w:szCs w:val="22"/>
          <w:lang w:eastAsia="en-US"/>
        </w:rPr>
        <w:t>b</w:t>
      </w:r>
      <w:r w:rsidRPr="00BA63A9">
        <w:rPr>
          <w:rFonts w:asciiTheme="minorHAnsi" w:hAnsiTheme="minorHAnsi" w:cs="Times"/>
          <w:sz w:val="22"/>
          <w:szCs w:val="22"/>
        </w:rPr>
        <w:t xml:space="preserve">y employing integrated aircraft </w:t>
      </w:r>
      <w:proofErr w:type="spellStart"/>
      <w:r w:rsidRPr="00BA63A9">
        <w:rPr>
          <w:rFonts w:asciiTheme="minorHAnsi" w:hAnsiTheme="minorHAnsi" w:cs="Times"/>
          <w:sz w:val="22"/>
          <w:szCs w:val="22"/>
        </w:rPr>
        <w:t>dropsonde</w:t>
      </w:r>
      <w:proofErr w:type="spellEnd"/>
      <w:r w:rsidRPr="00BA63A9">
        <w:rPr>
          <w:rFonts w:asciiTheme="minorHAnsi" w:hAnsiTheme="minorHAnsi" w:cs="Times"/>
          <w:sz w:val="22"/>
          <w:szCs w:val="22"/>
        </w:rPr>
        <w:t xml:space="preserve">, vehicle/boat on-board GPS automatic sounding, offshore and island gradient tower observation, and novel tropical cyclone observation techniques such as rocket </w:t>
      </w:r>
      <w:proofErr w:type="spellStart"/>
      <w:r w:rsidRPr="00BA63A9">
        <w:rPr>
          <w:rFonts w:asciiTheme="minorHAnsi" w:hAnsiTheme="minorHAnsi" w:cs="Times"/>
          <w:sz w:val="22"/>
          <w:szCs w:val="22"/>
        </w:rPr>
        <w:t>dropsonde</w:t>
      </w:r>
      <w:proofErr w:type="spellEnd"/>
      <w:r w:rsidRPr="00BA63A9">
        <w:rPr>
          <w:rFonts w:asciiTheme="minorHAnsi" w:eastAsia="MS Mincho" w:hAnsiTheme="minorHAnsi" w:cs="Times"/>
          <w:sz w:val="22"/>
          <w:szCs w:val="22"/>
          <w:lang w:eastAsia="en-US"/>
        </w:rPr>
        <w:t>,</w:t>
      </w:r>
      <w:r w:rsidRPr="00BA63A9">
        <w:rPr>
          <w:rFonts w:asciiTheme="minorHAnsi" w:hAnsiTheme="minorHAnsi" w:cs="Times"/>
          <w:sz w:val="22"/>
          <w:szCs w:val="22"/>
        </w:rPr>
        <w:t xml:space="preserve"> </w:t>
      </w:r>
      <w:r w:rsidRPr="00BA63A9">
        <w:rPr>
          <w:rFonts w:asciiTheme="minorHAnsi" w:eastAsia="MS Mincho" w:hAnsiTheme="minorHAnsi" w:cs="Times"/>
          <w:sz w:val="22"/>
          <w:szCs w:val="22"/>
          <w:lang w:eastAsia="en-US"/>
        </w:rPr>
        <w:t xml:space="preserve">to retrieve such parameters as </w:t>
      </w:r>
      <w:r w:rsidRPr="00BA63A9">
        <w:rPr>
          <w:rFonts w:asciiTheme="minorHAnsi" w:hAnsiTheme="minorHAnsi" w:cs="Times"/>
          <w:sz w:val="22"/>
          <w:szCs w:val="22"/>
        </w:rPr>
        <w:t>wind-temp vertical profile, cloud walls, dimensional scale of the tropical cyclones, sea surface temperature, and air-sea flux. It is planned to observe 3 – 5 target tropical cyclones per year.</w:t>
      </w:r>
    </w:p>
    <w:p w14:paraId="48F2FD5D" w14:textId="77777777" w:rsidR="00AA5E54" w:rsidRPr="00BA63A9" w:rsidRDefault="00AA5E54" w:rsidP="00AA5E54">
      <w:pPr>
        <w:spacing w:line="360" w:lineRule="auto"/>
        <w:jc w:val="both"/>
        <w:rPr>
          <w:rFonts w:asciiTheme="minorHAnsi" w:hAnsiTheme="minorHAnsi" w:cs="Times"/>
          <w:bCs/>
          <w:sz w:val="22"/>
          <w:szCs w:val="22"/>
        </w:rPr>
      </w:pPr>
    </w:p>
    <w:p w14:paraId="2CEEBFAA"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 xml:space="preserve">To conduct demonstration research on the utilization of the synergized field observation data with the aim of deepening the understanding of the mechanism </w:t>
      </w:r>
      <w:r w:rsidRPr="00BA63A9">
        <w:rPr>
          <w:rFonts w:asciiTheme="minorHAnsi" w:eastAsia="MS Mincho" w:hAnsiTheme="minorHAnsi" w:cs="Times"/>
          <w:sz w:val="22"/>
          <w:szCs w:val="22"/>
          <w:lang w:eastAsia="en-US"/>
        </w:rPr>
        <w:t>of</w:t>
      </w:r>
      <w:r w:rsidRPr="00BA63A9">
        <w:rPr>
          <w:rFonts w:asciiTheme="minorHAnsi" w:hAnsiTheme="minorHAnsi" w:cs="Times"/>
          <w:sz w:val="22"/>
          <w:szCs w:val="22"/>
        </w:rPr>
        <w:t xml:space="preserve"> intensity changes </w:t>
      </w:r>
      <w:r w:rsidRPr="00BA63A9">
        <w:rPr>
          <w:rFonts w:asciiTheme="minorHAnsi" w:eastAsia="MS Mincho" w:hAnsiTheme="minorHAnsi" w:cs="Times"/>
          <w:sz w:val="22"/>
          <w:szCs w:val="22"/>
          <w:lang w:eastAsia="en-US"/>
        </w:rPr>
        <w:t>of</w:t>
      </w:r>
      <w:r w:rsidRPr="00BA63A9">
        <w:rPr>
          <w:rFonts w:asciiTheme="minorHAnsi" w:hAnsiTheme="minorHAnsi" w:cs="Times"/>
          <w:sz w:val="22"/>
          <w:szCs w:val="22"/>
        </w:rPr>
        <w:t xml:space="preserve"> offshore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tropical cyclones; to improve key techniques of intensity </w:t>
      </w:r>
      <w:r w:rsidRPr="00BA63A9">
        <w:rPr>
          <w:rFonts w:asciiTheme="minorHAnsi" w:eastAsia="MS Mincho" w:hAnsiTheme="minorHAnsi" w:cs="Times"/>
          <w:sz w:val="22"/>
          <w:szCs w:val="22"/>
          <w:lang w:eastAsia="en-US"/>
        </w:rPr>
        <w:t>analysis</w:t>
      </w:r>
      <w:r w:rsidRPr="00BA63A9">
        <w:rPr>
          <w:rFonts w:asciiTheme="minorHAnsi" w:hAnsiTheme="minorHAnsi" w:cs="Times"/>
          <w:sz w:val="22"/>
          <w:szCs w:val="22"/>
        </w:rPr>
        <w:t xml:space="preserve"> and the regional tropical cyclone prediction model; to </w:t>
      </w:r>
      <w:r w:rsidRPr="00BA63A9">
        <w:rPr>
          <w:rFonts w:asciiTheme="minorHAnsi" w:eastAsia="MS Mincho" w:hAnsiTheme="minorHAnsi" w:cs="Times"/>
          <w:sz w:val="22"/>
          <w:szCs w:val="22"/>
          <w:lang w:eastAsia="en-US"/>
        </w:rPr>
        <w:t>enhance</w:t>
      </w:r>
      <w:r w:rsidRPr="00BA63A9">
        <w:rPr>
          <w:rFonts w:asciiTheme="minorHAnsi" w:hAnsiTheme="minorHAnsi" w:cs="Times"/>
          <w:sz w:val="22"/>
          <w:szCs w:val="22"/>
        </w:rPr>
        <w:t xml:space="preserve"> the performance of tropical cyclone intensity forecast</w:t>
      </w:r>
      <w:r w:rsidRPr="00BA63A9">
        <w:rPr>
          <w:rFonts w:asciiTheme="minorHAnsi" w:eastAsia="MS Mincho" w:hAnsiTheme="minorHAnsi" w:cs="Times"/>
          <w:sz w:val="22"/>
          <w:szCs w:val="22"/>
          <w:lang w:eastAsia="en-US"/>
        </w:rPr>
        <w:t>s</w:t>
      </w:r>
      <w:r w:rsidRPr="00BA63A9">
        <w:rPr>
          <w:rFonts w:asciiTheme="minorHAnsi" w:hAnsiTheme="minorHAnsi" w:cs="Times"/>
          <w:sz w:val="22"/>
          <w:szCs w:val="22"/>
        </w:rPr>
        <w:t xml:space="preserve"> </w:t>
      </w:r>
      <w:r w:rsidRPr="00BA63A9">
        <w:rPr>
          <w:rFonts w:asciiTheme="minorHAnsi" w:eastAsia="MS Mincho" w:hAnsiTheme="minorHAnsi" w:cs="Times"/>
          <w:sz w:val="22"/>
          <w:szCs w:val="22"/>
          <w:lang w:eastAsia="en-US"/>
        </w:rPr>
        <w:t>from</w:t>
      </w:r>
      <w:r w:rsidRPr="00BA63A9">
        <w:rPr>
          <w:rFonts w:asciiTheme="minorHAnsi" w:hAnsiTheme="minorHAnsi" w:cs="Times"/>
          <w:sz w:val="22"/>
          <w:szCs w:val="22"/>
        </w:rPr>
        <w:t xml:space="preserve"> NWP models; to develop a more reliable storm surge model for the coastal cities in the Asia Pacific region; and to develop the flooding and associated risk assessment techniques and systems for the inland flood plain</w:t>
      </w:r>
      <w:r w:rsidRPr="00BA63A9">
        <w:rPr>
          <w:rFonts w:asciiTheme="minorHAnsi" w:eastAsia="MS Mincho" w:hAnsiTheme="minorHAnsi" w:cs="Times"/>
          <w:sz w:val="22"/>
          <w:szCs w:val="22"/>
          <w:lang w:eastAsia="en-US"/>
        </w:rPr>
        <w:t>s</w:t>
      </w:r>
      <w:r w:rsidRPr="00BA63A9">
        <w:rPr>
          <w:rFonts w:asciiTheme="minorHAnsi" w:hAnsiTheme="minorHAnsi" w:cs="Times"/>
          <w:sz w:val="22"/>
          <w:szCs w:val="22"/>
        </w:rPr>
        <w:t>.</w:t>
      </w:r>
    </w:p>
    <w:p w14:paraId="5E3B9F4B" w14:textId="77777777" w:rsidR="00AA5E54" w:rsidRPr="00BA63A9" w:rsidRDefault="00AA5E54" w:rsidP="00AA5E54">
      <w:pPr>
        <w:jc w:val="both"/>
        <w:rPr>
          <w:rFonts w:asciiTheme="minorHAnsi" w:hAnsiTheme="minorHAnsi" w:cs="Times"/>
          <w:bCs/>
          <w:sz w:val="22"/>
          <w:szCs w:val="22"/>
        </w:rPr>
      </w:pPr>
    </w:p>
    <w:p w14:paraId="305AE57A" w14:textId="77777777" w:rsidR="00AA5E54" w:rsidRPr="00BA63A9" w:rsidRDefault="00AA5E54" w:rsidP="00AA5E54">
      <w:pPr>
        <w:ind w:firstLine="560"/>
        <w:jc w:val="both"/>
        <w:rPr>
          <w:rFonts w:asciiTheme="minorHAnsi" w:hAnsiTheme="minorHAnsi"/>
          <w:sz w:val="22"/>
          <w:szCs w:val="22"/>
        </w:rPr>
      </w:pPr>
    </w:p>
    <w:p w14:paraId="2A223C02" w14:textId="77777777" w:rsidR="00AA5E54" w:rsidRPr="00BA63A9" w:rsidRDefault="00AA5E54" w:rsidP="00AA5E54">
      <w:pPr>
        <w:pStyle w:val="Heading1"/>
        <w:rPr>
          <w:rFonts w:asciiTheme="minorHAnsi" w:hAnsiTheme="minorHAnsi"/>
          <w:sz w:val="22"/>
          <w:szCs w:val="22"/>
        </w:rPr>
      </w:pPr>
      <w:bookmarkStart w:id="132" w:name="_Toc373680317"/>
      <w:bookmarkStart w:id="133" w:name="_Toc378953338"/>
      <w:r w:rsidRPr="00BA63A9">
        <w:rPr>
          <w:rFonts w:asciiTheme="minorHAnsi" w:hAnsiTheme="minorHAnsi"/>
          <w:sz w:val="22"/>
          <w:szCs w:val="22"/>
        </w:rPr>
        <w:t>4.  Project</w:t>
      </w:r>
      <w:r w:rsidRPr="00BA63A9">
        <w:rPr>
          <w:rFonts w:asciiTheme="minorHAnsi" w:eastAsia="新細明體" w:hAnsiTheme="minorHAnsi"/>
          <w:sz w:val="22"/>
          <w:szCs w:val="22"/>
          <w:lang w:eastAsia="zh-HK"/>
        </w:rPr>
        <w:t>-</w:t>
      </w:r>
      <w:r w:rsidRPr="00BA63A9">
        <w:rPr>
          <w:rFonts w:asciiTheme="minorHAnsi" w:hAnsiTheme="minorHAnsi"/>
          <w:sz w:val="22"/>
          <w:szCs w:val="22"/>
        </w:rPr>
        <w:t>related scientific issues</w:t>
      </w:r>
      <w:bookmarkEnd w:id="132"/>
      <w:bookmarkEnd w:id="133"/>
    </w:p>
    <w:p w14:paraId="7E64E586"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 xml:space="preserve">The project will focus on intensity changes </w:t>
      </w:r>
      <w:r w:rsidRPr="00BA63A9">
        <w:rPr>
          <w:rFonts w:asciiTheme="minorHAnsi" w:eastAsia="新細明體" w:hAnsiTheme="minorHAnsi" w:cs="Times"/>
          <w:sz w:val="22"/>
          <w:szCs w:val="22"/>
          <w:lang w:eastAsia="zh-HK"/>
        </w:rPr>
        <w:t>of</w:t>
      </w:r>
      <w:r w:rsidRPr="00BA63A9">
        <w:rPr>
          <w:rFonts w:asciiTheme="minorHAnsi" w:hAnsiTheme="minorHAnsi" w:cs="Times"/>
          <w:sz w:val="22"/>
          <w:szCs w:val="22"/>
        </w:rPr>
        <w:t xml:space="preserve"> offshore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tropical cyclones from June to </w:t>
      </w:r>
      <w:r w:rsidRPr="00BA63A9">
        <w:rPr>
          <w:rFonts w:asciiTheme="minorHAnsi" w:eastAsia="宋体" w:hAnsiTheme="minorHAnsi" w:cs="Times"/>
          <w:sz w:val="22"/>
          <w:szCs w:val="22"/>
          <w:lang w:eastAsia="zh-CN"/>
        </w:rPr>
        <w:t>October</w:t>
      </w:r>
      <w:r w:rsidRPr="00BA63A9">
        <w:rPr>
          <w:rFonts w:asciiTheme="minorHAnsi" w:hAnsiTheme="minorHAnsi" w:cs="Times"/>
          <w:sz w:val="22"/>
          <w:szCs w:val="22"/>
        </w:rPr>
        <w:t>, 2014 to 201</w:t>
      </w:r>
      <w:r w:rsidRPr="00BA63A9">
        <w:rPr>
          <w:rFonts w:asciiTheme="minorHAnsi" w:eastAsia="宋体" w:hAnsiTheme="minorHAnsi" w:cs="Times"/>
          <w:sz w:val="22"/>
          <w:szCs w:val="22"/>
          <w:lang w:eastAsia="zh-CN"/>
        </w:rPr>
        <w:t>7</w:t>
      </w:r>
      <w:r w:rsidRPr="00BA63A9">
        <w:rPr>
          <w:rFonts w:asciiTheme="minorHAnsi" w:hAnsiTheme="minorHAnsi" w:cs="Times"/>
          <w:sz w:val="22"/>
          <w:szCs w:val="22"/>
        </w:rPr>
        <w:t xml:space="preserve">, specifically targeting the following </w:t>
      </w:r>
      <w:r w:rsidRPr="00BA63A9">
        <w:rPr>
          <w:rFonts w:asciiTheme="minorHAnsi" w:hAnsiTheme="minorHAnsi"/>
          <w:sz w:val="22"/>
          <w:szCs w:val="22"/>
        </w:rPr>
        <w:t>four</w:t>
      </w:r>
      <w:r w:rsidRPr="00BA63A9">
        <w:rPr>
          <w:rFonts w:asciiTheme="minorHAnsi" w:hAnsiTheme="minorHAnsi" w:cs="Times"/>
          <w:sz w:val="22"/>
          <w:szCs w:val="22"/>
        </w:rPr>
        <w:t xml:space="preserve"> scientific issues:</w:t>
      </w:r>
    </w:p>
    <w:p w14:paraId="7FC64CD9" w14:textId="77777777" w:rsidR="00AA5E54" w:rsidRPr="00BA63A9" w:rsidRDefault="00AA5E54" w:rsidP="00AA5E54">
      <w:pPr>
        <w:spacing w:line="360" w:lineRule="auto"/>
        <w:ind w:firstLine="560"/>
        <w:jc w:val="both"/>
        <w:rPr>
          <w:rFonts w:asciiTheme="minorHAnsi" w:hAnsiTheme="minorHAnsi" w:cs="Times"/>
          <w:sz w:val="22"/>
          <w:szCs w:val="22"/>
        </w:rPr>
      </w:pPr>
    </w:p>
    <w:p w14:paraId="757F14BE" w14:textId="77777777" w:rsidR="00AA5E54" w:rsidRPr="00BA63A9" w:rsidRDefault="00AA5E54" w:rsidP="00AA5E54">
      <w:pPr>
        <w:pStyle w:val="Heading2"/>
        <w:rPr>
          <w:rFonts w:asciiTheme="minorHAnsi" w:hAnsiTheme="minorHAnsi"/>
          <w:sz w:val="22"/>
          <w:szCs w:val="22"/>
        </w:rPr>
      </w:pPr>
      <w:bookmarkStart w:id="134" w:name="_Toc373680318"/>
      <w:bookmarkStart w:id="135" w:name="_Toc378953339"/>
      <w:r w:rsidRPr="00BA63A9">
        <w:rPr>
          <w:rFonts w:asciiTheme="minorHAnsi" w:hAnsiTheme="minorHAnsi"/>
          <w:sz w:val="22"/>
          <w:szCs w:val="22"/>
        </w:rPr>
        <w:t>4.1 The effect of the offshore, non-uniform, and complex underlying surface on the boundary layer wind field structure</w:t>
      </w:r>
      <w:bookmarkEnd w:id="134"/>
      <w:bookmarkEnd w:id="135"/>
    </w:p>
    <w:p w14:paraId="274BBD3A" w14:textId="77777777" w:rsidR="00AA5E54" w:rsidRPr="00BA63A9" w:rsidRDefault="00AA5E54" w:rsidP="00AA5E54">
      <w:pPr>
        <w:spacing w:line="360" w:lineRule="auto"/>
        <w:jc w:val="both"/>
        <w:rPr>
          <w:rFonts w:asciiTheme="minorHAnsi" w:hAnsiTheme="minorHAnsi" w:cs="Times"/>
          <w:sz w:val="22"/>
          <w:szCs w:val="22"/>
        </w:rPr>
      </w:pPr>
    </w:p>
    <w:p w14:paraId="1FA72BD2"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lastRenderedPageBreak/>
        <w:t xml:space="preserve">The non-uniformity of the underlying surface is the most important factor causing the boundary layer horizontal wind field asymmetric distribution and non-uniform vertical wind shear of offshore tropical cyclones, as well as difficulties in intensity </w:t>
      </w:r>
      <w:r w:rsidRPr="00BA63A9">
        <w:rPr>
          <w:rFonts w:asciiTheme="minorHAnsi" w:eastAsia="新細明體" w:hAnsiTheme="minorHAnsi" w:cs="Times"/>
          <w:sz w:val="22"/>
          <w:szCs w:val="22"/>
          <w:lang w:eastAsia="zh-HK"/>
        </w:rPr>
        <w:t>analysis</w:t>
      </w:r>
      <w:r w:rsidRPr="00BA63A9">
        <w:rPr>
          <w:rFonts w:asciiTheme="minorHAnsi" w:hAnsiTheme="minorHAnsi" w:cs="Times"/>
          <w:sz w:val="22"/>
          <w:szCs w:val="22"/>
        </w:rPr>
        <w:t xml:space="preserve">. The monsoon climate, complex geographic distribution of offshore islands, </w:t>
      </w:r>
      <w:r w:rsidRPr="00BA63A9">
        <w:rPr>
          <w:rFonts w:asciiTheme="minorHAnsi" w:eastAsia="新細明體" w:hAnsiTheme="minorHAnsi" w:cs="Times"/>
          <w:sz w:val="22"/>
          <w:szCs w:val="22"/>
          <w:lang w:eastAsia="zh-HK"/>
        </w:rPr>
        <w:t xml:space="preserve">depth of warm waters, </w:t>
      </w:r>
      <w:r w:rsidRPr="00BA63A9">
        <w:rPr>
          <w:rFonts w:asciiTheme="minorHAnsi" w:hAnsiTheme="minorHAnsi" w:cs="Times"/>
          <w:sz w:val="22"/>
          <w:szCs w:val="22"/>
        </w:rPr>
        <w:t xml:space="preserve">oceanic salinity, structure of ocean currents, and offshore sea-land-atmosphere interactions may exert significant influence on the structure of the tropical cyclones as well as their intensity changes, in particular abrupt and rapid intensity </w:t>
      </w:r>
      <w:r w:rsidRPr="00BA63A9">
        <w:rPr>
          <w:rFonts w:asciiTheme="minorHAnsi" w:eastAsia="新細明體" w:hAnsiTheme="minorHAnsi" w:cs="Times"/>
          <w:sz w:val="22"/>
          <w:szCs w:val="22"/>
          <w:lang w:eastAsia="zh-HK"/>
        </w:rPr>
        <w:t>change</w:t>
      </w:r>
      <w:r w:rsidRPr="00BA63A9">
        <w:rPr>
          <w:rFonts w:asciiTheme="minorHAnsi" w:hAnsiTheme="minorHAnsi" w:cs="Times"/>
          <w:sz w:val="22"/>
          <w:szCs w:val="22"/>
        </w:rPr>
        <w:t>, the genesis and development of tropical cyclones, as well as dissipation.</w:t>
      </w:r>
    </w:p>
    <w:p w14:paraId="6B48D148" w14:textId="77777777" w:rsidR="00AA5E54" w:rsidRPr="00BA63A9" w:rsidRDefault="00AA5E54" w:rsidP="00AA5E54">
      <w:pPr>
        <w:spacing w:line="360" w:lineRule="auto"/>
        <w:ind w:firstLine="560"/>
        <w:jc w:val="both"/>
        <w:rPr>
          <w:rFonts w:asciiTheme="minorHAnsi" w:hAnsiTheme="minorHAnsi" w:cs="Times"/>
          <w:sz w:val="22"/>
          <w:szCs w:val="22"/>
        </w:rPr>
      </w:pPr>
    </w:p>
    <w:p w14:paraId="6391A79F"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This project will fully utilize the field experiment observation data to reveal offshore tropical cyclones' wind field structures in the Asia Pacific region, in particular the</w:t>
      </w:r>
      <w:r w:rsidRPr="00BA63A9">
        <w:rPr>
          <w:rFonts w:asciiTheme="minorHAnsi" w:eastAsia="宋体" w:hAnsiTheme="minorHAnsi" w:cs="Times"/>
          <w:sz w:val="22"/>
          <w:szCs w:val="22"/>
          <w:lang w:eastAsia="zh-CN"/>
        </w:rPr>
        <w:t xml:space="preserve"> conversion relationship of mean wind speed sampling at different heights and times.</w:t>
      </w:r>
      <w:r w:rsidRPr="00BA63A9">
        <w:rPr>
          <w:rFonts w:asciiTheme="minorHAnsi" w:hAnsiTheme="minorHAnsi" w:cs="Times"/>
          <w:sz w:val="22"/>
          <w:szCs w:val="22"/>
        </w:rPr>
        <w:t xml:space="preserve"> Th</w:t>
      </w:r>
      <w:r w:rsidRPr="00BA63A9">
        <w:rPr>
          <w:rFonts w:asciiTheme="minorHAnsi" w:eastAsia="新細明體" w:hAnsiTheme="minorHAnsi" w:cs="Times"/>
          <w:sz w:val="22"/>
          <w:szCs w:val="22"/>
          <w:lang w:eastAsia="zh-HK"/>
        </w:rPr>
        <w:t>e observation data</w:t>
      </w:r>
      <w:r w:rsidRPr="00BA63A9">
        <w:rPr>
          <w:rFonts w:asciiTheme="minorHAnsi" w:hAnsiTheme="minorHAnsi" w:cs="Times"/>
          <w:sz w:val="22"/>
          <w:szCs w:val="22"/>
        </w:rPr>
        <w:t xml:space="preserve"> will be </w:t>
      </w:r>
      <w:r w:rsidRPr="00BA63A9">
        <w:rPr>
          <w:rFonts w:asciiTheme="minorHAnsi" w:eastAsia="新細明體" w:hAnsiTheme="minorHAnsi" w:cs="Times"/>
          <w:sz w:val="22"/>
          <w:szCs w:val="22"/>
          <w:lang w:eastAsia="zh-HK"/>
        </w:rPr>
        <w:t>used in tandem</w:t>
      </w:r>
      <w:r w:rsidRPr="00BA63A9">
        <w:rPr>
          <w:rFonts w:asciiTheme="minorHAnsi" w:hAnsiTheme="minorHAnsi" w:cs="Times"/>
          <w:sz w:val="22"/>
          <w:szCs w:val="22"/>
        </w:rPr>
        <w:t xml:space="preserve"> with the numerical simulation experiment and the dynamic diagnosis to analyze the effect of the offshore non-uniform complex underlying surface on the structure of boundary layer wind field structure and its evolution characteristics as well as the effect on intensity</w:t>
      </w:r>
      <w:r w:rsidRPr="00BA63A9">
        <w:rPr>
          <w:rFonts w:asciiTheme="minorHAnsi" w:eastAsia="新細明體" w:hAnsiTheme="minorHAnsi" w:cs="Times"/>
          <w:sz w:val="22"/>
          <w:szCs w:val="22"/>
          <w:lang w:eastAsia="zh-HK"/>
        </w:rPr>
        <w:t xml:space="preserve"> analysis</w:t>
      </w:r>
      <w:r w:rsidRPr="00BA63A9">
        <w:rPr>
          <w:rFonts w:asciiTheme="minorHAnsi" w:hAnsiTheme="minorHAnsi" w:cs="Times"/>
          <w:sz w:val="22"/>
          <w:szCs w:val="22"/>
        </w:rPr>
        <w:t>.</w:t>
      </w:r>
    </w:p>
    <w:p w14:paraId="65D87153" w14:textId="77777777" w:rsidR="00AA5E54" w:rsidRPr="00BA63A9" w:rsidRDefault="00AA5E54" w:rsidP="00AA5E54">
      <w:pPr>
        <w:ind w:firstLine="560"/>
        <w:jc w:val="both"/>
        <w:rPr>
          <w:rFonts w:asciiTheme="minorHAnsi" w:hAnsiTheme="minorHAnsi" w:cs="Times"/>
          <w:sz w:val="22"/>
          <w:szCs w:val="22"/>
        </w:rPr>
      </w:pPr>
    </w:p>
    <w:p w14:paraId="3B8072F1" w14:textId="77777777" w:rsidR="00AA5E54" w:rsidRPr="00BA63A9" w:rsidRDefault="00AA5E54" w:rsidP="00AA5E54">
      <w:pPr>
        <w:pStyle w:val="Heading2"/>
        <w:rPr>
          <w:rFonts w:asciiTheme="minorHAnsi" w:hAnsiTheme="minorHAnsi"/>
          <w:sz w:val="22"/>
          <w:szCs w:val="22"/>
          <w:lang w:eastAsia="zh-CN"/>
        </w:rPr>
      </w:pPr>
      <w:bookmarkStart w:id="136" w:name="_Toc373680319"/>
      <w:bookmarkStart w:id="137" w:name="_Toc378953340"/>
      <w:r w:rsidRPr="00BA63A9">
        <w:rPr>
          <w:rFonts w:asciiTheme="minorHAnsi" w:hAnsiTheme="minorHAnsi"/>
          <w:sz w:val="22"/>
          <w:szCs w:val="22"/>
        </w:rPr>
        <w:t>4.2 The accuracy of predicting intensity changes of tropical cyclones in the Asia Pacific region</w:t>
      </w:r>
      <w:bookmarkEnd w:id="136"/>
      <w:bookmarkEnd w:id="137"/>
    </w:p>
    <w:p w14:paraId="49C64FB5" w14:textId="77777777" w:rsidR="00AA5E54" w:rsidRPr="00BA63A9" w:rsidRDefault="00AA5E54" w:rsidP="00AA5E54">
      <w:pPr>
        <w:ind w:left="567" w:hanging="567"/>
        <w:jc w:val="both"/>
        <w:rPr>
          <w:rFonts w:asciiTheme="minorHAnsi" w:hAnsiTheme="minorHAnsi"/>
          <w:b/>
          <w:bCs/>
          <w:sz w:val="22"/>
          <w:szCs w:val="22"/>
        </w:rPr>
      </w:pPr>
    </w:p>
    <w:p w14:paraId="57ECA985" w14:textId="77777777" w:rsidR="00AA5E54" w:rsidRPr="00BA63A9" w:rsidRDefault="00AA5E54" w:rsidP="00AA5E54">
      <w:pPr>
        <w:spacing w:line="360" w:lineRule="auto"/>
        <w:ind w:firstLine="567"/>
        <w:jc w:val="both"/>
        <w:rPr>
          <w:rFonts w:asciiTheme="minorHAnsi" w:hAnsiTheme="minorHAnsi" w:cs="Times"/>
          <w:sz w:val="22"/>
          <w:szCs w:val="22"/>
        </w:rPr>
      </w:pPr>
      <w:r w:rsidRPr="00BA63A9">
        <w:rPr>
          <w:rFonts w:asciiTheme="minorHAnsi" w:hAnsiTheme="minorHAnsi" w:cs="Times"/>
          <w:sz w:val="22"/>
          <w:szCs w:val="22"/>
        </w:rPr>
        <w:t xml:space="preserve">The </w:t>
      </w:r>
      <w:r w:rsidRPr="00BA63A9">
        <w:rPr>
          <w:rFonts w:asciiTheme="minorHAnsi" w:eastAsia="新細明體" w:hAnsiTheme="minorHAnsi" w:cs="Times"/>
          <w:sz w:val="22"/>
          <w:szCs w:val="22"/>
          <w:lang w:eastAsia="zh-HK"/>
        </w:rPr>
        <w:t xml:space="preserve">second scientific issue is on the </w:t>
      </w:r>
      <w:r w:rsidRPr="00BA63A9">
        <w:rPr>
          <w:rFonts w:asciiTheme="minorHAnsi" w:hAnsiTheme="minorHAnsi" w:cs="Times"/>
          <w:sz w:val="22"/>
          <w:szCs w:val="22"/>
        </w:rPr>
        <w:t xml:space="preserve">effects of the complexity of the underlying surface, subtropical high, westerly trough, ITCZ and the oceanic </w:t>
      </w:r>
      <w:proofErr w:type="spellStart"/>
      <w:r w:rsidRPr="00BA63A9">
        <w:rPr>
          <w:rFonts w:asciiTheme="minorHAnsi" w:hAnsiTheme="minorHAnsi" w:cs="Times"/>
          <w:sz w:val="22"/>
          <w:szCs w:val="22"/>
        </w:rPr>
        <w:t>mesoscale</w:t>
      </w:r>
      <w:proofErr w:type="spellEnd"/>
      <w:r w:rsidRPr="00BA63A9">
        <w:rPr>
          <w:rFonts w:asciiTheme="minorHAnsi" w:hAnsiTheme="minorHAnsi" w:cs="Times"/>
          <w:sz w:val="22"/>
          <w:szCs w:val="22"/>
        </w:rPr>
        <w:t xml:space="preserve"> vortex position and its random oscillations on the modulation of the intensity changes of the tropical cyclones and thus the credibility of the prognoses of the current numerical model.</w:t>
      </w:r>
    </w:p>
    <w:p w14:paraId="2D303A32" w14:textId="77777777" w:rsidR="00AA5E54" w:rsidRPr="00BA63A9" w:rsidRDefault="00AA5E54" w:rsidP="00AA5E54">
      <w:pPr>
        <w:jc w:val="both"/>
        <w:rPr>
          <w:rFonts w:asciiTheme="minorHAnsi" w:hAnsiTheme="minorHAnsi" w:cs="Times"/>
          <w:sz w:val="22"/>
          <w:szCs w:val="22"/>
        </w:rPr>
      </w:pPr>
    </w:p>
    <w:p w14:paraId="2E3552B4" w14:textId="77777777" w:rsidR="00AA5E54" w:rsidRPr="00BA63A9" w:rsidRDefault="00AA5E54" w:rsidP="00AA5E54">
      <w:pPr>
        <w:pStyle w:val="Heading2"/>
        <w:rPr>
          <w:rFonts w:asciiTheme="minorHAnsi" w:hAnsiTheme="minorHAnsi"/>
          <w:sz w:val="22"/>
          <w:szCs w:val="22"/>
        </w:rPr>
      </w:pPr>
      <w:bookmarkStart w:id="138" w:name="_Toc373680320"/>
      <w:bookmarkStart w:id="139" w:name="_Toc378953341"/>
      <w:r w:rsidRPr="00BA63A9">
        <w:rPr>
          <w:rFonts w:asciiTheme="minorHAnsi" w:hAnsiTheme="minorHAnsi"/>
          <w:sz w:val="22"/>
          <w:szCs w:val="22"/>
        </w:rPr>
        <w:t>4.3 The effect of intensity changes of tropical cyclones on tidal level and flooding in the flood plain</w:t>
      </w:r>
      <w:r w:rsidRPr="00BA63A9">
        <w:rPr>
          <w:rFonts w:asciiTheme="minorHAnsi" w:hAnsiTheme="minorHAnsi"/>
          <w:sz w:val="22"/>
          <w:szCs w:val="22"/>
          <w:lang w:eastAsia="zh-HK"/>
        </w:rPr>
        <w:t>s</w:t>
      </w:r>
      <w:r w:rsidRPr="00BA63A9">
        <w:rPr>
          <w:rFonts w:asciiTheme="minorHAnsi" w:hAnsiTheme="minorHAnsi"/>
          <w:sz w:val="22"/>
          <w:szCs w:val="22"/>
        </w:rPr>
        <w:t xml:space="preserve"> of the Asia Pacific region</w:t>
      </w:r>
      <w:bookmarkEnd w:id="138"/>
      <w:bookmarkEnd w:id="139"/>
    </w:p>
    <w:p w14:paraId="4EB28241" w14:textId="77777777" w:rsidR="00AA5E54" w:rsidRPr="00BA63A9" w:rsidRDefault="00AA5E54" w:rsidP="00AA5E54">
      <w:pPr>
        <w:spacing w:line="360" w:lineRule="auto"/>
        <w:rPr>
          <w:rFonts w:asciiTheme="minorHAnsi" w:hAnsiTheme="minorHAnsi" w:cs="Times"/>
          <w:b/>
          <w:bCs/>
          <w:sz w:val="22"/>
          <w:szCs w:val="22"/>
        </w:rPr>
      </w:pPr>
    </w:p>
    <w:p w14:paraId="313BE0AA" w14:textId="77777777" w:rsidR="00AA5E54" w:rsidRPr="00BA63A9" w:rsidRDefault="00AA5E54" w:rsidP="00AA5E54">
      <w:pPr>
        <w:spacing w:line="360" w:lineRule="auto"/>
        <w:ind w:firstLine="720"/>
        <w:jc w:val="both"/>
        <w:rPr>
          <w:rFonts w:asciiTheme="minorHAnsi" w:hAnsiTheme="minorHAnsi" w:cs="Times"/>
          <w:bCs/>
          <w:sz w:val="22"/>
          <w:szCs w:val="22"/>
        </w:rPr>
      </w:pPr>
      <w:r w:rsidRPr="00BA63A9">
        <w:rPr>
          <w:rFonts w:asciiTheme="minorHAnsi" w:hAnsiTheme="minorHAnsi" w:cs="Times"/>
          <w:bCs/>
          <w:sz w:val="22"/>
          <w:szCs w:val="22"/>
        </w:rPr>
        <w:t xml:space="preserve">In the Asia Pacific region, the specific characteristics of the continental shelf and ocean current conditions </w:t>
      </w:r>
      <w:r w:rsidRPr="00BA63A9">
        <w:rPr>
          <w:rFonts w:asciiTheme="minorHAnsi" w:eastAsia="新細明體" w:hAnsiTheme="minorHAnsi" w:cs="Times"/>
          <w:bCs/>
          <w:sz w:val="22"/>
          <w:szCs w:val="22"/>
          <w:lang w:eastAsia="zh-HK"/>
        </w:rPr>
        <w:t xml:space="preserve">have significant </w:t>
      </w:r>
      <w:r w:rsidRPr="00BA63A9">
        <w:rPr>
          <w:rFonts w:asciiTheme="minorHAnsi" w:hAnsiTheme="minorHAnsi" w:cs="Times"/>
          <w:bCs/>
          <w:sz w:val="22"/>
          <w:szCs w:val="22"/>
        </w:rPr>
        <w:t>influence on storm surges in the Asia Pacific coastal region</w:t>
      </w:r>
      <w:r w:rsidRPr="00BA63A9">
        <w:rPr>
          <w:rFonts w:asciiTheme="minorHAnsi" w:eastAsia="新細明體" w:hAnsiTheme="minorHAnsi" w:cs="Times"/>
          <w:bCs/>
          <w:sz w:val="22"/>
          <w:szCs w:val="22"/>
          <w:lang w:eastAsia="zh-HK"/>
        </w:rPr>
        <w:t xml:space="preserve"> brought by super typhoons and offshore/</w:t>
      </w:r>
      <w:proofErr w:type="spellStart"/>
      <w:r w:rsidRPr="00BA63A9">
        <w:rPr>
          <w:rFonts w:asciiTheme="minorHAnsi" w:eastAsia="新細明體" w:hAnsiTheme="minorHAnsi" w:cs="Times"/>
          <w:bCs/>
          <w:sz w:val="22"/>
          <w:szCs w:val="22"/>
          <w:lang w:eastAsia="zh-HK"/>
        </w:rPr>
        <w:t>landfalling</w:t>
      </w:r>
      <w:proofErr w:type="spellEnd"/>
      <w:r w:rsidRPr="00BA63A9">
        <w:rPr>
          <w:rFonts w:asciiTheme="minorHAnsi" w:eastAsia="新細明體" w:hAnsiTheme="minorHAnsi" w:cs="Times"/>
          <w:bCs/>
          <w:sz w:val="22"/>
          <w:szCs w:val="22"/>
          <w:lang w:eastAsia="zh-HK"/>
        </w:rPr>
        <w:t xml:space="preserve"> typhoons undergoing rapid intensity changes</w:t>
      </w:r>
      <w:r w:rsidRPr="00BA63A9">
        <w:rPr>
          <w:rFonts w:asciiTheme="minorHAnsi" w:hAnsiTheme="minorHAnsi" w:cs="Times"/>
          <w:bCs/>
          <w:sz w:val="22"/>
          <w:szCs w:val="22"/>
        </w:rPr>
        <w:t xml:space="preserve">. </w:t>
      </w:r>
      <w:r w:rsidRPr="00BA63A9">
        <w:rPr>
          <w:rFonts w:asciiTheme="minorHAnsi" w:eastAsia="新細明體" w:hAnsiTheme="minorHAnsi" w:cs="Times"/>
          <w:bCs/>
          <w:sz w:val="22"/>
          <w:szCs w:val="22"/>
          <w:lang w:eastAsia="zh-HK"/>
        </w:rPr>
        <w:t>C</w:t>
      </w:r>
      <w:r w:rsidRPr="00BA63A9">
        <w:rPr>
          <w:rFonts w:asciiTheme="minorHAnsi" w:hAnsiTheme="minorHAnsi" w:cs="Times"/>
          <w:bCs/>
          <w:sz w:val="22"/>
          <w:szCs w:val="22"/>
        </w:rPr>
        <w:t xml:space="preserve">hanges in the structure and intensity </w:t>
      </w:r>
      <w:r w:rsidRPr="00BA63A9">
        <w:rPr>
          <w:rFonts w:asciiTheme="minorHAnsi" w:eastAsia="新細明體" w:hAnsiTheme="minorHAnsi" w:cs="Times"/>
          <w:bCs/>
          <w:sz w:val="22"/>
          <w:szCs w:val="22"/>
          <w:lang w:eastAsia="zh-HK"/>
        </w:rPr>
        <w:t xml:space="preserve">of typhoons will also bring about </w:t>
      </w:r>
      <w:r w:rsidRPr="00BA63A9">
        <w:rPr>
          <w:rFonts w:asciiTheme="minorHAnsi" w:hAnsiTheme="minorHAnsi" w:cs="Times"/>
          <w:bCs/>
          <w:sz w:val="22"/>
          <w:szCs w:val="22"/>
        </w:rPr>
        <w:t xml:space="preserve">enhanced precipitation and </w:t>
      </w:r>
      <w:r w:rsidRPr="00BA63A9">
        <w:rPr>
          <w:rFonts w:asciiTheme="minorHAnsi" w:eastAsia="新細明體" w:hAnsiTheme="minorHAnsi" w:cs="Times"/>
          <w:bCs/>
          <w:sz w:val="22"/>
          <w:szCs w:val="22"/>
          <w:lang w:eastAsia="zh-HK"/>
        </w:rPr>
        <w:t>re-</w:t>
      </w:r>
      <w:r w:rsidRPr="00BA63A9">
        <w:rPr>
          <w:rFonts w:asciiTheme="minorHAnsi" w:hAnsiTheme="minorHAnsi" w:cs="Times"/>
          <w:bCs/>
          <w:sz w:val="22"/>
          <w:szCs w:val="22"/>
        </w:rPr>
        <w:t xml:space="preserve">distribution of </w:t>
      </w:r>
      <w:r w:rsidRPr="00BA63A9">
        <w:rPr>
          <w:rFonts w:asciiTheme="minorHAnsi" w:eastAsia="新細明體" w:hAnsiTheme="minorHAnsi" w:cs="Times"/>
          <w:bCs/>
          <w:sz w:val="22"/>
          <w:szCs w:val="22"/>
          <w:lang w:eastAsia="zh-HK"/>
        </w:rPr>
        <w:t xml:space="preserve">the </w:t>
      </w:r>
      <w:r w:rsidRPr="00BA63A9">
        <w:rPr>
          <w:rFonts w:asciiTheme="minorHAnsi" w:hAnsiTheme="minorHAnsi" w:cs="Times"/>
          <w:bCs/>
          <w:sz w:val="22"/>
          <w:szCs w:val="22"/>
        </w:rPr>
        <w:t>intense precipitation</w:t>
      </w:r>
      <w:r w:rsidRPr="00BA63A9">
        <w:rPr>
          <w:rFonts w:asciiTheme="minorHAnsi" w:eastAsia="新細明體" w:hAnsiTheme="minorHAnsi" w:cs="Times"/>
          <w:bCs/>
          <w:sz w:val="22"/>
          <w:szCs w:val="22"/>
          <w:lang w:eastAsia="zh-HK"/>
        </w:rPr>
        <w:t>,</w:t>
      </w:r>
      <w:r w:rsidRPr="00BA63A9">
        <w:rPr>
          <w:rFonts w:asciiTheme="minorHAnsi" w:hAnsiTheme="minorHAnsi" w:cs="Times"/>
          <w:bCs/>
          <w:sz w:val="22"/>
          <w:szCs w:val="22"/>
        </w:rPr>
        <w:t xml:space="preserve"> </w:t>
      </w:r>
      <w:r w:rsidRPr="00BA63A9">
        <w:rPr>
          <w:rFonts w:asciiTheme="minorHAnsi" w:eastAsia="新細明體" w:hAnsiTheme="minorHAnsi" w:cs="Times"/>
          <w:bCs/>
          <w:sz w:val="22"/>
          <w:szCs w:val="22"/>
          <w:lang w:eastAsia="zh-HK"/>
        </w:rPr>
        <w:t xml:space="preserve">which will in turn </w:t>
      </w:r>
      <w:r w:rsidRPr="00BA63A9">
        <w:rPr>
          <w:rFonts w:asciiTheme="minorHAnsi" w:hAnsiTheme="minorHAnsi" w:cs="Times"/>
          <w:bCs/>
          <w:sz w:val="22"/>
          <w:szCs w:val="22"/>
        </w:rPr>
        <w:t>lead to severe flooding in the river delta area and inland flood plain</w:t>
      </w:r>
      <w:r w:rsidRPr="00BA63A9">
        <w:rPr>
          <w:rFonts w:asciiTheme="minorHAnsi" w:eastAsia="新細明體" w:hAnsiTheme="minorHAnsi" w:cs="Times"/>
          <w:bCs/>
          <w:sz w:val="22"/>
          <w:szCs w:val="22"/>
          <w:lang w:eastAsia="zh-HK"/>
        </w:rPr>
        <w:t>s</w:t>
      </w:r>
      <w:r w:rsidRPr="00BA63A9">
        <w:rPr>
          <w:rFonts w:asciiTheme="minorHAnsi" w:hAnsiTheme="minorHAnsi" w:cs="Times"/>
          <w:bCs/>
          <w:sz w:val="22"/>
          <w:szCs w:val="22"/>
        </w:rPr>
        <w:t>.</w:t>
      </w:r>
    </w:p>
    <w:p w14:paraId="6126A68F" w14:textId="77777777" w:rsidR="00AA5E54" w:rsidRPr="00BA63A9" w:rsidRDefault="00AA5E54" w:rsidP="00AA5E54">
      <w:pPr>
        <w:ind w:firstLine="560"/>
        <w:jc w:val="both"/>
        <w:rPr>
          <w:rFonts w:asciiTheme="minorHAnsi" w:hAnsiTheme="minorHAnsi" w:cs="Times"/>
          <w:sz w:val="22"/>
          <w:szCs w:val="22"/>
        </w:rPr>
      </w:pPr>
    </w:p>
    <w:p w14:paraId="22D09CC2" w14:textId="77777777" w:rsidR="00AA5E54" w:rsidRPr="00BA63A9" w:rsidRDefault="00AA5E54" w:rsidP="00AA5E54">
      <w:pPr>
        <w:pStyle w:val="Heading2"/>
        <w:rPr>
          <w:rFonts w:asciiTheme="minorHAnsi" w:hAnsiTheme="minorHAnsi"/>
          <w:sz w:val="22"/>
          <w:szCs w:val="22"/>
        </w:rPr>
      </w:pPr>
      <w:bookmarkStart w:id="140" w:name="_Toc373680321"/>
      <w:bookmarkStart w:id="141" w:name="_Toc378953342"/>
      <w:r w:rsidRPr="00BA63A9">
        <w:rPr>
          <w:rFonts w:asciiTheme="minorHAnsi" w:hAnsiTheme="minorHAnsi"/>
          <w:sz w:val="22"/>
          <w:szCs w:val="22"/>
        </w:rPr>
        <w:lastRenderedPageBreak/>
        <w:t>4.4 The effect of intensity changes on the magnitudes of disasters caused by typhoons in the Asia Pacific region</w:t>
      </w:r>
      <w:bookmarkEnd w:id="140"/>
      <w:bookmarkEnd w:id="141"/>
    </w:p>
    <w:p w14:paraId="381A8C07" w14:textId="77777777" w:rsidR="00AA5E54" w:rsidRPr="00BA63A9" w:rsidRDefault="00AA5E54" w:rsidP="00AA5E54">
      <w:pPr>
        <w:spacing w:line="360" w:lineRule="auto"/>
        <w:ind w:left="567" w:hanging="567"/>
        <w:jc w:val="both"/>
        <w:rPr>
          <w:rFonts w:asciiTheme="minorHAnsi" w:hAnsiTheme="minorHAnsi"/>
          <w:b/>
          <w:bCs/>
          <w:sz w:val="22"/>
          <w:szCs w:val="22"/>
        </w:rPr>
      </w:pPr>
    </w:p>
    <w:p w14:paraId="6D7AC24E" w14:textId="77777777" w:rsidR="00AA5E54" w:rsidRPr="00BA63A9" w:rsidRDefault="00AA5E54" w:rsidP="00AA5E54">
      <w:pPr>
        <w:spacing w:line="360" w:lineRule="auto"/>
        <w:ind w:firstLine="720"/>
        <w:jc w:val="both"/>
        <w:rPr>
          <w:rFonts w:asciiTheme="minorHAnsi" w:hAnsiTheme="minorHAnsi"/>
          <w:sz w:val="22"/>
          <w:szCs w:val="22"/>
        </w:rPr>
      </w:pPr>
      <w:r w:rsidRPr="00BA63A9">
        <w:rPr>
          <w:rFonts w:asciiTheme="minorHAnsi" w:hAnsiTheme="minorHAnsi"/>
          <w:sz w:val="22"/>
          <w:szCs w:val="22"/>
        </w:rPr>
        <w:t xml:space="preserve">The vulnerability </w:t>
      </w:r>
      <w:r w:rsidRPr="00BA63A9">
        <w:rPr>
          <w:rFonts w:asciiTheme="minorHAnsi" w:eastAsia="新細明體" w:hAnsiTheme="minorHAnsi"/>
          <w:sz w:val="22"/>
          <w:szCs w:val="22"/>
          <w:lang w:eastAsia="zh-HK"/>
        </w:rPr>
        <w:t>of</w:t>
      </w:r>
      <w:r w:rsidRPr="00BA63A9">
        <w:rPr>
          <w:rFonts w:asciiTheme="minorHAnsi" w:hAnsiTheme="minorHAnsi"/>
          <w:sz w:val="22"/>
          <w:szCs w:val="22"/>
        </w:rPr>
        <w:t xml:space="preserve"> the Asia Pacific region</w:t>
      </w:r>
      <w:r w:rsidRPr="00BA63A9">
        <w:rPr>
          <w:rFonts w:asciiTheme="minorHAnsi" w:eastAsia="新細明體" w:hAnsiTheme="minorHAnsi"/>
          <w:sz w:val="22"/>
          <w:szCs w:val="22"/>
          <w:lang w:eastAsia="zh-HK"/>
        </w:rPr>
        <w:t xml:space="preserve"> to the effect of typhoons</w:t>
      </w:r>
      <w:r w:rsidRPr="00BA63A9">
        <w:rPr>
          <w:rFonts w:asciiTheme="minorHAnsi" w:eastAsia="宋体" w:hAnsiTheme="minorHAnsi"/>
          <w:sz w:val="22"/>
          <w:szCs w:val="22"/>
          <w:lang w:eastAsia="zh-CN"/>
        </w:rPr>
        <w:t xml:space="preserve"> </w:t>
      </w:r>
      <w:r w:rsidRPr="00BA63A9">
        <w:rPr>
          <w:rFonts w:asciiTheme="minorHAnsi" w:hAnsiTheme="minorHAnsi"/>
          <w:sz w:val="22"/>
          <w:szCs w:val="22"/>
        </w:rPr>
        <w:t xml:space="preserve">is significant. Under the current operational </w:t>
      </w:r>
      <w:r w:rsidRPr="00BA63A9">
        <w:rPr>
          <w:rFonts w:asciiTheme="minorHAnsi" w:eastAsia="宋体" w:hAnsiTheme="minorHAnsi"/>
          <w:sz w:val="22"/>
          <w:szCs w:val="22"/>
          <w:lang w:eastAsia="zh-CN"/>
        </w:rPr>
        <w:t xml:space="preserve">capacity in TC </w:t>
      </w:r>
      <w:r w:rsidRPr="00BA63A9">
        <w:rPr>
          <w:rFonts w:asciiTheme="minorHAnsi" w:hAnsiTheme="minorHAnsi"/>
          <w:sz w:val="22"/>
          <w:szCs w:val="22"/>
        </w:rPr>
        <w:t xml:space="preserve">intensity </w:t>
      </w:r>
      <w:r w:rsidRPr="00BA63A9">
        <w:rPr>
          <w:rFonts w:asciiTheme="minorHAnsi" w:eastAsia="宋体" w:hAnsiTheme="minorHAnsi"/>
          <w:sz w:val="22"/>
          <w:szCs w:val="22"/>
          <w:lang w:eastAsia="zh-CN"/>
        </w:rPr>
        <w:t>forecast</w:t>
      </w:r>
      <w:r w:rsidRPr="00BA63A9">
        <w:rPr>
          <w:rFonts w:asciiTheme="minorHAnsi" w:hAnsiTheme="minorHAnsi"/>
          <w:sz w:val="22"/>
          <w:szCs w:val="22"/>
        </w:rPr>
        <w:t xml:space="preserve">, it sometimes occurs that the </w:t>
      </w:r>
      <w:r w:rsidRPr="00BA63A9">
        <w:rPr>
          <w:rFonts w:asciiTheme="minorHAnsi" w:eastAsia="宋体" w:hAnsiTheme="minorHAnsi"/>
          <w:sz w:val="22"/>
          <w:szCs w:val="22"/>
          <w:lang w:eastAsia="zh-CN"/>
        </w:rPr>
        <w:t>warning of</w:t>
      </w:r>
      <w:r w:rsidRPr="00BA63A9">
        <w:rPr>
          <w:rFonts w:asciiTheme="minorHAnsi" w:hAnsiTheme="minorHAnsi"/>
          <w:sz w:val="22"/>
          <w:szCs w:val="22"/>
        </w:rPr>
        <w:t xml:space="preserve"> </w:t>
      </w:r>
      <w:r w:rsidRPr="00BA63A9">
        <w:rPr>
          <w:rFonts w:asciiTheme="minorHAnsi" w:eastAsia="宋体" w:hAnsiTheme="minorHAnsi"/>
          <w:sz w:val="22"/>
          <w:szCs w:val="22"/>
          <w:lang w:eastAsia="zh-CN"/>
        </w:rPr>
        <w:t>rapidly intensify/weakening TCs</w:t>
      </w:r>
      <w:r w:rsidRPr="00BA63A9">
        <w:rPr>
          <w:rFonts w:asciiTheme="minorHAnsi" w:hAnsiTheme="minorHAnsi"/>
          <w:sz w:val="22"/>
          <w:szCs w:val="22"/>
        </w:rPr>
        <w:t xml:space="preserve"> before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is not done in a timely manner. Hence it could lead to insufficient responses to potentially devastating events.</w:t>
      </w:r>
    </w:p>
    <w:p w14:paraId="197D1B68" w14:textId="77777777" w:rsidR="00AA5E54" w:rsidRPr="00BA63A9" w:rsidRDefault="00AA5E54" w:rsidP="00AA5E54">
      <w:pPr>
        <w:spacing w:line="360" w:lineRule="auto"/>
        <w:jc w:val="both"/>
        <w:rPr>
          <w:rFonts w:asciiTheme="minorHAnsi" w:hAnsiTheme="minorHAnsi"/>
          <w:sz w:val="22"/>
          <w:szCs w:val="22"/>
        </w:rPr>
      </w:pPr>
    </w:p>
    <w:p w14:paraId="6F911C00" w14:textId="77777777" w:rsidR="00AA5E54" w:rsidRPr="00BA63A9" w:rsidRDefault="00AA5E54" w:rsidP="00AA5E54">
      <w:pPr>
        <w:jc w:val="both"/>
        <w:rPr>
          <w:rFonts w:asciiTheme="minorHAnsi" w:hAnsiTheme="minorHAnsi" w:cs="Times"/>
          <w:sz w:val="22"/>
          <w:szCs w:val="22"/>
        </w:rPr>
      </w:pPr>
    </w:p>
    <w:p w14:paraId="2CEC272F" w14:textId="77777777" w:rsidR="00AA5E54" w:rsidRPr="00BA63A9" w:rsidRDefault="00AA5E54" w:rsidP="00AA5E54">
      <w:pPr>
        <w:pStyle w:val="Heading1"/>
        <w:rPr>
          <w:rFonts w:asciiTheme="minorHAnsi" w:hAnsiTheme="minorHAnsi"/>
          <w:sz w:val="22"/>
          <w:szCs w:val="22"/>
        </w:rPr>
      </w:pPr>
      <w:bookmarkStart w:id="142" w:name="_Toc373680322"/>
      <w:bookmarkStart w:id="143" w:name="_Toc378953343"/>
      <w:r w:rsidRPr="00BA63A9">
        <w:rPr>
          <w:rFonts w:asciiTheme="minorHAnsi" w:hAnsiTheme="minorHAnsi"/>
          <w:sz w:val="22"/>
          <w:szCs w:val="22"/>
        </w:rPr>
        <w:t>5.  Main research content</w:t>
      </w:r>
      <w:bookmarkEnd w:id="142"/>
      <w:bookmarkEnd w:id="143"/>
    </w:p>
    <w:p w14:paraId="7AA80139" w14:textId="77777777" w:rsidR="00AA5E54" w:rsidRPr="00BA63A9" w:rsidRDefault="00AA5E54" w:rsidP="00AA5E54">
      <w:pPr>
        <w:spacing w:line="360" w:lineRule="auto"/>
        <w:ind w:firstLine="720"/>
        <w:jc w:val="both"/>
        <w:rPr>
          <w:rFonts w:asciiTheme="minorHAnsi" w:hAnsiTheme="minorHAnsi"/>
          <w:sz w:val="22"/>
          <w:szCs w:val="22"/>
        </w:rPr>
      </w:pPr>
      <w:r w:rsidRPr="00BA63A9">
        <w:rPr>
          <w:rFonts w:asciiTheme="minorHAnsi" w:hAnsiTheme="minorHAnsi" w:cs="Times"/>
          <w:sz w:val="22"/>
          <w:szCs w:val="22"/>
        </w:rPr>
        <w:t xml:space="preserve">Field </w:t>
      </w:r>
      <w:r w:rsidRPr="00BA63A9">
        <w:rPr>
          <w:rFonts w:asciiTheme="minorHAnsi" w:eastAsia="宋体" w:hAnsiTheme="minorHAnsi" w:cs="Times"/>
          <w:sz w:val="22"/>
          <w:szCs w:val="22"/>
          <w:lang w:eastAsia="zh-CN"/>
        </w:rPr>
        <w:t>campaign</w:t>
      </w:r>
      <w:r w:rsidRPr="00BA63A9">
        <w:rPr>
          <w:rFonts w:asciiTheme="minorHAnsi" w:hAnsiTheme="minorHAnsi" w:cs="Times"/>
          <w:sz w:val="22"/>
          <w:szCs w:val="22"/>
        </w:rPr>
        <w:t xml:space="preserve"> of offshore and </w:t>
      </w:r>
      <w:proofErr w:type="spellStart"/>
      <w:r w:rsidRPr="00BA63A9">
        <w:rPr>
          <w:rFonts w:asciiTheme="minorHAnsi" w:hAnsiTheme="minorHAnsi" w:cs="Times"/>
          <w:sz w:val="22"/>
          <w:szCs w:val="22"/>
        </w:rPr>
        <w:t>landfalling</w:t>
      </w:r>
      <w:proofErr w:type="spellEnd"/>
      <w:r w:rsidRPr="00BA63A9">
        <w:rPr>
          <w:rFonts w:asciiTheme="minorHAnsi" w:hAnsiTheme="minorHAnsi" w:cs="Times"/>
          <w:sz w:val="22"/>
          <w:szCs w:val="22"/>
        </w:rPr>
        <w:t xml:space="preserve"> typhoons in the Asia Pacific Region</w:t>
      </w:r>
      <w:r w:rsidRPr="00BA63A9">
        <w:rPr>
          <w:rFonts w:asciiTheme="minorHAnsi" w:hAnsiTheme="minorHAnsi"/>
          <w:sz w:val="22"/>
          <w:szCs w:val="22"/>
        </w:rPr>
        <w:t xml:space="preserve">: Using meteorological and hydrological observations, the disaster information network of the Typhoon Committee </w:t>
      </w:r>
      <w:r w:rsidRPr="00BA63A9">
        <w:rPr>
          <w:rFonts w:asciiTheme="minorHAnsi" w:eastAsia="宋体" w:hAnsiTheme="minorHAnsi"/>
          <w:sz w:val="22"/>
          <w:szCs w:val="22"/>
          <w:lang w:eastAsia="zh-CN"/>
        </w:rPr>
        <w:t>M</w:t>
      </w:r>
      <w:r w:rsidRPr="00BA63A9">
        <w:rPr>
          <w:rFonts w:asciiTheme="minorHAnsi" w:hAnsiTheme="minorHAnsi"/>
          <w:sz w:val="22"/>
          <w:szCs w:val="22"/>
        </w:rPr>
        <w:t>embers, and with the deployment of advance</w:t>
      </w:r>
      <w:r w:rsidRPr="00BA63A9">
        <w:rPr>
          <w:rFonts w:asciiTheme="minorHAnsi" w:eastAsia="新細明體" w:hAnsiTheme="minorHAnsi"/>
          <w:sz w:val="22"/>
          <w:szCs w:val="22"/>
          <w:lang w:eastAsia="zh-HK"/>
        </w:rPr>
        <w:t>d</w:t>
      </w:r>
      <w:r w:rsidRPr="00BA63A9">
        <w:rPr>
          <w:rFonts w:asciiTheme="minorHAnsi" w:hAnsiTheme="minorHAnsi"/>
          <w:sz w:val="22"/>
          <w:szCs w:val="22"/>
        </w:rPr>
        <w:t xml:space="preserve"> observation techniques to design an observation program</w:t>
      </w:r>
      <w:r w:rsidRPr="00BA63A9">
        <w:rPr>
          <w:rFonts w:asciiTheme="minorHAnsi" w:eastAsia="新細明體" w:hAnsiTheme="minorHAnsi"/>
          <w:sz w:val="22"/>
          <w:szCs w:val="22"/>
          <w:lang w:eastAsia="zh-HK"/>
        </w:rPr>
        <w:t>,</w:t>
      </w:r>
      <w:r w:rsidRPr="00BA63A9">
        <w:rPr>
          <w:rFonts w:asciiTheme="minorHAnsi" w:hAnsiTheme="minorHAnsi"/>
          <w:sz w:val="22"/>
          <w:szCs w:val="22"/>
        </w:rPr>
        <w:t xml:space="preserve"> which is suitable for this region and covers field observation of </w:t>
      </w:r>
      <w:r w:rsidRPr="00BA63A9">
        <w:rPr>
          <w:rFonts w:asciiTheme="minorHAnsi" w:eastAsia="宋体" w:hAnsiTheme="minorHAnsi"/>
          <w:sz w:val="22"/>
          <w:szCs w:val="22"/>
          <w:lang w:eastAsia="zh-CN"/>
        </w:rPr>
        <w:t>3-5 target typhoon per year.</w:t>
      </w:r>
    </w:p>
    <w:p w14:paraId="1A43EF08" w14:textId="77777777" w:rsidR="00AA5E54" w:rsidRPr="00BA63A9" w:rsidRDefault="00AA5E54" w:rsidP="00AA5E54">
      <w:pPr>
        <w:spacing w:line="360" w:lineRule="auto"/>
        <w:jc w:val="both"/>
        <w:rPr>
          <w:rFonts w:asciiTheme="minorHAnsi" w:hAnsiTheme="minorHAnsi"/>
          <w:sz w:val="22"/>
          <w:szCs w:val="22"/>
        </w:rPr>
      </w:pPr>
    </w:p>
    <w:p w14:paraId="3B35BB2E" w14:textId="77777777" w:rsidR="00AA5E54" w:rsidRPr="00BA63A9" w:rsidRDefault="00AA5E54" w:rsidP="00AA5E54">
      <w:pPr>
        <w:spacing w:line="360" w:lineRule="auto"/>
        <w:ind w:firstLine="720"/>
        <w:jc w:val="both"/>
        <w:rPr>
          <w:rFonts w:asciiTheme="minorHAnsi" w:hAnsiTheme="minorHAnsi"/>
          <w:sz w:val="22"/>
          <w:szCs w:val="22"/>
        </w:rPr>
      </w:pPr>
      <w:r w:rsidRPr="00BA63A9">
        <w:rPr>
          <w:rFonts w:asciiTheme="minorHAnsi" w:hAnsiTheme="minorHAnsi"/>
          <w:sz w:val="22"/>
          <w:szCs w:val="22"/>
        </w:rPr>
        <w:t xml:space="preserve">Application of synergized field </w:t>
      </w:r>
      <w:r w:rsidRPr="00BA63A9">
        <w:rPr>
          <w:rFonts w:asciiTheme="minorHAnsi" w:eastAsia="MS Mincho" w:hAnsiTheme="minorHAnsi"/>
          <w:sz w:val="22"/>
          <w:szCs w:val="22"/>
          <w:lang w:eastAsia="en-US"/>
        </w:rPr>
        <w:t>campaign</w:t>
      </w:r>
      <w:r w:rsidRPr="00BA63A9">
        <w:rPr>
          <w:rFonts w:asciiTheme="minorHAnsi" w:hAnsiTheme="minorHAnsi"/>
          <w:sz w:val="22"/>
          <w:szCs w:val="22"/>
        </w:rPr>
        <w:t xml:space="preserve"> data in the demonstration research project: Includes research on the techniques of operational typhoon intensity </w:t>
      </w:r>
      <w:r w:rsidRPr="00BA63A9">
        <w:rPr>
          <w:rFonts w:asciiTheme="minorHAnsi" w:eastAsia="MS Mincho" w:hAnsiTheme="minorHAnsi"/>
          <w:sz w:val="22"/>
          <w:szCs w:val="22"/>
          <w:lang w:eastAsia="en-US"/>
        </w:rPr>
        <w:t>analysis</w:t>
      </w:r>
      <w:r w:rsidRPr="00BA63A9">
        <w:rPr>
          <w:rFonts w:asciiTheme="minorHAnsi" w:hAnsiTheme="minorHAnsi"/>
          <w:sz w:val="22"/>
          <w:szCs w:val="22"/>
        </w:rPr>
        <w:t xml:space="preserve">, research on offshore and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typhoons' intensity change mechanism, </w:t>
      </w:r>
      <w:r w:rsidRPr="00BA63A9">
        <w:rPr>
          <w:rFonts w:asciiTheme="minorHAnsi" w:eastAsia="MS Mincho" w:hAnsiTheme="minorHAnsi"/>
          <w:sz w:val="22"/>
          <w:szCs w:val="22"/>
          <w:lang w:eastAsia="en-US"/>
        </w:rPr>
        <w:t>inter-</w:t>
      </w:r>
      <w:r w:rsidRPr="00BA63A9">
        <w:rPr>
          <w:rFonts w:asciiTheme="minorHAnsi" w:hAnsiTheme="minorHAnsi"/>
          <w:sz w:val="22"/>
          <w:szCs w:val="22"/>
        </w:rPr>
        <w:t>comparison of the numerical prediction model</w:t>
      </w:r>
      <w:r w:rsidRPr="00BA63A9">
        <w:rPr>
          <w:rFonts w:asciiTheme="minorHAnsi" w:eastAsia="MS Mincho" w:hAnsiTheme="minorHAnsi"/>
          <w:sz w:val="22"/>
          <w:szCs w:val="22"/>
          <w:lang w:eastAsia="en-US"/>
        </w:rPr>
        <w:t>s</w:t>
      </w:r>
      <w:r w:rsidRPr="00BA63A9">
        <w:rPr>
          <w:rFonts w:asciiTheme="minorHAnsi" w:hAnsiTheme="minorHAnsi"/>
          <w:sz w:val="22"/>
          <w:szCs w:val="22"/>
        </w:rPr>
        <w:t xml:space="preserve"> on forecasting intensity changes, the effects of intensity changes of tropical cyclones on storm surge, flood forecasting of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typhoons, and the effect of intensity changes on disaster impact.</w:t>
      </w:r>
    </w:p>
    <w:p w14:paraId="175AB32C" w14:textId="77777777" w:rsidR="00AA5E54" w:rsidRPr="00BA63A9" w:rsidRDefault="00AA5E54" w:rsidP="00AA5E54">
      <w:pPr>
        <w:jc w:val="both"/>
        <w:rPr>
          <w:rFonts w:asciiTheme="minorHAnsi" w:hAnsiTheme="minorHAnsi" w:cs="Times"/>
          <w:sz w:val="22"/>
          <w:szCs w:val="22"/>
        </w:rPr>
      </w:pPr>
    </w:p>
    <w:p w14:paraId="0D986233" w14:textId="77777777" w:rsidR="00AA5E54" w:rsidRPr="00BA63A9" w:rsidRDefault="00AA5E54" w:rsidP="00AA5E54">
      <w:pPr>
        <w:jc w:val="both"/>
        <w:rPr>
          <w:rFonts w:asciiTheme="minorHAnsi" w:hAnsiTheme="minorHAnsi" w:cs="Times"/>
          <w:sz w:val="22"/>
          <w:szCs w:val="22"/>
        </w:rPr>
      </w:pPr>
    </w:p>
    <w:p w14:paraId="29FBEF62" w14:textId="77777777" w:rsidR="00AA5E54" w:rsidRPr="00BA63A9" w:rsidRDefault="00AA5E54" w:rsidP="00AA5E54">
      <w:pPr>
        <w:pStyle w:val="Heading1"/>
        <w:rPr>
          <w:rFonts w:asciiTheme="minorHAnsi" w:hAnsiTheme="minorHAnsi"/>
          <w:sz w:val="22"/>
          <w:szCs w:val="22"/>
        </w:rPr>
      </w:pPr>
      <w:bookmarkStart w:id="144" w:name="_Toc373680323"/>
      <w:bookmarkStart w:id="145" w:name="_Toc378953344"/>
      <w:r w:rsidRPr="00BA63A9">
        <w:rPr>
          <w:rFonts w:asciiTheme="minorHAnsi" w:hAnsiTheme="minorHAnsi"/>
          <w:sz w:val="22"/>
          <w:szCs w:val="22"/>
        </w:rPr>
        <w:t>6.  Target typhoon's observation</w:t>
      </w:r>
      <w:bookmarkEnd w:id="144"/>
      <w:bookmarkEnd w:id="145"/>
    </w:p>
    <w:p w14:paraId="411B4690" w14:textId="77777777" w:rsidR="00AA5E54" w:rsidRPr="00BA63A9" w:rsidRDefault="00AA5E54" w:rsidP="00AA5E54">
      <w:pPr>
        <w:pStyle w:val="Heading2"/>
        <w:rPr>
          <w:rFonts w:asciiTheme="minorHAnsi" w:hAnsiTheme="minorHAnsi"/>
          <w:sz w:val="22"/>
          <w:szCs w:val="22"/>
        </w:rPr>
      </w:pPr>
      <w:bookmarkStart w:id="146" w:name="_Toc373680324"/>
      <w:bookmarkStart w:id="147" w:name="_Toc378953345"/>
      <w:proofErr w:type="gramStart"/>
      <w:r w:rsidRPr="00BA63A9">
        <w:rPr>
          <w:rFonts w:asciiTheme="minorHAnsi" w:hAnsiTheme="minorHAnsi"/>
          <w:sz w:val="22"/>
          <w:szCs w:val="22"/>
        </w:rPr>
        <w:t>6.1  Observation</w:t>
      </w:r>
      <w:proofErr w:type="gramEnd"/>
      <w:r w:rsidRPr="00BA63A9">
        <w:rPr>
          <w:rFonts w:asciiTheme="minorHAnsi" w:hAnsiTheme="minorHAnsi"/>
          <w:sz w:val="22"/>
          <w:szCs w:val="22"/>
        </w:rPr>
        <w:t xml:space="preserve"> period</w:t>
      </w:r>
      <w:bookmarkEnd w:id="146"/>
      <w:bookmarkEnd w:id="147"/>
      <w:r w:rsidRPr="00BA63A9">
        <w:rPr>
          <w:rFonts w:asciiTheme="minorHAnsi" w:hAnsiTheme="minorHAnsi"/>
          <w:sz w:val="22"/>
          <w:szCs w:val="22"/>
        </w:rPr>
        <w:t xml:space="preserve"> </w:t>
      </w:r>
    </w:p>
    <w:p w14:paraId="4E6ED27C" w14:textId="77777777" w:rsidR="00AA5E54" w:rsidRPr="00BA63A9" w:rsidRDefault="00AA5E54" w:rsidP="00AA5E54">
      <w:pPr>
        <w:spacing w:line="360" w:lineRule="auto"/>
        <w:jc w:val="both"/>
        <w:rPr>
          <w:rFonts w:asciiTheme="minorHAnsi" w:hAnsiTheme="minorHAnsi" w:cs="Times"/>
          <w:sz w:val="22"/>
          <w:szCs w:val="22"/>
        </w:rPr>
      </w:pPr>
    </w:p>
    <w:p w14:paraId="0C8DC687"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The observation period is planned to cover the period from June to October, the peak tropical cyclone activity period, of 2014 – 201</w:t>
      </w:r>
      <w:r w:rsidRPr="00BA63A9">
        <w:rPr>
          <w:rFonts w:asciiTheme="minorHAnsi" w:eastAsia="宋体" w:hAnsiTheme="minorHAnsi" w:cs="Times"/>
          <w:sz w:val="22"/>
          <w:szCs w:val="22"/>
          <w:lang w:eastAsia="zh-CN"/>
        </w:rPr>
        <w:t>7</w:t>
      </w:r>
      <w:r w:rsidRPr="00BA63A9">
        <w:rPr>
          <w:rFonts w:asciiTheme="minorHAnsi" w:hAnsiTheme="minorHAnsi" w:cs="Times"/>
          <w:sz w:val="22"/>
          <w:szCs w:val="22"/>
        </w:rPr>
        <w:t xml:space="preserve"> in the Asia Pacific Region.</w:t>
      </w:r>
    </w:p>
    <w:p w14:paraId="3605D69A" w14:textId="77777777" w:rsidR="00AA5E54" w:rsidRPr="00BA63A9" w:rsidRDefault="00AA5E54" w:rsidP="00AA5E54">
      <w:pPr>
        <w:ind w:firstLine="560"/>
        <w:jc w:val="both"/>
        <w:rPr>
          <w:rFonts w:asciiTheme="minorHAnsi" w:hAnsiTheme="minorHAnsi" w:cs="Times"/>
          <w:sz w:val="22"/>
          <w:szCs w:val="22"/>
        </w:rPr>
      </w:pPr>
    </w:p>
    <w:p w14:paraId="19069635" w14:textId="77777777" w:rsidR="00AA5E54" w:rsidRPr="00BA63A9" w:rsidRDefault="00AA5E54" w:rsidP="00AA5E54">
      <w:pPr>
        <w:pStyle w:val="Heading2"/>
        <w:rPr>
          <w:rFonts w:asciiTheme="minorHAnsi" w:hAnsiTheme="minorHAnsi"/>
          <w:sz w:val="22"/>
          <w:szCs w:val="22"/>
        </w:rPr>
      </w:pPr>
      <w:bookmarkStart w:id="148" w:name="_Toc373680325"/>
      <w:bookmarkStart w:id="149" w:name="_Toc378953346"/>
      <w:proofErr w:type="gramStart"/>
      <w:r w:rsidRPr="00BA63A9">
        <w:rPr>
          <w:rFonts w:asciiTheme="minorHAnsi" w:hAnsiTheme="minorHAnsi"/>
          <w:sz w:val="22"/>
          <w:szCs w:val="22"/>
        </w:rPr>
        <w:t>6.2  Observation</w:t>
      </w:r>
      <w:proofErr w:type="gramEnd"/>
      <w:r w:rsidRPr="00BA63A9">
        <w:rPr>
          <w:rFonts w:asciiTheme="minorHAnsi" w:hAnsiTheme="minorHAnsi"/>
          <w:sz w:val="22"/>
          <w:szCs w:val="22"/>
        </w:rPr>
        <w:t xml:space="preserve"> region</w:t>
      </w:r>
      <w:bookmarkEnd w:id="148"/>
      <w:bookmarkEnd w:id="149"/>
    </w:p>
    <w:p w14:paraId="2CBD34F0"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hAnsiTheme="minorHAnsi" w:cs="Times"/>
          <w:sz w:val="22"/>
          <w:szCs w:val="22"/>
        </w:rPr>
        <w:t>In the Asia Pacific region, the two observation regions will be the South China Sea and the East Asian Sea:</w:t>
      </w:r>
    </w:p>
    <w:p w14:paraId="71A4B22D" w14:textId="77777777" w:rsidR="00AA5E54" w:rsidRPr="00BA63A9" w:rsidRDefault="00AA5E54" w:rsidP="00AA5E54">
      <w:pPr>
        <w:spacing w:line="360" w:lineRule="auto"/>
        <w:ind w:firstLine="560"/>
        <w:jc w:val="both"/>
        <w:rPr>
          <w:rFonts w:asciiTheme="minorHAnsi" w:hAnsiTheme="minorHAnsi" w:cs="Times"/>
          <w:sz w:val="22"/>
          <w:szCs w:val="22"/>
        </w:rPr>
      </w:pPr>
    </w:p>
    <w:p w14:paraId="56546421" w14:textId="77777777" w:rsidR="00AA5E54" w:rsidRPr="00BA63A9" w:rsidRDefault="00AA5E54" w:rsidP="00AB3EC1">
      <w:pPr>
        <w:numPr>
          <w:ilvl w:val="0"/>
          <w:numId w:val="68"/>
        </w:numPr>
        <w:suppressAutoHyphens/>
        <w:spacing w:line="360" w:lineRule="auto"/>
        <w:jc w:val="both"/>
        <w:rPr>
          <w:rFonts w:asciiTheme="minorHAnsi" w:hAnsiTheme="minorHAnsi" w:cs="Times"/>
          <w:sz w:val="22"/>
          <w:szCs w:val="22"/>
        </w:rPr>
      </w:pPr>
      <w:r w:rsidRPr="00BA63A9">
        <w:rPr>
          <w:rFonts w:asciiTheme="minorHAnsi" w:hAnsiTheme="minorHAnsi" w:cs="Times"/>
          <w:sz w:val="22"/>
          <w:szCs w:val="22"/>
        </w:rPr>
        <w:t>The “South China Sea Observation Region” will cover the area of the South China Sea, the coastal area of Guangdong, Guangxi, and Hainan</w:t>
      </w:r>
      <w:r w:rsidRPr="00BA63A9">
        <w:rPr>
          <w:rFonts w:asciiTheme="minorHAnsi" w:eastAsia="宋体" w:hAnsiTheme="minorHAnsi" w:cs="Times"/>
          <w:sz w:val="22"/>
          <w:szCs w:val="22"/>
          <w:lang w:eastAsia="zh-CN"/>
        </w:rPr>
        <w:t xml:space="preserve"> provinces,</w:t>
      </w:r>
      <w:r w:rsidRPr="00BA63A9">
        <w:rPr>
          <w:rFonts w:asciiTheme="minorHAnsi" w:hAnsiTheme="minorHAnsi" w:cs="Times"/>
          <w:sz w:val="22"/>
          <w:szCs w:val="22"/>
        </w:rPr>
        <w:t xml:space="preserve"> Hong Kong, Macao, the Philippines, and Vietnam. This observation region will have some overlapping area with SC</w:t>
      </w:r>
      <w:r w:rsidRPr="00BA63A9">
        <w:rPr>
          <w:rFonts w:asciiTheme="minorHAnsi" w:eastAsia="新細明體" w:hAnsiTheme="minorHAnsi" w:cs="Times"/>
          <w:sz w:val="22"/>
          <w:szCs w:val="22"/>
          <w:lang w:eastAsia="zh-HK"/>
        </w:rPr>
        <w:t>M</w:t>
      </w:r>
      <w:r w:rsidRPr="00BA63A9">
        <w:rPr>
          <w:rFonts w:asciiTheme="minorHAnsi" w:hAnsiTheme="minorHAnsi" w:cs="Times"/>
          <w:sz w:val="22"/>
          <w:szCs w:val="22"/>
        </w:rPr>
        <w:t xml:space="preserve">REX. The focus of the experiment in this observation </w:t>
      </w:r>
      <w:r w:rsidRPr="00BA63A9">
        <w:rPr>
          <w:rFonts w:asciiTheme="minorHAnsi" w:hAnsiTheme="minorHAnsi" w:cs="Times"/>
          <w:sz w:val="22"/>
          <w:szCs w:val="22"/>
        </w:rPr>
        <w:lastRenderedPageBreak/>
        <w:t xml:space="preserve">region will </w:t>
      </w:r>
      <w:r w:rsidRPr="00BA63A9">
        <w:rPr>
          <w:rFonts w:asciiTheme="minorHAnsi" w:eastAsia="新細明體" w:hAnsiTheme="minorHAnsi" w:cs="Times"/>
          <w:sz w:val="22"/>
          <w:szCs w:val="22"/>
          <w:lang w:eastAsia="zh-HK"/>
        </w:rPr>
        <w:t>be</w:t>
      </w:r>
      <w:r w:rsidRPr="00BA63A9">
        <w:rPr>
          <w:rFonts w:asciiTheme="minorHAnsi" w:hAnsiTheme="minorHAnsi" w:cs="Times"/>
          <w:sz w:val="22"/>
          <w:szCs w:val="22"/>
        </w:rPr>
        <w:t xml:space="preserve"> on the </w:t>
      </w:r>
      <w:r w:rsidRPr="00BA63A9">
        <w:rPr>
          <w:rFonts w:asciiTheme="minorHAnsi" w:eastAsia="宋体" w:hAnsiTheme="minorHAnsi" w:cs="Times"/>
          <w:sz w:val="22"/>
          <w:szCs w:val="22"/>
          <w:lang w:eastAsia="zh-CN"/>
        </w:rPr>
        <w:t xml:space="preserve">genesis and rapid intensity changes (including both the rapid intensification and dissipation) </w:t>
      </w:r>
      <w:r w:rsidRPr="00BA63A9">
        <w:rPr>
          <w:rFonts w:asciiTheme="minorHAnsi" w:eastAsia="新細明體" w:hAnsiTheme="minorHAnsi" w:cs="Times"/>
          <w:sz w:val="22"/>
          <w:szCs w:val="22"/>
          <w:lang w:eastAsia="zh-HK"/>
        </w:rPr>
        <w:t xml:space="preserve">of a TC </w:t>
      </w:r>
      <w:r w:rsidRPr="00BA63A9">
        <w:rPr>
          <w:rFonts w:asciiTheme="minorHAnsi" w:hAnsiTheme="minorHAnsi" w:cs="Times"/>
          <w:sz w:val="22"/>
          <w:szCs w:val="22"/>
        </w:rPr>
        <w:t>in the months of June</w:t>
      </w:r>
      <w:r w:rsidRPr="00BA63A9">
        <w:rPr>
          <w:rFonts w:asciiTheme="minorHAnsi" w:eastAsia="新細明體" w:hAnsiTheme="minorHAnsi" w:cs="Times"/>
          <w:sz w:val="22"/>
          <w:szCs w:val="22"/>
          <w:lang w:eastAsia="zh-HK"/>
        </w:rPr>
        <w:t>-</w:t>
      </w:r>
      <w:r w:rsidRPr="00BA63A9">
        <w:rPr>
          <w:rFonts w:asciiTheme="minorHAnsi" w:hAnsiTheme="minorHAnsi" w:cs="Times"/>
          <w:sz w:val="22"/>
          <w:szCs w:val="22"/>
        </w:rPr>
        <w:t>October, and the</w:t>
      </w:r>
      <w:r w:rsidRPr="00BA63A9">
        <w:rPr>
          <w:rFonts w:asciiTheme="minorHAnsi" w:eastAsia="宋体" w:hAnsiTheme="minorHAnsi" w:cs="Times"/>
          <w:sz w:val="22"/>
          <w:szCs w:val="22"/>
          <w:lang w:eastAsia="zh-CN"/>
        </w:rPr>
        <w:t xml:space="preserve"> TC-</w:t>
      </w:r>
      <w:r w:rsidRPr="00BA63A9">
        <w:rPr>
          <w:rFonts w:asciiTheme="minorHAnsi" w:hAnsiTheme="minorHAnsi" w:cs="Times"/>
          <w:sz w:val="22"/>
          <w:szCs w:val="22"/>
        </w:rPr>
        <w:t>induced storm surge and impacts.</w:t>
      </w:r>
    </w:p>
    <w:p w14:paraId="7E922285" w14:textId="77777777" w:rsidR="00AA5E54" w:rsidRPr="00BA63A9" w:rsidRDefault="00AA5E54" w:rsidP="00AB3EC1">
      <w:pPr>
        <w:numPr>
          <w:ilvl w:val="0"/>
          <w:numId w:val="68"/>
        </w:numPr>
        <w:suppressAutoHyphens/>
        <w:spacing w:line="360" w:lineRule="auto"/>
        <w:jc w:val="both"/>
        <w:rPr>
          <w:rFonts w:asciiTheme="minorHAnsi" w:hAnsiTheme="minorHAnsi" w:cs="Times"/>
          <w:sz w:val="22"/>
          <w:szCs w:val="22"/>
        </w:rPr>
      </w:pPr>
      <w:r w:rsidRPr="00BA63A9">
        <w:rPr>
          <w:rFonts w:asciiTheme="minorHAnsi" w:hAnsiTheme="minorHAnsi" w:cs="Times"/>
          <w:sz w:val="22"/>
          <w:szCs w:val="22"/>
        </w:rPr>
        <w:t>The “East Asian Sea Observation Region” will cover China (Fujian, Zhejiang, and Shanghai</w:t>
      </w:r>
      <w:r w:rsidRPr="00BA63A9">
        <w:rPr>
          <w:rFonts w:asciiTheme="minorHAnsi" w:eastAsia="新細明體" w:hAnsiTheme="minorHAnsi" w:cs="Times"/>
          <w:sz w:val="22"/>
          <w:szCs w:val="22"/>
          <w:lang w:eastAsia="zh-HK"/>
        </w:rPr>
        <w:t xml:space="preserve"> provinces</w:t>
      </w:r>
      <w:r w:rsidRPr="00BA63A9">
        <w:rPr>
          <w:rFonts w:asciiTheme="minorHAnsi" w:hAnsiTheme="minorHAnsi" w:cs="Times"/>
          <w:sz w:val="22"/>
          <w:szCs w:val="22"/>
        </w:rPr>
        <w:t xml:space="preserve">), Taiwan, Japan, Republic of Korea, and Democratic Republic of Korea. The focus of the experiment in this observation region will be </w:t>
      </w:r>
      <w:r w:rsidRPr="00BA63A9">
        <w:rPr>
          <w:rFonts w:asciiTheme="minorHAnsi" w:eastAsia="新細明體" w:hAnsiTheme="minorHAnsi" w:cs="Times"/>
          <w:sz w:val="22"/>
          <w:szCs w:val="22"/>
          <w:lang w:eastAsia="zh-HK"/>
        </w:rPr>
        <w:t>on</w:t>
      </w:r>
      <w:r w:rsidRPr="00BA63A9">
        <w:rPr>
          <w:rFonts w:asciiTheme="minorHAnsi" w:eastAsia="宋体" w:hAnsiTheme="minorHAnsi" w:cs="Times"/>
          <w:sz w:val="22"/>
          <w:szCs w:val="22"/>
          <w:lang w:eastAsia="zh-CN"/>
        </w:rPr>
        <w:t xml:space="preserve"> the dissipation and </w:t>
      </w:r>
      <w:proofErr w:type="spellStart"/>
      <w:r w:rsidRPr="00BA63A9">
        <w:rPr>
          <w:rFonts w:asciiTheme="minorHAnsi" w:eastAsia="宋体" w:hAnsiTheme="minorHAnsi" w:cs="Times"/>
          <w:sz w:val="22"/>
          <w:szCs w:val="22"/>
          <w:lang w:eastAsia="zh-CN"/>
        </w:rPr>
        <w:t>extratropical</w:t>
      </w:r>
      <w:proofErr w:type="spellEnd"/>
      <w:r w:rsidRPr="00BA63A9">
        <w:rPr>
          <w:rFonts w:asciiTheme="minorHAnsi" w:eastAsia="宋体" w:hAnsiTheme="minorHAnsi" w:cs="Times"/>
          <w:sz w:val="22"/>
          <w:szCs w:val="22"/>
          <w:lang w:eastAsia="zh-CN"/>
        </w:rPr>
        <w:t xml:space="preserve"> transition of TC and the sudden weakening of the intensity of the typhoons in the months from July to October</w:t>
      </w:r>
      <w:r w:rsidRPr="00BA63A9">
        <w:rPr>
          <w:rFonts w:asciiTheme="minorHAnsi" w:hAnsiTheme="minorHAnsi" w:cs="Times"/>
          <w:sz w:val="22"/>
          <w:szCs w:val="22"/>
        </w:rPr>
        <w:t xml:space="preserve"> and the induced storm surge and impacts.</w:t>
      </w:r>
    </w:p>
    <w:p w14:paraId="47435508" w14:textId="77777777" w:rsidR="00AA5E54" w:rsidRPr="00BA63A9" w:rsidRDefault="00AA5E54" w:rsidP="00AA5E54">
      <w:pPr>
        <w:jc w:val="both"/>
        <w:rPr>
          <w:rFonts w:asciiTheme="minorHAnsi" w:hAnsiTheme="minorHAnsi"/>
          <w:b/>
          <w:bCs/>
          <w:sz w:val="22"/>
          <w:szCs w:val="22"/>
        </w:rPr>
      </w:pPr>
    </w:p>
    <w:p w14:paraId="7D21F28A" w14:textId="77777777" w:rsidR="00AA5E54" w:rsidRPr="00BA63A9" w:rsidRDefault="00AA5E54" w:rsidP="00AA5E54">
      <w:pPr>
        <w:pStyle w:val="Heading2"/>
        <w:rPr>
          <w:rFonts w:asciiTheme="minorHAnsi" w:hAnsiTheme="minorHAnsi"/>
          <w:sz w:val="22"/>
          <w:szCs w:val="22"/>
        </w:rPr>
      </w:pPr>
      <w:bookmarkStart w:id="150" w:name="_Toc373680326"/>
      <w:bookmarkStart w:id="151" w:name="_Toc378953347"/>
      <w:r w:rsidRPr="00BA63A9">
        <w:rPr>
          <w:rFonts w:asciiTheme="minorHAnsi" w:hAnsiTheme="minorHAnsi"/>
          <w:sz w:val="22"/>
          <w:szCs w:val="22"/>
        </w:rPr>
        <w:t xml:space="preserve">6.3 </w:t>
      </w:r>
      <w:r w:rsidRPr="00BA63A9">
        <w:rPr>
          <w:rFonts w:asciiTheme="minorHAnsi" w:hAnsiTheme="minorHAnsi"/>
          <w:sz w:val="22"/>
          <w:szCs w:val="22"/>
          <w:lang w:eastAsia="zh-CN"/>
        </w:rPr>
        <w:t>Observation parameters</w:t>
      </w:r>
      <w:bookmarkEnd w:id="150"/>
      <w:bookmarkEnd w:id="151"/>
    </w:p>
    <w:p w14:paraId="1A6281C9" w14:textId="77777777" w:rsidR="00AA5E54" w:rsidRPr="00BA63A9" w:rsidRDefault="00AA5E54" w:rsidP="00AA5E54">
      <w:pPr>
        <w:spacing w:line="360" w:lineRule="auto"/>
        <w:ind w:firstLine="720"/>
        <w:jc w:val="both"/>
        <w:rPr>
          <w:rFonts w:asciiTheme="minorHAnsi" w:hAnsiTheme="minorHAnsi" w:cs="Times"/>
          <w:sz w:val="22"/>
          <w:szCs w:val="22"/>
        </w:rPr>
      </w:pPr>
      <w:r w:rsidRPr="00BA63A9">
        <w:rPr>
          <w:rFonts w:asciiTheme="minorHAnsi" w:eastAsia="新細明體" w:hAnsiTheme="minorHAnsi" w:cs="Times"/>
          <w:sz w:val="22"/>
          <w:szCs w:val="22"/>
          <w:lang w:eastAsia="zh-HK"/>
        </w:rPr>
        <w:t>These include</w:t>
      </w:r>
      <w:r w:rsidRPr="00BA63A9">
        <w:rPr>
          <w:rFonts w:asciiTheme="minorHAnsi" w:hAnsiTheme="minorHAnsi" w:cs="Times"/>
          <w:sz w:val="22"/>
          <w:szCs w:val="22"/>
        </w:rPr>
        <w:t xml:space="preserve"> the WMO conventional observational network and, during the observation period of the target typhoon, enhanc</w:t>
      </w:r>
      <w:r w:rsidRPr="00BA63A9">
        <w:rPr>
          <w:rFonts w:asciiTheme="minorHAnsi" w:eastAsia="新細明體" w:hAnsiTheme="minorHAnsi" w:cs="Times"/>
          <w:sz w:val="22"/>
          <w:szCs w:val="22"/>
          <w:lang w:eastAsia="zh-HK"/>
        </w:rPr>
        <w:t>ed</w:t>
      </w:r>
      <w:r w:rsidRPr="00BA63A9">
        <w:rPr>
          <w:rFonts w:asciiTheme="minorHAnsi" w:hAnsiTheme="minorHAnsi" w:cs="Times"/>
          <w:sz w:val="22"/>
          <w:szCs w:val="22"/>
        </w:rPr>
        <w:t xml:space="preserve"> with conventional observation of the atmospher</w:t>
      </w:r>
      <w:r w:rsidRPr="00BA63A9">
        <w:rPr>
          <w:rFonts w:asciiTheme="minorHAnsi" w:eastAsia="新細明體" w:hAnsiTheme="minorHAnsi" w:cs="Times"/>
          <w:sz w:val="22"/>
          <w:szCs w:val="22"/>
          <w:lang w:eastAsia="zh-HK"/>
        </w:rPr>
        <w:t>e</w:t>
      </w:r>
      <w:r w:rsidRPr="00BA63A9">
        <w:rPr>
          <w:rFonts w:asciiTheme="minorHAnsi" w:hAnsiTheme="minorHAnsi" w:cs="Times"/>
          <w:sz w:val="22"/>
          <w:szCs w:val="22"/>
        </w:rPr>
        <w:t xml:space="preserve"> such as weather radar and satellite surveillance, upper air sounding, and ARGO buoy observation. In addition, the following </w:t>
      </w:r>
      <w:r w:rsidRPr="00BA63A9">
        <w:rPr>
          <w:rFonts w:asciiTheme="minorHAnsi" w:eastAsia="宋体" w:hAnsiTheme="minorHAnsi" w:cs="Times"/>
          <w:sz w:val="22"/>
          <w:szCs w:val="22"/>
          <w:lang w:eastAsia="zh-CN"/>
        </w:rPr>
        <w:t>non-conventional observational techniques</w:t>
      </w:r>
      <w:r w:rsidRPr="00BA63A9">
        <w:rPr>
          <w:rFonts w:asciiTheme="minorHAnsi" w:eastAsia="新細明體" w:hAnsiTheme="minorHAnsi" w:cs="Times"/>
          <w:sz w:val="22"/>
          <w:szCs w:val="22"/>
          <w:lang w:eastAsia="zh-HK"/>
        </w:rPr>
        <w:t xml:space="preserve"> will also be employed</w:t>
      </w:r>
      <w:r w:rsidRPr="00BA63A9">
        <w:rPr>
          <w:rFonts w:asciiTheme="minorHAnsi" w:hAnsiTheme="minorHAnsi" w:cs="Times"/>
          <w:sz w:val="22"/>
          <w:szCs w:val="22"/>
        </w:rPr>
        <w:t>:</w:t>
      </w:r>
    </w:p>
    <w:p w14:paraId="5019B3FE" w14:textId="77777777" w:rsidR="00AA5E54" w:rsidRPr="00BA63A9" w:rsidRDefault="00AA5E54" w:rsidP="00AA5E54">
      <w:pPr>
        <w:jc w:val="both"/>
        <w:rPr>
          <w:rFonts w:asciiTheme="minorHAnsi" w:hAnsiTheme="minorHAnsi" w:cs="Times"/>
          <w:sz w:val="22"/>
          <w:szCs w:val="22"/>
        </w:rPr>
      </w:pPr>
    </w:p>
    <w:p w14:paraId="051AE50E"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cs="Times"/>
          <w:sz w:val="22"/>
          <w:szCs w:val="22"/>
        </w:rPr>
      </w:pPr>
      <w:r w:rsidRPr="00BA63A9">
        <w:rPr>
          <w:rFonts w:asciiTheme="minorHAnsi" w:eastAsia="宋体" w:hAnsiTheme="minorHAnsi" w:cs="Times"/>
          <w:b/>
          <w:bCs/>
          <w:sz w:val="22"/>
          <w:szCs w:val="22"/>
          <w:lang w:eastAsia="zh-CN"/>
        </w:rPr>
        <w:t xml:space="preserve">Enhanced satellite observations: </w:t>
      </w:r>
      <w:r w:rsidRPr="00BA63A9">
        <w:rPr>
          <w:rFonts w:asciiTheme="minorHAnsi" w:eastAsia="宋体" w:hAnsiTheme="minorHAnsi" w:cs="Times"/>
          <w:sz w:val="22"/>
          <w:szCs w:val="22"/>
          <w:lang w:eastAsia="zh-CN"/>
        </w:rPr>
        <w:t>JMA, CMA (FY2, FY3)</w:t>
      </w:r>
    </w:p>
    <w:p w14:paraId="73D1EC07"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cs="Times"/>
          <w:sz w:val="22"/>
          <w:szCs w:val="22"/>
        </w:rPr>
      </w:pPr>
      <w:r w:rsidRPr="00BA63A9">
        <w:rPr>
          <w:rFonts w:asciiTheme="minorHAnsi" w:eastAsia="宋体" w:hAnsiTheme="minorHAnsi" w:cs="Times"/>
          <w:b/>
          <w:bCs/>
          <w:sz w:val="22"/>
          <w:szCs w:val="22"/>
          <w:lang w:eastAsia="zh-CN"/>
        </w:rPr>
        <w:t>Enhanced upper-air observations:</w:t>
      </w:r>
      <w:r w:rsidRPr="00BA63A9">
        <w:rPr>
          <w:rFonts w:asciiTheme="minorHAnsi" w:eastAsia="宋体" w:hAnsiTheme="minorHAnsi" w:cs="Times"/>
          <w:sz w:val="22"/>
          <w:szCs w:val="22"/>
          <w:lang w:eastAsia="zh-CN"/>
        </w:rPr>
        <w:t xml:space="preserve"> JMA, CMA</w:t>
      </w:r>
    </w:p>
    <w:p w14:paraId="5758AD3F"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b/>
          <w:sz w:val="22"/>
          <w:szCs w:val="22"/>
        </w:rPr>
        <w:t>The aircraft observations</w:t>
      </w:r>
      <w:r w:rsidRPr="00BA63A9">
        <w:rPr>
          <w:rFonts w:asciiTheme="minorHAnsi" w:hAnsiTheme="minorHAnsi" w:cs="Times"/>
          <w:sz w:val="22"/>
          <w:szCs w:val="22"/>
        </w:rPr>
        <w:t>: Upper</w:t>
      </w:r>
      <w:r w:rsidRPr="00BA63A9">
        <w:rPr>
          <w:rFonts w:asciiTheme="minorHAnsi" w:hAnsiTheme="minorHAnsi" w:cs="Times"/>
          <w:sz w:val="22"/>
          <w:szCs w:val="22"/>
          <w:lang w:eastAsia="zh-HK"/>
        </w:rPr>
        <w:t>-</w:t>
      </w:r>
      <w:r w:rsidRPr="00BA63A9">
        <w:rPr>
          <w:rFonts w:asciiTheme="minorHAnsi" w:hAnsiTheme="minorHAnsi" w:cs="Times"/>
          <w:sz w:val="22"/>
          <w:szCs w:val="22"/>
        </w:rPr>
        <w:t xml:space="preserve">air observations of the inner-core structure of tropical cyclones over northern part of the South China Sea could be available by using </w:t>
      </w:r>
      <w:proofErr w:type="spellStart"/>
      <w:r w:rsidRPr="00BA63A9">
        <w:rPr>
          <w:rFonts w:asciiTheme="minorHAnsi" w:hAnsiTheme="minorHAnsi" w:cs="Times"/>
          <w:sz w:val="22"/>
          <w:szCs w:val="22"/>
        </w:rPr>
        <w:t>dropsondes</w:t>
      </w:r>
      <w:proofErr w:type="spellEnd"/>
      <w:r w:rsidRPr="00BA63A9">
        <w:rPr>
          <w:rFonts w:asciiTheme="minorHAnsi" w:hAnsiTheme="minorHAnsi" w:cs="Times"/>
          <w:sz w:val="22"/>
          <w:szCs w:val="22"/>
        </w:rPr>
        <w:t xml:space="preserve"> and data probe on a fixed-wing aircraft from</w:t>
      </w:r>
      <w:r w:rsidRPr="00BA63A9">
        <w:rPr>
          <w:rFonts w:asciiTheme="minorHAnsi" w:eastAsia="宋体" w:hAnsiTheme="minorHAnsi" w:cs="Times"/>
          <w:sz w:val="22"/>
          <w:szCs w:val="22"/>
          <w:lang w:eastAsia="zh-CN"/>
        </w:rPr>
        <w:t xml:space="preserve"> Hong Kong, China. </w:t>
      </w:r>
      <w:r w:rsidRPr="00BA63A9">
        <w:rPr>
          <w:rFonts w:asciiTheme="minorHAnsi" w:hAnsiTheme="minorHAnsi" w:cs="Times"/>
          <w:sz w:val="22"/>
          <w:szCs w:val="22"/>
        </w:rPr>
        <w:t>The unmanned aerial vehicle (UAV) developed by China is another means to make the low altitude observation of the wind field and boundary layer of the inner core of typhoon</w:t>
      </w:r>
      <w:r w:rsidRPr="00BA63A9">
        <w:rPr>
          <w:rFonts w:asciiTheme="minorHAnsi" w:hAnsiTheme="minorHAnsi" w:cs="Times"/>
          <w:sz w:val="22"/>
          <w:szCs w:val="22"/>
          <w:lang w:eastAsia="zh-HK"/>
        </w:rPr>
        <w:t>s</w:t>
      </w:r>
      <w:r w:rsidRPr="00BA63A9">
        <w:rPr>
          <w:rFonts w:asciiTheme="minorHAnsi" w:hAnsiTheme="minorHAnsi" w:cs="Times"/>
          <w:sz w:val="22"/>
          <w:szCs w:val="22"/>
        </w:rPr>
        <w:t xml:space="preserve">. </w:t>
      </w:r>
    </w:p>
    <w:p w14:paraId="7FFB2884" w14:textId="77777777" w:rsidR="00AA5E54" w:rsidRPr="00BA63A9" w:rsidRDefault="00AA5E54" w:rsidP="00AA5E54">
      <w:pPr>
        <w:pStyle w:val="ColorfulList-Accent11"/>
        <w:widowControl w:val="0"/>
        <w:spacing w:line="360" w:lineRule="auto"/>
        <w:jc w:val="both"/>
        <w:rPr>
          <w:rFonts w:asciiTheme="minorHAnsi" w:hAnsiTheme="minorHAnsi" w:cs="Times"/>
          <w:sz w:val="22"/>
          <w:szCs w:val="22"/>
        </w:rPr>
      </w:pPr>
    </w:p>
    <w:p w14:paraId="614E5FF7"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b/>
          <w:sz w:val="22"/>
          <w:szCs w:val="22"/>
        </w:rPr>
        <w:t xml:space="preserve">Rocket launch through the target typhoon: </w:t>
      </w:r>
      <w:r w:rsidRPr="00BA63A9">
        <w:rPr>
          <w:rFonts w:asciiTheme="minorHAnsi" w:hAnsiTheme="minorHAnsi" w:cs="Times"/>
          <w:sz w:val="22"/>
          <w:szCs w:val="22"/>
          <w:lang w:eastAsia="zh-HK"/>
        </w:rPr>
        <w:t>I</w:t>
      </w:r>
      <w:r w:rsidRPr="00BA63A9">
        <w:rPr>
          <w:rFonts w:asciiTheme="minorHAnsi" w:hAnsiTheme="minorHAnsi" w:cs="Times"/>
          <w:sz w:val="22"/>
          <w:szCs w:val="22"/>
        </w:rPr>
        <w:t>mproved rocket drop sounding to observe the target typhoon</w:t>
      </w:r>
      <w:r w:rsidRPr="00BA63A9">
        <w:rPr>
          <w:rFonts w:asciiTheme="minorHAnsi" w:hAnsiTheme="minorHAnsi" w:cs="Times"/>
          <w:sz w:val="22"/>
          <w:szCs w:val="22"/>
          <w:lang w:eastAsia="zh-HK"/>
        </w:rPr>
        <w:t>s</w:t>
      </w:r>
      <w:r w:rsidRPr="00BA63A9">
        <w:rPr>
          <w:rFonts w:asciiTheme="minorHAnsi" w:hAnsiTheme="minorHAnsi" w:cs="Times"/>
          <w:sz w:val="22"/>
          <w:szCs w:val="22"/>
        </w:rPr>
        <w:t xml:space="preserve"> in the East Asian Sea and South China Sea observation regions in order to collect the vertical profile of the wind, temperature, and humidity </w:t>
      </w:r>
      <w:r w:rsidRPr="00BA63A9">
        <w:rPr>
          <w:rFonts w:asciiTheme="minorHAnsi" w:hAnsiTheme="minorHAnsi" w:cs="Times"/>
          <w:sz w:val="22"/>
          <w:szCs w:val="22"/>
          <w:lang w:eastAsia="zh-HK"/>
        </w:rPr>
        <w:t>around</w:t>
      </w:r>
      <w:r w:rsidRPr="00BA63A9">
        <w:rPr>
          <w:rFonts w:asciiTheme="minorHAnsi" w:hAnsiTheme="minorHAnsi" w:cs="Times"/>
          <w:sz w:val="22"/>
          <w:szCs w:val="22"/>
        </w:rPr>
        <w:t xml:space="preserve"> the </w:t>
      </w:r>
      <w:proofErr w:type="spellStart"/>
      <w:r w:rsidRPr="00BA63A9">
        <w:rPr>
          <w:rFonts w:asciiTheme="minorHAnsi" w:hAnsiTheme="minorHAnsi" w:cs="Times"/>
          <w:sz w:val="22"/>
          <w:szCs w:val="22"/>
        </w:rPr>
        <w:t>center</w:t>
      </w:r>
      <w:proofErr w:type="spellEnd"/>
      <w:r w:rsidRPr="00BA63A9">
        <w:rPr>
          <w:rFonts w:asciiTheme="minorHAnsi" w:hAnsiTheme="minorHAnsi" w:cs="Times"/>
          <w:sz w:val="22"/>
          <w:szCs w:val="22"/>
        </w:rPr>
        <w:t xml:space="preserve"> of the typhoon</w:t>
      </w:r>
      <w:r w:rsidRPr="00BA63A9">
        <w:rPr>
          <w:rFonts w:asciiTheme="minorHAnsi" w:hAnsiTheme="minorHAnsi" w:cs="Times"/>
          <w:sz w:val="22"/>
          <w:szCs w:val="22"/>
          <w:lang w:eastAsia="zh-HK"/>
        </w:rPr>
        <w:t>s</w:t>
      </w:r>
      <w:r w:rsidRPr="00BA63A9">
        <w:rPr>
          <w:rFonts w:asciiTheme="minorHAnsi" w:hAnsiTheme="minorHAnsi" w:cs="Times"/>
          <w:sz w:val="22"/>
          <w:szCs w:val="22"/>
        </w:rPr>
        <w:t>.</w:t>
      </w:r>
    </w:p>
    <w:p w14:paraId="16C46511" w14:textId="77777777" w:rsidR="00AA5E54" w:rsidRPr="00BA63A9" w:rsidRDefault="00AA5E54" w:rsidP="00AA5E54">
      <w:pPr>
        <w:pStyle w:val="ColorfulList-Accent11"/>
        <w:widowControl w:val="0"/>
        <w:spacing w:line="360" w:lineRule="auto"/>
        <w:jc w:val="both"/>
        <w:rPr>
          <w:rFonts w:asciiTheme="minorHAnsi" w:hAnsiTheme="minorHAnsi" w:cs="Times"/>
          <w:sz w:val="22"/>
          <w:szCs w:val="22"/>
        </w:rPr>
      </w:pPr>
    </w:p>
    <w:p w14:paraId="07660AF5"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b/>
          <w:sz w:val="22"/>
          <w:szCs w:val="22"/>
        </w:rPr>
        <w:t>Wind chasing/mobile vehicle sounding:</w:t>
      </w:r>
      <w:r w:rsidRPr="00BA63A9">
        <w:rPr>
          <w:rFonts w:asciiTheme="minorHAnsi" w:hAnsiTheme="minorHAnsi" w:cs="Times"/>
          <w:sz w:val="22"/>
          <w:szCs w:val="22"/>
        </w:rPr>
        <w:t xml:space="preserve"> Making use of the vehicles from STI/CMA and TC </w:t>
      </w:r>
      <w:r w:rsidRPr="00BA63A9">
        <w:rPr>
          <w:rFonts w:asciiTheme="minorHAnsi" w:hAnsiTheme="minorHAnsi" w:cs="Times"/>
          <w:sz w:val="22"/>
          <w:szCs w:val="22"/>
          <w:lang w:eastAsia="zh-HK"/>
        </w:rPr>
        <w:t>M</w:t>
      </w:r>
      <w:r w:rsidRPr="00BA63A9">
        <w:rPr>
          <w:rFonts w:asciiTheme="minorHAnsi" w:hAnsiTheme="minorHAnsi" w:cs="Times"/>
          <w:sz w:val="22"/>
          <w:szCs w:val="22"/>
        </w:rPr>
        <w:t xml:space="preserve">embers, equipped with mobile observation systems (e.g. microware radiometer, wind profiler, and GPS sounding), to make mobile observations of the target offshore or </w:t>
      </w:r>
      <w:proofErr w:type="spellStart"/>
      <w:r w:rsidRPr="00BA63A9">
        <w:rPr>
          <w:rFonts w:asciiTheme="minorHAnsi" w:hAnsiTheme="minorHAnsi" w:cs="Times"/>
          <w:sz w:val="22"/>
          <w:szCs w:val="22"/>
        </w:rPr>
        <w:t>lanfalling</w:t>
      </w:r>
      <w:proofErr w:type="spellEnd"/>
      <w:r w:rsidRPr="00BA63A9">
        <w:rPr>
          <w:rFonts w:asciiTheme="minorHAnsi" w:hAnsiTheme="minorHAnsi" w:cs="Times"/>
          <w:sz w:val="22"/>
          <w:szCs w:val="22"/>
        </w:rPr>
        <w:t xml:space="preserve"> typhoon</w:t>
      </w:r>
      <w:r w:rsidRPr="00BA63A9">
        <w:rPr>
          <w:rFonts w:asciiTheme="minorHAnsi" w:hAnsiTheme="minorHAnsi" w:cs="Times"/>
          <w:sz w:val="22"/>
          <w:szCs w:val="22"/>
          <w:lang w:eastAsia="zh-HK"/>
        </w:rPr>
        <w:t>s</w:t>
      </w:r>
      <w:r w:rsidRPr="00BA63A9">
        <w:rPr>
          <w:rFonts w:asciiTheme="minorHAnsi" w:hAnsiTheme="minorHAnsi" w:cs="Times"/>
          <w:sz w:val="22"/>
          <w:szCs w:val="22"/>
        </w:rPr>
        <w:t>, to collect the essential meteorological parameters under the various underlying surface conditions.</w:t>
      </w:r>
    </w:p>
    <w:p w14:paraId="70BEFAF2" w14:textId="77777777" w:rsidR="00AA5E54" w:rsidRPr="00BA63A9" w:rsidRDefault="00AA5E54" w:rsidP="00AA5E54">
      <w:pPr>
        <w:pStyle w:val="ColorfulList-Accent11"/>
        <w:widowControl w:val="0"/>
        <w:spacing w:line="360" w:lineRule="auto"/>
        <w:jc w:val="both"/>
        <w:rPr>
          <w:rFonts w:asciiTheme="minorHAnsi" w:hAnsiTheme="minorHAnsi" w:cs="Times"/>
          <w:sz w:val="22"/>
          <w:szCs w:val="22"/>
        </w:rPr>
      </w:pPr>
    </w:p>
    <w:p w14:paraId="69ADFA9E"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b/>
          <w:sz w:val="22"/>
          <w:szCs w:val="22"/>
        </w:rPr>
        <w:lastRenderedPageBreak/>
        <w:t xml:space="preserve">Offshore gradient tower observation: </w:t>
      </w:r>
      <w:r w:rsidRPr="00BA63A9">
        <w:rPr>
          <w:rFonts w:asciiTheme="minorHAnsi" w:hAnsiTheme="minorHAnsi" w:cs="Times"/>
          <w:sz w:val="22"/>
          <w:szCs w:val="22"/>
        </w:rPr>
        <w:t>Using the gradient observation towers set up on the coast and the offshore island</w:t>
      </w:r>
      <w:r w:rsidRPr="00BA63A9">
        <w:rPr>
          <w:rFonts w:asciiTheme="minorHAnsi" w:hAnsiTheme="minorHAnsi" w:cs="Times"/>
          <w:sz w:val="22"/>
          <w:szCs w:val="22"/>
          <w:lang w:eastAsia="zh-HK"/>
        </w:rPr>
        <w:t>s</w:t>
      </w:r>
      <w:r w:rsidRPr="00BA63A9">
        <w:rPr>
          <w:rFonts w:asciiTheme="minorHAnsi" w:hAnsiTheme="minorHAnsi" w:cs="Times"/>
          <w:sz w:val="22"/>
          <w:szCs w:val="22"/>
        </w:rPr>
        <w:t xml:space="preserve"> within the observation regions to carry out the gradient observation to collect the near surface (about 100m altitude) wind, </w:t>
      </w:r>
      <w:r w:rsidRPr="00BA63A9">
        <w:rPr>
          <w:rFonts w:asciiTheme="minorHAnsi" w:hAnsiTheme="minorHAnsi" w:cs="Times"/>
          <w:sz w:val="22"/>
          <w:szCs w:val="22"/>
          <w:lang w:eastAsia="zh-HK"/>
        </w:rPr>
        <w:t xml:space="preserve">vertical profiles of </w:t>
      </w:r>
      <w:r w:rsidRPr="00BA63A9">
        <w:rPr>
          <w:rFonts w:asciiTheme="minorHAnsi" w:hAnsiTheme="minorHAnsi" w:cs="Times"/>
          <w:sz w:val="22"/>
          <w:szCs w:val="22"/>
        </w:rPr>
        <w:t>temperature and humidity as well as the essential oceanic parameters from sea surface to bottom.</w:t>
      </w:r>
    </w:p>
    <w:p w14:paraId="52745E08" w14:textId="77777777" w:rsidR="00AA5E54" w:rsidRPr="00BA63A9" w:rsidRDefault="00AA5E54" w:rsidP="00AA5E54">
      <w:pPr>
        <w:pStyle w:val="ColorfulList-Accent11"/>
        <w:widowControl w:val="0"/>
        <w:spacing w:line="360" w:lineRule="auto"/>
        <w:jc w:val="both"/>
        <w:rPr>
          <w:rFonts w:asciiTheme="minorHAnsi" w:hAnsiTheme="minorHAnsi" w:cs="Times"/>
          <w:sz w:val="22"/>
          <w:szCs w:val="22"/>
        </w:rPr>
      </w:pPr>
    </w:p>
    <w:p w14:paraId="5548428E"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b/>
          <w:sz w:val="22"/>
          <w:szCs w:val="22"/>
        </w:rPr>
        <w:t xml:space="preserve">Buoy observation: </w:t>
      </w:r>
      <w:r w:rsidRPr="00BA63A9">
        <w:rPr>
          <w:rFonts w:asciiTheme="minorHAnsi" w:hAnsiTheme="minorHAnsi" w:cs="Times"/>
          <w:sz w:val="22"/>
          <w:szCs w:val="22"/>
        </w:rPr>
        <w:t>Using the satellite-linked buoy</w:t>
      </w:r>
      <w:r w:rsidRPr="00BA63A9">
        <w:rPr>
          <w:rFonts w:asciiTheme="minorHAnsi" w:hAnsiTheme="minorHAnsi" w:cs="Times"/>
          <w:sz w:val="22"/>
          <w:szCs w:val="22"/>
          <w:lang w:eastAsia="zh-HK"/>
        </w:rPr>
        <w:t>(s)</w:t>
      </w:r>
      <w:r w:rsidRPr="00BA63A9">
        <w:rPr>
          <w:rFonts w:asciiTheme="minorHAnsi" w:hAnsiTheme="minorHAnsi" w:cs="Times"/>
          <w:sz w:val="22"/>
          <w:szCs w:val="22"/>
        </w:rPr>
        <w:t xml:space="preserve"> to carry out buoy observation, with the aim to obtaining the essential atmospheric and oceanic parameters under typhoon conditions (including the air-sea flux).</w:t>
      </w:r>
    </w:p>
    <w:p w14:paraId="502E1FC5" w14:textId="77777777" w:rsidR="00AA5E54" w:rsidRPr="00BA63A9" w:rsidRDefault="00AA5E54" w:rsidP="00AA5E54">
      <w:pPr>
        <w:pStyle w:val="ColorfulList-Accent11"/>
        <w:widowControl w:val="0"/>
        <w:jc w:val="both"/>
        <w:rPr>
          <w:rFonts w:asciiTheme="minorHAnsi" w:hAnsiTheme="minorHAnsi" w:cs="Times"/>
          <w:b/>
          <w:sz w:val="22"/>
          <w:szCs w:val="22"/>
        </w:rPr>
      </w:pPr>
    </w:p>
    <w:p w14:paraId="1485AEC6"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sz w:val="22"/>
          <w:szCs w:val="22"/>
        </w:rPr>
      </w:pPr>
      <w:r w:rsidRPr="00BA63A9">
        <w:rPr>
          <w:rFonts w:asciiTheme="minorHAnsi" w:hAnsiTheme="minorHAnsi"/>
          <w:b/>
          <w:sz w:val="22"/>
          <w:szCs w:val="22"/>
        </w:rPr>
        <w:t xml:space="preserve">Wind profiling radar and ground-based GPS/MET water </w:t>
      </w:r>
      <w:proofErr w:type="spellStart"/>
      <w:r w:rsidRPr="00BA63A9">
        <w:rPr>
          <w:rFonts w:asciiTheme="minorHAnsi" w:hAnsiTheme="minorHAnsi"/>
          <w:b/>
          <w:sz w:val="22"/>
          <w:szCs w:val="22"/>
        </w:rPr>
        <w:t>vapor</w:t>
      </w:r>
      <w:proofErr w:type="spellEnd"/>
      <w:r w:rsidRPr="00BA63A9">
        <w:rPr>
          <w:rFonts w:asciiTheme="minorHAnsi" w:hAnsiTheme="minorHAnsi"/>
          <w:b/>
          <w:sz w:val="22"/>
          <w:szCs w:val="22"/>
        </w:rPr>
        <w:t xml:space="preserve"> remote monitoring station: </w:t>
      </w:r>
      <w:r w:rsidRPr="00BA63A9">
        <w:rPr>
          <w:rFonts w:asciiTheme="minorHAnsi" w:hAnsiTheme="minorHAnsi" w:cs="Times"/>
          <w:sz w:val="22"/>
          <w:szCs w:val="22"/>
        </w:rPr>
        <w:t xml:space="preserve">Making use of the wind profiling radar of the SCMREX field experiment (5-beam antenna array) to make observations on horizontal wind speed and direction, vertical </w:t>
      </w:r>
      <w:r w:rsidRPr="00BA63A9">
        <w:rPr>
          <w:rFonts w:asciiTheme="minorHAnsi" w:hAnsiTheme="minorHAnsi" w:cs="Times"/>
          <w:sz w:val="22"/>
          <w:szCs w:val="22"/>
          <w:lang w:eastAsia="zh-HK"/>
        </w:rPr>
        <w:t>winds</w:t>
      </w:r>
      <w:r w:rsidRPr="00BA63A9">
        <w:rPr>
          <w:rFonts w:asciiTheme="minorHAnsi" w:hAnsiTheme="minorHAnsi" w:cs="Times"/>
          <w:sz w:val="22"/>
          <w:szCs w:val="22"/>
        </w:rPr>
        <w:t>, and atmospheric refracti</w:t>
      </w:r>
      <w:r w:rsidRPr="00BA63A9">
        <w:rPr>
          <w:rFonts w:asciiTheme="minorHAnsi" w:hAnsiTheme="minorHAnsi" w:cs="Times"/>
          <w:sz w:val="22"/>
          <w:szCs w:val="22"/>
          <w:lang w:eastAsia="zh-HK"/>
        </w:rPr>
        <w:t>ve</w:t>
      </w:r>
      <w:r w:rsidRPr="00BA63A9">
        <w:rPr>
          <w:rFonts w:asciiTheme="minorHAnsi" w:hAnsiTheme="minorHAnsi" w:cs="Times"/>
          <w:sz w:val="22"/>
          <w:szCs w:val="22"/>
        </w:rPr>
        <w:t xml:space="preserve"> index at different altitudes, as well as using the </w:t>
      </w:r>
      <w:r w:rsidRPr="00BA63A9">
        <w:rPr>
          <w:rFonts w:asciiTheme="minorHAnsi" w:hAnsiTheme="minorHAnsi"/>
          <w:sz w:val="22"/>
          <w:szCs w:val="22"/>
        </w:rPr>
        <w:t>related equipment of SCMREX to observe atmospheric water</w:t>
      </w:r>
      <w:r w:rsidRPr="00BA63A9">
        <w:rPr>
          <w:rFonts w:asciiTheme="minorHAnsi" w:eastAsia="宋体" w:hAnsiTheme="minorHAnsi"/>
          <w:sz w:val="22"/>
          <w:szCs w:val="22"/>
          <w:lang w:eastAsia="zh-CN"/>
        </w:rPr>
        <w:t xml:space="preserve"> </w:t>
      </w:r>
      <w:proofErr w:type="spellStart"/>
      <w:r w:rsidRPr="00BA63A9">
        <w:rPr>
          <w:rFonts w:asciiTheme="minorHAnsi" w:eastAsia="宋体" w:hAnsiTheme="minorHAnsi"/>
          <w:sz w:val="22"/>
          <w:szCs w:val="22"/>
          <w:lang w:eastAsia="zh-CN"/>
        </w:rPr>
        <w:t>vapor</w:t>
      </w:r>
      <w:proofErr w:type="spellEnd"/>
      <w:r w:rsidRPr="00BA63A9">
        <w:rPr>
          <w:rFonts w:asciiTheme="minorHAnsi" w:hAnsiTheme="minorHAnsi"/>
          <w:sz w:val="22"/>
          <w:szCs w:val="22"/>
        </w:rPr>
        <w:t xml:space="preserve"> column quantity.</w:t>
      </w:r>
    </w:p>
    <w:p w14:paraId="678E8C1D" w14:textId="77777777" w:rsidR="00AA5E54" w:rsidRPr="00BA63A9" w:rsidRDefault="00AA5E54" w:rsidP="00AA5E54">
      <w:pPr>
        <w:pStyle w:val="ColorfulList-Accent11"/>
        <w:widowControl w:val="0"/>
        <w:jc w:val="both"/>
        <w:rPr>
          <w:rFonts w:asciiTheme="minorHAnsi" w:hAnsiTheme="minorHAnsi" w:cs="Times"/>
          <w:sz w:val="22"/>
          <w:szCs w:val="22"/>
        </w:rPr>
      </w:pPr>
    </w:p>
    <w:p w14:paraId="62A2187D" w14:textId="77777777" w:rsidR="00AA5E54" w:rsidRPr="00BA63A9" w:rsidRDefault="00AA5E54" w:rsidP="00AB3EC1">
      <w:pPr>
        <w:pStyle w:val="ColorfulList-Accent11"/>
        <w:widowControl w:val="0"/>
        <w:numPr>
          <w:ilvl w:val="0"/>
          <w:numId w:val="69"/>
        </w:numPr>
        <w:suppressAutoHyphens/>
        <w:spacing w:line="360" w:lineRule="auto"/>
        <w:ind w:leftChars="0"/>
        <w:contextualSpacing/>
        <w:jc w:val="both"/>
        <w:rPr>
          <w:rFonts w:asciiTheme="minorHAnsi" w:hAnsiTheme="minorHAnsi"/>
          <w:sz w:val="22"/>
          <w:szCs w:val="22"/>
        </w:rPr>
      </w:pPr>
      <w:r w:rsidRPr="00BA63A9">
        <w:rPr>
          <w:rFonts w:asciiTheme="minorHAnsi" w:hAnsiTheme="minorHAnsi"/>
          <w:b/>
          <w:sz w:val="22"/>
          <w:szCs w:val="22"/>
        </w:rPr>
        <w:t xml:space="preserve">Water level observation and disaster assessment: </w:t>
      </w:r>
      <w:r w:rsidRPr="00BA63A9">
        <w:rPr>
          <w:rFonts w:asciiTheme="minorHAnsi" w:hAnsiTheme="minorHAnsi"/>
          <w:sz w:val="22"/>
          <w:szCs w:val="22"/>
        </w:rPr>
        <w:t>Selecting 1-2 pilot coastal cities and a pilot flood plain within the field observation region for flood observation, which will mainly rely on the hydrological observation network of TC members to observe the water level of the rivers on course with the passage of the target typhoons</w:t>
      </w:r>
      <w:r w:rsidRPr="00BA63A9">
        <w:rPr>
          <w:rFonts w:asciiTheme="minorHAnsi" w:hAnsiTheme="minorHAnsi"/>
          <w:sz w:val="22"/>
          <w:szCs w:val="22"/>
          <w:lang w:eastAsia="zh-HK"/>
        </w:rPr>
        <w:t>,</w:t>
      </w:r>
      <w:r w:rsidRPr="00BA63A9">
        <w:rPr>
          <w:rFonts w:asciiTheme="minorHAnsi" w:hAnsiTheme="minorHAnsi"/>
          <w:sz w:val="22"/>
          <w:szCs w:val="22"/>
        </w:rPr>
        <w:t xml:space="preserve"> which induced storm surge or inundation. In response to devastating typhoons, </w:t>
      </w:r>
      <w:r w:rsidRPr="00BA63A9">
        <w:rPr>
          <w:rFonts w:asciiTheme="minorHAnsi" w:eastAsia="宋体" w:hAnsiTheme="minorHAnsi"/>
          <w:sz w:val="22"/>
          <w:szCs w:val="22"/>
          <w:lang w:eastAsia="zh-CN"/>
        </w:rPr>
        <w:t>together with affected Members,</w:t>
      </w:r>
      <w:r w:rsidRPr="00BA63A9">
        <w:rPr>
          <w:rFonts w:asciiTheme="minorHAnsi" w:hAnsiTheme="minorHAnsi"/>
          <w:sz w:val="22"/>
          <w:szCs w:val="22"/>
        </w:rPr>
        <w:t xml:space="preserve"> to carry out disaster assessment as well as identifying the relationship between the distribution of intense precipitation and the disaster.</w:t>
      </w:r>
    </w:p>
    <w:p w14:paraId="7F925916" w14:textId="77777777" w:rsidR="00AA5E54" w:rsidRPr="00BA63A9" w:rsidRDefault="00AA5E54" w:rsidP="00AA5E54">
      <w:pPr>
        <w:pStyle w:val="ColorfulList-Accent11"/>
        <w:widowControl w:val="0"/>
        <w:jc w:val="both"/>
        <w:rPr>
          <w:rFonts w:asciiTheme="minorHAnsi" w:hAnsiTheme="minorHAnsi" w:cs="Times"/>
          <w:sz w:val="22"/>
          <w:szCs w:val="22"/>
        </w:rPr>
      </w:pPr>
    </w:p>
    <w:p w14:paraId="2C708D7D" w14:textId="77777777" w:rsidR="00AA5E54" w:rsidRPr="00BA63A9" w:rsidRDefault="00AA5E54" w:rsidP="00AA5E54">
      <w:pPr>
        <w:pStyle w:val="Heading2"/>
        <w:rPr>
          <w:rFonts w:asciiTheme="minorHAnsi" w:hAnsiTheme="minorHAnsi"/>
          <w:sz w:val="22"/>
          <w:szCs w:val="22"/>
        </w:rPr>
      </w:pPr>
      <w:bookmarkStart w:id="152" w:name="_Toc373680327"/>
      <w:bookmarkStart w:id="153" w:name="_Toc378953348"/>
      <w:proofErr w:type="gramStart"/>
      <w:r w:rsidRPr="00BA63A9">
        <w:rPr>
          <w:rFonts w:asciiTheme="minorHAnsi" w:hAnsiTheme="minorHAnsi"/>
          <w:sz w:val="22"/>
          <w:szCs w:val="22"/>
        </w:rPr>
        <w:t xml:space="preserve">6.4  </w:t>
      </w:r>
      <w:r w:rsidRPr="00BA63A9">
        <w:rPr>
          <w:rFonts w:asciiTheme="minorHAnsi" w:hAnsiTheme="minorHAnsi"/>
          <w:sz w:val="22"/>
          <w:szCs w:val="22"/>
          <w:lang w:eastAsia="zh-CN"/>
        </w:rPr>
        <w:t>Data</w:t>
      </w:r>
      <w:proofErr w:type="gramEnd"/>
      <w:r w:rsidRPr="00BA63A9">
        <w:rPr>
          <w:rFonts w:asciiTheme="minorHAnsi" w:hAnsiTheme="minorHAnsi"/>
          <w:sz w:val="22"/>
          <w:szCs w:val="22"/>
          <w:lang w:eastAsia="zh-CN"/>
        </w:rPr>
        <w:t xml:space="preserve"> sharing</w:t>
      </w:r>
      <w:r w:rsidRPr="00BA63A9">
        <w:rPr>
          <w:rFonts w:asciiTheme="minorHAnsi" w:hAnsiTheme="minorHAnsi"/>
          <w:sz w:val="22"/>
          <w:szCs w:val="22"/>
        </w:rPr>
        <w:t>:</w:t>
      </w:r>
      <w:bookmarkEnd w:id="152"/>
      <w:bookmarkEnd w:id="153"/>
      <w:r w:rsidRPr="00BA63A9">
        <w:rPr>
          <w:rFonts w:asciiTheme="minorHAnsi" w:hAnsiTheme="minorHAnsi"/>
          <w:sz w:val="22"/>
          <w:szCs w:val="22"/>
        </w:rPr>
        <w:t xml:space="preserve"> </w:t>
      </w:r>
    </w:p>
    <w:p w14:paraId="74F0CED8" w14:textId="77777777" w:rsidR="00AA5E54" w:rsidRPr="00BA63A9" w:rsidRDefault="00AA5E54" w:rsidP="00AA5E54">
      <w:pPr>
        <w:pStyle w:val="ColorfulList-Accent11"/>
        <w:widowControl w:val="0"/>
        <w:spacing w:line="360" w:lineRule="auto"/>
        <w:ind w:firstLine="720"/>
        <w:jc w:val="both"/>
        <w:rPr>
          <w:rFonts w:asciiTheme="minorHAnsi" w:eastAsia="宋体" w:hAnsiTheme="minorHAnsi"/>
          <w:sz w:val="22"/>
          <w:szCs w:val="22"/>
          <w:lang w:eastAsia="zh-CN"/>
        </w:rPr>
      </w:pPr>
      <w:r w:rsidRPr="00BA63A9">
        <w:rPr>
          <w:rFonts w:asciiTheme="minorHAnsi" w:hAnsiTheme="minorHAnsi"/>
          <w:sz w:val="22"/>
          <w:szCs w:val="22"/>
        </w:rPr>
        <w:t>Establishing a project website to present the progress of this project and to enable access to a distributive database</w:t>
      </w:r>
      <w:r w:rsidRPr="00BA63A9">
        <w:rPr>
          <w:rFonts w:asciiTheme="minorHAnsi" w:hAnsiTheme="minorHAnsi"/>
          <w:sz w:val="22"/>
          <w:szCs w:val="22"/>
          <w:lang w:eastAsia="zh-HK"/>
        </w:rPr>
        <w:t>,</w:t>
      </w:r>
      <w:r w:rsidRPr="00BA63A9">
        <w:rPr>
          <w:rFonts w:asciiTheme="minorHAnsi" w:hAnsiTheme="minorHAnsi"/>
          <w:sz w:val="22"/>
          <w:szCs w:val="22"/>
        </w:rPr>
        <w:t xml:space="preserve"> which collects all the intense and non-conventional observation data of the target typhoons, in order to </w:t>
      </w:r>
      <w:r w:rsidRPr="00BA63A9">
        <w:rPr>
          <w:rFonts w:asciiTheme="minorHAnsi" w:hAnsiTheme="minorHAnsi"/>
          <w:sz w:val="22"/>
          <w:szCs w:val="22"/>
          <w:lang w:eastAsia="zh-HK"/>
        </w:rPr>
        <w:t>facilitate and promote</w:t>
      </w:r>
      <w:r w:rsidRPr="00BA63A9">
        <w:rPr>
          <w:rFonts w:asciiTheme="minorHAnsi" w:hAnsiTheme="minorHAnsi"/>
          <w:sz w:val="22"/>
          <w:szCs w:val="22"/>
        </w:rPr>
        <w:t xml:space="preserve"> data sharing.</w:t>
      </w:r>
      <w:r w:rsidRPr="00BA63A9">
        <w:rPr>
          <w:rFonts w:asciiTheme="minorHAnsi" w:eastAsia="宋体" w:hAnsiTheme="minorHAnsi"/>
          <w:sz w:val="22"/>
          <w:szCs w:val="22"/>
          <w:lang w:eastAsia="zh-CN"/>
        </w:rPr>
        <w:t xml:space="preserve"> All observation data of target typhoons collected in the field campaigns of this project will be shared with all participating Members, and only be used in the demonstrating research of this project. More details on the mechanism for data sharing will be discussed among participating Members.</w:t>
      </w:r>
    </w:p>
    <w:p w14:paraId="553C3DE3" w14:textId="77777777" w:rsidR="00AA5E54" w:rsidRPr="00BA63A9" w:rsidRDefault="00AA5E54" w:rsidP="00AA5E54">
      <w:pPr>
        <w:pStyle w:val="ColorfulList-Accent11"/>
        <w:widowControl w:val="0"/>
        <w:spacing w:line="360" w:lineRule="auto"/>
        <w:ind w:firstLine="720"/>
        <w:jc w:val="both"/>
        <w:rPr>
          <w:rFonts w:asciiTheme="minorHAnsi" w:hAnsiTheme="minorHAnsi"/>
          <w:b/>
          <w:sz w:val="22"/>
          <w:szCs w:val="22"/>
        </w:rPr>
      </w:pPr>
    </w:p>
    <w:p w14:paraId="031F0C67" w14:textId="77777777" w:rsidR="00AA5E54" w:rsidRPr="00BA63A9" w:rsidRDefault="00AA5E54" w:rsidP="00AA5E54">
      <w:pPr>
        <w:pStyle w:val="ColorfulList-Accent11"/>
        <w:widowControl w:val="0"/>
        <w:ind w:firstLine="720"/>
        <w:jc w:val="both"/>
        <w:rPr>
          <w:rFonts w:asciiTheme="minorHAnsi" w:hAnsiTheme="minorHAnsi"/>
          <w:b/>
          <w:sz w:val="22"/>
          <w:szCs w:val="22"/>
        </w:rPr>
      </w:pPr>
    </w:p>
    <w:p w14:paraId="592B8436" w14:textId="77777777" w:rsidR="00AA5E54" w:rsidRPr="00BA63A9" w:rsidRDefault="00AA5E54" w:rsidP="00AA5E54">
      <w:pPr>
        <w:pStyle w:val="Heading1"/>
        <w:rPr>
          <w:rFonts w:asciiTheme="minorHAnsi" w:hAnsiTheme="minorHAnsi"/>
          <w:sz w:val="22"/>
          <w:szCs w:val="22"/>
        </w:rPr>
      </w:pPr>
      <w:bookmarkStart w:id="154" w:name="_Toc373680328"/>
      <w:bookmarkStart w:id="155" w:name="_Toc378953349"/>
      <w:r w:rsidRPr="00BA63A9">
        <w:rPr>
          <w:rFonts w:asciiTheme="minorHAnsi" w:hAnsiTheme="minorHAnsi"/>
          <w:sz w:val="22"/>
          <w:szCs w:val="22"/>
        </w:rPr>
        <w:lastRenderedPageBreak/>
        <w:t>7. Demonstration of the integrated application of the field observation data of the target typhoons in research</w:t>
      </w:r>
      <w:bookmarkEnd w:id="154"/>
      <w:bookmarkEnd w:id="155"/>
    </w:p>
    <w:p w14:paraId="757BFFAE" w14:textId="77777777" w:rsidR="00AA5E54" w:rsidRPr="00BA63A9" w:rsidRDefault="00AA5E54" w:rsidP="00AA5E54">
      <w:pPr>
        <w:pStyle w:val="ColorfulList-Accent11"/>
        <w:widowControl w:val="0"/>
        <w:jc w:val="both"/>
        <w:rPr>
          <w:rFonts w:asciiTheme="minorHAnsi" w:hAnsiTheme="minorHAnsi" w:cs="Times"/>
          <w:b/>
          <w:bCs/>
          <w:sz w:val="22"/>
          <w:szCs w:val="22"/>
        </w:rPr>
      </w:pPr>
    </w:p>
    <w:p w14:paraId="310CB4EA" w14:textId="77777777" w:rsidR="00AA5E54" w:rsidRPr="00BA63A9" w:rsidRDefault="00AA5E54" w:rsidP="00AA5E54">
      <w:pPr>
        <w:spacing w:line="360" w:lineRule="auto"/>
        <w:ind w:firstLine="720"/>
        <w:jc w:val="both"/>
        <w:rPr>
          <w:rFonts w:asciiTheme="minorHAnsi" w:hAnsiTheme="minorHAnsi"/>
          <w:sz w:val="22"/>
          <w:szCs w:val="22"/>
        </w:rPr>
      </w:pPr>
      <w:r w:rsidRPr="00BA63A9">
        <w:rPr>
          <w:rFonts w:asciiTheme="minorHAnsi" w:hAnsiTheme="minorHAnsi"/>
          <w:sz w:val="22"/>
          <w:szCs w:val="22"/>
        </w:rPr>
        <w:t xml:space="preserve">Research on key techniques of operational typhoon intensity </w:t>
      </w:r>
      <w:r w:rsidRPr="00BA63A9">
        <w:rPr>
          <w:rFonts w:asciiTheme="minorHAnsi" w:eastAsia="MS Mincho" w:hAnsiTheme="minorHAnsi"/>
          <w:sz w:val="22"/>
          <w:szCs w:val="22"/>
          <w:lang w:eastAsia="en-US"/>
        </w:rPr>
        <w:t>analysis</w:t>
      </w:r>
      <w:r w:rsidRPr="00BA63A9">
        <w:rPr>
          <w:rFonts w:asciiTheme="minorHAnsi" w:hAnsiTheme="minorHAnsi"/>
          <w:sz w:val="22"/>
          <w:szCs w:val="22"/>
        </w:rPr>
        <w:t xml:space="preserve">: To develop the objective analysis of wind speed and direction based on the multi-source observation and typhoon intensity </w:t>
      </w:r>
      <w:r w:rsidRPr="00BA63A9">
        <w:rPr>
          <w:rFonts w:asciiTheme="minorHAnsi" w:eastAsia="MS Mincho" w:hAnsiTheme="minorHAnsi"/>
          <w:sz w:val="22"/>
          <w:szCs w:val="22"/>
          <w:lang w:eastAsia="en-US"/>
        </w:rPr>
        <w:t xml:space="preserve">analysis </w:t>
      </w:r>
      <w:r w:rsidRPr="00BA63A9">
        <w:rPr>
          <w:rFonts w:asciiTheme="minorHAnsi" w:hAnsiTheme="minorHAnsi"/>
          <w:sz w:val="22"/>
          <w:szCs w:val="22"/>
        </w:rPr>
        <w:t xml:space="preserve">techniques. </w:t>
      </w:r>
      <w:proofErr w:type="gramStart"/>
      <w:r w:rsidRPr="00BA63A9">
        <w:rPr>
          <w:rFonts w:asciiTheme="minorHAnsi" w:hAnsiTheme="minorHAnsi"/>
          <w:sz w:val="22"/>
          <w:szCs w:val="22"/>
        </w:rPr>
        <w:t xml:space="preserve">To provide technical support for the improvement of operation </w:t>
      </w:r>
      <w:r w:rsidRPr="00BA63A9">
        <w:rPr>
          <w:rFonts w:asciiTheme="minorHAnsi" w:eastAsia="MS Mincho" w:hAnsiTheme="minorHAnsi"/>
          <w:sz w:val="22"/>
          <w:szCs w:val="22"/>
          <w:lang w:eastAsia="en-US"/>
        </w:rPr>
        <w:t xml:space="preserve">in locating </w:t>
      </w:r>
      <w:r w:rsidRPr="00BA63A9">
        <w:rPr>
          <w:rFonts w:asciiTheme="minorHAnsi" w:hAnsiTheme="minorHAnsi"/>
          <w:sz w:val="22"/>
          <w:szCs w:val="22"/>
        </w:rPr>
        <w:t>typhoons.</w:t>
      </w:r>
      <w:proofErr w:type="gramEnd"/>
    </w:p>
    <w:p w14:paraId="4F8554D7" w14:textId="77777777" w:rsidR="00AA5E54" w:rsidRPr="00BA63A9" w:rsidRDefault="00AA5E54" w:rsidP="00AA5E54">
      <w:pPr>
        <w:pStyle w:val="ColorfulList-Accent11"/>
        <w:widowControl w:val="0"/>
        <w:spacing w:line="360" w:lineRule="auto"/>
        <w:jc w:val="both"/>
        <w:rPr>
          <w:rFonts w:asciiTheme="minorHAnsi" w:hAnsiTheme="minorHAnsi" w:cs="Times"/>
          <w:bCs/>
          <w:sz w:val="22"/>
          <w:szCs w:val="22"/>
        </w:rPr>
      </w:pPr>
    </w:p>
    <w:p w14:paraId="4914A228" w14:textId="77777777" w:rsidR="00AA5E54" w:rsidRPr="00BA63A9" w:rsidRDefault="00AA5E54" w:rsidP="00AA5E54">
      <w:pPr>
        <w:spacing w:line="360" w:lineRule="auto"/>
        <w:ind w:firstLine="720"/>
        <w:jc w:val="both"/>
        <w:rPr>
          <w:rFonts w:asciiTheme="minorHAnsi" w:hAnsiTheme="minorHAnsi"/>
          <w:sz w:val="22"/>
          <w:szCs w:val="22"/>
        </w:rPr>
      </w:pPr>
      <w:r w:rsidRPr="00BA63A9">
        <w:rPr>
          <w:rFonts w:asciiTheme="minorHAnsi" w:hAnsiTheme="minorHAnsi"/>
          <w:sz w:val="22"/>
          <w:szCs w:val="22"/>
        </w:rPr>
        <w:t xml:space="preserve">Research on intensity change mechanisms of offshore and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typhoons: To reveal the structural changes of the typhoons and the offshore ocean-air interaction and to</w:t>
      </w:r>
      <w:r w:rsidRPr="00BA63A9">
        <w:rPr>
          <w:rFonts w:asciiTheme="minorHAnsi" w:eastAsia="MS Mincho" w:hAnsiTheme="minorHAnsi"/>
          <w:sz w:val="22"/>
          <w:szCs w:val="22"/>
          <w:lang w:eastAsia="en-US"/>
        </w:rPr>
        <w:t xml:space="preserve"> analyze</w:t>
      </w:r>
      <w:r w:rsidRPr="00BA63A9">
        <w:rPr>
          <w:rFonts w:asciiTheme="minorHAnsi" w:hAnsiTheme="minorHAnsi"/>
          <w:sz w:val="22"/>
          <w:szCs w:val="22"/>
        </w:rPr>
        <w:t xml:space="preserve"> factors contributing to genesis</w:t>
      </w:r>
      <w:r w:rsidRPr="00BA63A9">
        <w:rPr>
          <w:rFonts w:asciiTheme="minorHAnsi" w:eastAsia="宋体" w:hAnsiTheme="minorHAnsi"/>
          <w:sz w:val="22"/>
          <w:szCs w:val="22"/>
          <w:lang w:eastAsia="zh-CN"/>
        </w:rPr>
        <w:t xml:space="preserve"> and dissipation</w:t>
      </w:r>
      <w:r w:rsidRPr="00BA63A9">
        <w:rPr>
          <w:rFonts w:asciiTheme="minorHAnsi" w:eastAsia="MS Mincho" w:hAnsiTheme="minorHAnsi"/>
          <w:sz w:val="22"/>
          <w:szCs w:val="22"/>
          <w:lang w:eastAsia="en-US"/>
        </w:rPr>
        <w:t>,</w:t>
      </w:r>
      <w:r w:rsidRPr="00BA63A9">
        <w:rPr>
          <w:rFonts w:asciiTheme="minorHAnsi" w:eastAsia="宋体" w:hAnsiTheme="minorHAnsi"/>
          <w:sz w:val="22"/>
          <w:szCs w:val="22"/>
          <w:lang w:eastAsia="zh-CN"/>
        </w:rPr>
        <w:t xml:space="preserve"> </w:t>
      </w:r>
      <w:r w:rsidRPr="00BA63A9">
        <w:rPr>
          <w:rFonts w:asciiTheme="minorHAnsi" w:hAnsiTheme="minorHAnsi"/>
          <w:sz w:val="22"/>
          <w:szCs w:val="22"/>
        </w:rPr>
        <w:t>intensification and weakening of tropical cyclones.</w:t>
      </w:r>
    </w:p>
    <w:p w14:paraId="379DC182" w14:textId="77777777" w:rsidR="00AA5E54" w:rsidRPr="00BA63A9" w:rsidRDefault="00AA5E54" w:rsidP="00AA5E54">
      <w:pPr>
        <w:pStyle w:val="ColorfulList-Accent11"/>
        <w:widowControl w:val="0"/>
        <w:spacing w:line="360" w:lineRule="auto"/>
        <w:jc w:val="both"/>
        <w:rPr>
          <w:rFonts w:asciiTheme="minorHAnsi" w:hAnsiTheme="minorHAnsi" w:cs="Times"/>
          <w:bCs/>
          <w:sz w:val="22"/>
          <w:szCs w:val="22"/>
        </w:rPr>
      </w:pPr>
    </w:p>
    <w:p w14:paraId="3A155E0F" w14:textId="77777777" w:rsidR="00AA5E54" w:rsidRPr="00BA63A9" w:rsidRDefault="00AA5E54" w:rsidP="00AA5E54">
      <w:pPr>
        <w:spacing w:line="360" w:lineRule="auto"/>
        <w:ind w:firstLine="720"/>
        <w:jc w:val="both"/>
        <w:rPr>
          <w:rFonts w:asciiTheme="minorHAnsi" w:hAnsiTheme="minorHAnsi"/>
          <w:color w:val="00000A"/>
          <w:sz w:val="22"/>
          <w:szCs w:val="22"/>
        </w:rPr>
      </w:pPr>
      <w:r w:rsidRPr="00BA63A9">
        <w:rPr>
          <w:rFonts w:asciiTheme="minorHAnsi" w:hAnsiTheme="minorHAnsi"/>
          <w:color w:val="00000A"/>
          <w:sz w:val="22"/>
          <w:szCs w:val="22"/>
        </w:rPr>
        <w:t xml:space="preserve">Research on the offshore and </w:t>
      </w:r>
      <w:proofErr w:type="spellStart"/>
      <w:r w:rsidRPr="00BA63A9">
        <w:rPr>
          <w:rFonts w:asciiTheme="minorHAnsi" w:hAnsiTheme="minorHAnsi"/>
          <w:color w:val="00000A"/>
          <w:sz w:val="22"/>
          <w:szCs w:val="22"/>
        </w:rPr>
        <w:t>landfalling</w:t>
      </w:r>
      <w:proofErr w:type="spellEnd"/>
      <w:r w:rsidRPr="00BA63A9">
        <w:rPr>
          <w:rFonts w:asciiTheme="minorHAnsi" w:hAnsiTheme="minorHAnsi"/>
          <w:color w:val="00000A"/>
          <w:sz w:val="22"/>
          <w:szCs w:val="22"/>
        </w:rPr>
        <w:t xml:space="preserve"> typhoon numerical prediction model via </w:t>
      </w:r>
      <w:r w:rsidRPr="00BA63A9">
        <w:rPr>
          <w:rFonts w:asciiTheme="minorHAnsi" w:eastAsia="MS Mincho" w:hAnsiTheme="minorHAnsi"/>
          <w:color w:val="00000A"/>
          <w:sz w:val="22"/>
          <w:szCs w:val="22"/>
          <w:lang w:eastAsia="en-US"/>
        </w:rPr>
        <w:t>inter-comparison</w:t>
      </w:r>
      <w:r w:rsidRPr="00BA63A9">
        <w:rPr>
          <w:rFonts w:asciiTheme="minorHAnsi" w:hAnsiTheme="minorHAnsi"/>
          <w:color w:val="00000A"/>
          <w:sz w:val="22"/>
          <w:szCs w:val="22"/>
        </w:rPr>
        <w:t xml:space="preserve"> studies: To compare the performance of </w:t>
      </w:r>
      <w:r w:rsidRPr="00BA63A9">
        <w:rPr>
          <w:rFonts w:asciiTheme="minorHAnsi" w:eastAsia="MS Mincho" w:hAnsiTheme="minorHAnsi"/>
          <w:color w:val="00000A"/>
          <w:sz w:val="22"/>
          <w:szCs w:val="22"/>
          <w:lang w:eastAsia="en-US"/>
        </w:rPr>
        <w:t>NWP</w:t>
      </w:r>
      <w:r w:rsidRPr="00BA63A9">
        <w:rPr>
          <w:rFonts w:asciiTheme="minorHAnsi" w:hAnsiTheme="minorHAnsi"/>
          <w:color w:val="00000A"/>
          <w:sz w:val="22"/>
          <w:szCs w:val="22"/>
        </w:rPr>
        <w:t xml:space="preserve"> models </w:t>
      </w:r>
      <w:r w:rsidRPr="00BA63A9">
        <w:rPr>
          <w:rFonts w:asciiTheme="minorHAnsi" w:eastAsia="MS Mincho" w:hAnsiTheme="minorHAnsi"/>
          <w:color w:val="00000A"/>
          <w:sz w:val="22"/>
          <w:szCs w:val="22"/>
          <w:lang w:eastAsia="en-US"/>
        </w:rPr>
        <w:t>in</w:t>
      </w:r>
      <w:r w:rsidRPr="00BA63A9">
        <w:rPr>
          <w:rFonts w:asciiTheme="minorHAnsi" w:hAnsiTheme="minorHAnsi"/>
          <w:color w:val="00000A"/>
          <w:sz w:val="22"/>
          <w:szCs w:val="22"/>
        </w:rPr>
        <w:t xml:space="preserve"> the prediction of the intensity of offshore and </w:t>
      </w:r>
      <w:proofErr w:type="spellStart"/>
      <w:r w:rsidRPr="00BA63A9">
        <w:rPr>
          <w:rFonts w:asciiTheme="minorHAnsi" w:hAnsiTheme="minorHAnsi"/>
          <w:color w:val="00000A"/>
          <w:sz w:val="22"/>
          <w:szCs w:val="22"/>
        </w:rPr>
        <w:t>landfalling</w:t>
      </w:r>
      <w:proofErr w:type="spellEnd"/>
      <w:r w:rsidRPr="00BA63A9">
        <w:rPr>
          <w:rFonts w:asciiTheme="minorHAnsi" w:hAnsiTheme="minorHAnsi"/>
          <w:color w:val="00000A"/>
          <w:sz w:val="22"/>
          <w:szCs w:val="22"/>
        </w:rPr>
        <w:t xml:space="preserve"> typhoons</w:t>
      </w:r>
      <w:r w:rsidRPr="00BA63A9">
        <w:rPr>
          <w:rFonts w:asciiTheme="minorHAnsi" w:eastAsia="MS Mincho" w:hAnsiTheme="minorHAnsi"/>
          <w:color w:val="00000A"/>
          <w:sz w:val="22"/>
          <w:szCs w:val="22"/>
          <w:lang w:eastAsia="en-US"/>
        </w:rPr>
        <w:t>; to investigate the impact of field observations on the performance of NWP models; and to conduct research on the improvement of physical parameterization in NWP model intensity forecasts</w:t>
      </w:r>
      <w:r w:rsidRPr="00BA63A9">
        <w:rPr>
          <w:rFonts w:asciiTheme="minorHAnsi" w:hAnsiTheme="minorHAnsi"/>
          <w:color w:val="00000A"/>
          <w:sz w:val="22"/>
          <w:szCs w:val="22"/>
        </w:rPr>
        <w:t xml:space="preserve"> based on the observation</w:t>
      </w:r>
      <w:r w:rsidRPr="00BA63A9">
        <w:rPr>
          <w:rFonts w:asciiTheme="minorHAnsi" w:eastAsia="MS Mincho" w:hAnsiTheme="minorHAnsi"/>
          <w:color w:val="00000A"/>
          <w:sz w:val="22"/>
          <w:szCs w:val="22"/>
          <w:lang w:eastAsia="en-US"/>
        </w:rPr>
        <w:t>s</w:t>
      </w:r>
      <w:r w:rsidRPr="00BA63A9">
        <w:rPr>
          <w:rFonts w:asciiTheme="minorHAnsi" w:hAnsiTheme="minorHAnsi"/>
          <w:color w:val="00000A"/>
          <w:sz w:val="22"/>
          <w:szCs w:val="22"/>
        </w:rPr>
        <w:t xml:space="preserve"> of vortex </w:t>
      </w:r>
      <w:r w:rsidRPr="00BA63A9">
        <w:rPr>
          <w:rFonts w:asciiTheme="minorHAnsi" w:eastAsia="MS Mincho" w:hAnsiTheme="minorHAnsi"/>
          <w:color w:val="00000A"/>
          <w:sz w:val="22"/>
          <w:szCs w:val="22"/>
          <w:lang w:eastAsia="en-US"/>
        </w:rPr>
        <w:t>structure and</w:t>
      </w:r>
      <w:r w:rsidRPr="00BA63A9">
        <w:rPr>
          <w:rFonts w:asciiTheme="minorHAnsi" w:hAnsiTheme="minorHAnsi"/>
          <w:color w:val="00000A"/>
          <w:sz w:val="22"/>
          <w:szCs w:val="22"/>
        </w:rPr>
        <w:t xml:space="preserve"> boundary layer</w:t>
      </w:r>
      <w:r w:rsidRPr="00BA63A9">
        <w:rPr>
          <w:rFonts w:asciiTheme="minorHAnsi" w:eastAsia="MS Mincho" w:hAnsiTheme="minorHAnsi"/>
          <w:color w:val="00000A"/>
          <w:sz w:val="22"/>
          <w:szCs w:val="22"/>
          <w:lang w:eastAsia="en-US"/>
        </w:rPr>
        <w:t xml:space="preserve"> characteristics</w:t>
      </w:r>
      <w:r w:rsidRPr="00BA63A9">
        <w:rPr>
          <w:rFonts w:asciiTheme="minorHAnsi" w:hAnsiTheme="minorHAnsi"/>
          <w:color w:val="00000A"/>
          <w:sz w:val="22"/>
          <w:szCs w:val="22"/>
        </w:rPr>
        <w:t xml:space="preserve">. </w:t>
      </w:r>
    </w:p>
    <w:p w14:paraId="60C64A60" w14:textId="77777777" w:rsidR="00AA5E54" w:rsidRPr="00BA63A9" w:rsidRDefault="00AA5E54" w:rsidP="00AA5E54">
      <w:pPr>
        <w:pStyle w:val="ColorfulList-Accent11"/>
        <w:widowControl w:val="0"/>
        <w:spacing w:line="360" w:lineRule="auto"/>
        <w:jc w:val="both"/>
        <w:rPr>
          <w:rFonts w:asciiTheme="minorHAnsi" w:hAnsiTheme="minorHAnsi" w:cs="Times"/>
          <w:bCs/>
          <w:color w:val="FF3333"/>
          <w:sz w:val="22"/>
          <w:szCs w:val="22"/>
        </w:rPr>
      </w:pPr>
    </w:p>
    <w:p w14:paraId="3220386A" w14:textId="77777777" w:rsidR="00AA5E54" w:rsidRPr="00BA63A9" w:rsidRDefault="00AA5E54" w:rsidP="00AA5E54">
      <w:pPr>
        <w:spacing w:line="360" w:lineRule="auto"/>
        <w:ind w:firstLine="720"/>
        <w:jc w:val="both"/>
        <w:rPr>
          <w:rFonts w:asciiTheme="minorHAnsi" w:hAnsiTheme="minorHAnsi"/>
          <w:sz w:val="22"/>
          <w:szCs w:val="22"/>
        </w:rPr>
      </w:pPr>
      <w:r w:rsidRPr="00BA63A9">
        <w:rPr>
          <w:rFonts w:asciiTheme="minorHAnsi" w:hAnsiTheme="minorHAnsi"/>
          <w:sz w:val="22"/>
          <w:szCs w:val="22"/>
        </w:rPr>
        <w:t xml:space="preserve">Research on the effect of intensity changes on storm surge and the flood forecasting of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typhoons: To evaluate and improve the storm surge and the inundation models of the pilot coastal cities, and the inland flooding model.</w:t>
      </w:r>
    </w:p>
    <w:p w14:paraId="192117CC" w14:textId="77777777" w:rsidR="00AA5E54" w:rsidRPr="00BA63A9" w:rsidRDefault="00AA5E54" w:rsidP="00AA5E54">
      <w:pPr>
        <w:pStyle w:val="ColorfulList-Accent11"/>
        <w:widowControl w:val="0"/>
        <w:spacing w:line="360" w:lineRule="auto"/>
        <w:jc w:val="both"/>
        <w:rPr>
          <w:rFonts w:asciiTheme="minorHAnsi" w:hAnsiTheme="minorHAnsi" w:cs="Times"/>
          <w:bCs/>
          <w:sz w:val="22"/>
          <w:szCs w:val="22"/>
        </w:rPr>
      </w:pPr>
    </w:p>
    <w:p w14:paraId="259AA60F" w14:textId="77777777" w:rsidR="00AA5E54" w:rsidRPr="00BA63A9" w:rsidRDefault="00AA5E54" w:rsidP="00AA5E54">
      <w:pPr>
        <w:spacing w:line="360" w:lineRule="auto"/>
        <w:ind w:firstLine="720"/>
        <w:jc w:val="both"/>
        <w:rPr>
          <w:rFonts w:asciiTheme="minorHAnsi" w:hAnsiTheme="minorHAnsi"/>
          <w:sz w:val="22"/>
          <w:szCs w:val="22"/>
        </w:rPr>
      </w:pPr>
      <w:r w:rsidRPr="00BA63A9">
        <w:rPr>
          <w:rFonts w:asciiTheme="minorHAnsi" w:hAnsiTheme="minorHAnsi"/>
          <w:sz w:val="22"/>
          <w:szCs w:val="22"/>
        </w:rPr>
        <w:t>Research on the effect of the intensity changes on typhoon disasters: To analyze the typhoon disaster risk vulnerability in the Asia Pacific Region, in particular analysis of the sensitivity and vulnerability to super typhoons and weak TC</w:t>
      </w:r>
      <w:r w:rsidRPr="00BA63A9">
        <w:rPr>
          <w:rFonts w:asciiTheme="minorHAnsi" w:eastAsia="MS Mincho" w:hAnsiTheme="minorHAnsi"/>
          <w:sz w:val="22"/>
          <w:szCs w:val="22"/>
          <w:lang w:eastAsia="en-US"/>
        </w:rPr>
        <w:t>s</w:t>
      </w:r>
      <w:r w:rsidRPr="00BA63A9">
        <w:rPr>
          <w:rFonts w:asciiTheme="minorHAnsi" w:hAnsiTheme="minorHAnsi"/>
          <w:sz w:val="22"/>
          <w:szCs w:val="22"/>
        </w:rPr>
        <w:t xml:space="preserve"> with intense precipitation, rapid intensity</w:t>
      </w:r>
      <w:r w:rsidRPr="00BA63A9">
        <w:rPr>
          <w:rFonts w:asciiTheme="minorHAnsi" w:eastAsia="宋体" w:hAnsiTheme="minorHAnsi"/>
          <w:sz w:val="22"/>
          <w:szCs w:val="22"/>
          <w:lang w:eastAsia="zh-CN"/>
        </w:rPr>
        <w:t>/weakening</w:t>
      </w:r>
      <w:r w:rsidRPr="00BA63A9">
        <w:rPr>
          <w:rFonts w:asciiTheme="minorHAnsi" w:hAnsiTheme="minorHAnsi"/>
          <w:sz w:val="22"/>
          <w:szCs w:val="22"/>
        </w:rPr>
        <w:t xml:space="preserve"> </w:t>
      </w:r>
      <w:r w:rsidRPr="00BA63A9">
        <w:rPr>
          <w:rFonts w:asciiTheme="minorHAnsi" w:eastAsia="MS Mincho" w:hAnsiTheme="minorHAnsi"/>
          <w:sz w:val="22"/>
          <w:szCs w:val="22"/>
          <w:lang w:eastAsia="en-US"/>
        </w:rPr>
        <w:t>TCs</w:t>
      </w:r>
      <w:r w:rsidRPr="00BA63A9">
        <w:rPr>
          <w:rFonts w:asciiTheme="minorHAnsi" w:hAnsiTheme="minorHAnsi"/>
          <w:sz w:val="22"/>
          <w:szCs w:val="22"/>
        </w:rPr>
        <w:t xml:space="preserve">, as well as the relationship between the total estimated precipitation and the </w:t>
      </w:r>
      <w:r w:rsidRPr="00BA63A9">
        <w:rPr>
          <w:rFonts w:asciiTheme="minorHAnsi" w:eastAsia="MS Mincho" w:hAnsiTheme="minorHAnsi"/>
          <w:sz w:val="22"/>
          <w:szCs w:val="22"/>
          <w:lang w:eastAsia="en-US"/>
        </w:rPr>
        <w:t xml:space="preserve">damages </w:t>
      </w:r>
      <w:r w:rsidRPr="00BA63A9">
        <w:rPr>
          <w:rFonts w:asciiTheme="minorHAnsi" w:hAnsiTheme="minorHAnsi"/>
          <w:sz w:val="22"/>
          <w:szCs w:val="22"/>
        </w:rPr>
        <w:t xml:space="preserve">caused. </w:t>
      </w:r>
    </w:p>
    <w:p w14:paraId="38E142B9" w14:textId="77777777" w:rsidR="00AA5E54" w:rsidRPr="00BA63A9" w:rsidRDefault="00AA5E54" w:rsidP="00AA5E54">
      <w:pPr>
        <w:pStyle w:val="ColorfulList-Accent11"/>
        <w:widowControl w:val="0"/>
        <w:jc w:val="both"/>
        <w:rPr>
          <w:rFonts w:asciiTheme="minorHAnsi" w:hAnsiTheme="minorHAnsi" w:cs="Times"/>
          <w:b/>
          <w:bCs/>
          <w:sz w:val="22"/>
          <w:szCs w:val="22"/>
        </w:rPr>
      </w:pPr>
    </w:p>
    <w:p w14:paraId="34C992AB" w14:textId="77777777" w:rsidR="00AA5E54" w:rsidRPr="00BA63A9" w:rsidRDefault="00AA5E54" w:rsidP="00AA5E54">
      <w:pPr>
        <w:pStyle w:val="ColorfulList-Accent11"/>
        <w:widowControl w:val="0"/>
        <w:jc w:val="both"/>
        <w:rPr>
          <w:rFonts w:asciiTheme="minorHAnsi" w:hAnsiTheme="minorHAnsi" w:cs="Times"/>
          <w:b/>
          <w:bCs/>
          <w:sz w:val="22"/>
          <w:szCs w:val="22"/>
        </w:rPr>
      </w:pPr>
    </w:p>
    <w:p w14:paraId="340C6D55" w14:textId="77777777" w:rsidR="00AA5E54" w:rsidRPr="00BA63A9" w:rsidRDefault="00AA5E54" w:rsidP="00AA5E54">
      <w:pPr>
        <w:pStyle w:val="Heading1"/>
        <w:rPr>
          <w:rFonts w:asciiTheme="minorHAnsi" w:hAnsiTheme="minorHAnsi"/>
          <w:sz w:val="22"/>
          <w:szCs w:val="22"/>
        </w:rPr>
      </w:pPr>
      <w:bookmarkStart w:id="156" w:name="_Toc373680329"/>
      <w:bookmarkStart w:id="157" w:name="_Toc378953350"/>
      <w:r w:rsidRPr="00BA63A9">
        <w:rPr>
          <w:rFonts w:asciiTheme="minorHAnsi" w:hAnsiTheme="minorHAnsi"/>
          <w:sz w:val="22"/>
          <w:szCs w:val="22"/>
        </w:rPr>
        <w:t>8.  Implementation of the project and safeguard measures</w:t>
      </w:r>
      <w:bookmarkEnd w:id="156"/>
      <w:bookmarkEnd w:id="157"/>
    </w:p>
    <w:p w14:paraId="5BCB2D18" w14:textId="77777777" w:rsidR="00AA5E54" w:rsidRPr="00BA63A9" w:rsidRDefault="00AA5E54" w:rsidP="00AA5E54">
      <w:pPr>
        <w:pStyle w:val="Heading2"/>
        <w:rPr>
          <w:rFonts w:asciiTheme="minorHAnsi" w:hAnsiTheme="minorHAnsi"/>
          <w:sz w:val="22"/>
          <w:szCs w:val="22"/>
        </w:rPr>
      </w:pPr>
      <w:bookmarkStart w:id="158" w:name="_Toc373680330"/>
      <w:bookmarkStart w:id="159" w:name="_Toc378953351"/>
      <w:proofErr w:type="gramStart"/>
      <w:r w:rsidRPr="00BA63A9">
        <w:rPr>
          <w:rFonts w:asciiTheme="minorHAnsi" w:hAnsiTheme="minorHAnsi"/>
          <w:sz w:val="22"/>
          <w:szCs w:val="22"/>
        </w:rPr>
        <w:t>8.1  Organizational</w:t>
      </w:r>
      <w:proofErr w:type="gramEnd"/>
      <w:r w:rsidRPr="00BA63A9">
        <w:rPr>
          <w:rFonts w:asciiTheme="minorHAnsi" w:hAnsiTheme="minorHAnsi"/>
          <w:sz w:val="22"/>
          <w:szCs w:val="22"/>
        </w:rPr>
        <w:t xml:space="preserve"> structure</w:t>
      </w:r>
      <w:bookmarkEnd w:id="158"/>
      <w:bookmarkEnd w:id="159"/>
    </w:p>
    <w:p w14:paraId="1C8DDC0B" w14:textId="77777777" w:rsidR="00AA5E54" w:rsidRPr="00BA63A9" w:rsidRDefault="00AA5E54" w:rsidP="00AA5E54">
      <w:pPr>
        <w:pStyle w:val="ColorfulList-Accent11"/>
        <w:widowControl w:val="0"/>
        <w:jc w:val="both"/>
        <w:rPr>
          <w:rFonts w:asciiTheme="minorHAnsi" w:hAnsiTheme="minorHAnsi" w:cs="Times"/>
          <w:b/>
          <w:bCs/>
          <w:sz w:val="22"/>
          <w:szCs w:val="22"/>
        </w:rPr>
      </w:pPr>
    </w:p>
    <w:p w14:paraId="093F622C" w14:textId="77777777" w:rsidR="00AA5E54" w:rsidRPr="00BA63A9" w:rsidRDefault="00AA5E54" w:rsidP="00AB3EC1">
      <w:pPr>
        <w:pStyle w:val="a0"/>
        <w:widowControl w:val="0"/>
        <w:numPr>
          <w:ilvl w:val="0"/>
          <w:numId w:val="72"/>
        </w:numPr>
        <w:spacing w:line="360" w:lineRule="auto"/>
        <w:jc w:val="both"/>
        <w:rPr>
          <w:rFonts w:asciiTheme="minorHAnsi" w:hAnsiTheme="minorHAnsi" w:cs="Times"/>
          <w:sz w:val="22"/>
          <w:szCs w:val="22"/>
        </w:rPr>
      </w:pPr>
      <w:r w:rsidRPr="00BA63A9">
        <w:rPr>
          <w:rFonts w:asciiTheme="minorHAnsi" w:hAnsiTheme="minorHAnsi" w:cs="Times"/>
          <w:bCs/>
          <w:sz w:val="22"/>
          <w:szCs w:val="22"/>
        </w:rPr>
        <w:t>Scientific Steering Committee: The Scientific Steering Committee (SSC)</w:t>
      </w:r>
      <w:r w:rsidRPr="00BA63A9">
        <w:rPr>
          <w:rFonts w:asciiTheme="minorHAnsi" w:eastAsia="宋体" w:hAnsiTheme="minorHAnsi" w:cs="Times"/>
          <w:bCs/>
          <w:sz w:val="22"/>
          <w:szCs w:val="22"/>
          <w:lang w:eastAsia="zh-CN"/>
        </w:rPr>
        <w:t xml:space="preserve"> </w:t>
      </w:r>
      <w:r w:rsidRPr="00BA63A9">
        <w:rPr>
          <w:rFonts w:asciiTheme="minorHAnsi" w:hAnsiTheme="minorHAnsi" w:cs="Times"/>
          <w:bCs/>
          <w:sz w:val="22"/>
          <w:szCs w:val="22"/>
        </w:rPr>
        <w:t xml:space="preserve">will be established to provide guidance on the design and implementation of this field experiment. SSC will comprise </w:t>
      </w:r>
      <w:r w:rsidRPr="00BA63A9">
        <w:rPr>
          <w:rFonts w:asciiTheme="minorHAnsi" w:eastAsia="宋体" w:hAnsiTheme="minorHAnsi" w:cs="Times"/>
          <w:bCs/>
          <w:sz w:val="22"/>
          <w:szCs w:val="22"/>
          <w:lang w:eastAsia="zh-CN"/>
        </w:rPr>
        <w:t>the renowned typhoon experts</w:t>
      </w:r>
      <w:r w:rsidRPr="00BA63A9">
        <w:rPr>
          <w:rFonts w:asciiTheme="minorHAnsi" w:hAnsiTheme="minorHAnsi" w:cs="Times"/>
          <w:sz w:val="22"/>
          <w:szCs w:val="22"/>
        </w:rPr>
        <w:t>.</w:t>
      </w:r>
      <w:r w:rsidRPr="00BA63A9">
        <w:rPr>
          <w:rFonts w:asciiTheme="minorHAnsi" w:eastAsia="宋体" w:hAnsiTheme="minorHAnsi" w:cs="Times"/>
          <w:sz w:val="22"/>
          <w:szCs w:val="22"/>
          <w:lang w:eastAsia="zh-CN"/>
        </w:rPr>
        <w:t xml:space="preserve"> All the members of the SSC are will be nominated by the AWG of Typhoon Committee. The </w:t>
      </w:r>
      <w:proofErr w:type="spellStart"/>
      <w:r w:rsidRPr="00BA63A9">
        <w:rPr>
          <w:rFonts w:asciiTheme="minorHAnsi" w:eastAsia="宋体" w:hAnsiTheme="minorHAnsi" w:cs="Times"/>
          <w:sz w:val="22"/>
          <w:szCs w:val="22"/>
          <w:lang w:eastAsia="zh-CN"/>
        </w:rPr>
        <w:t>ToRs</w:t>
      </w:r>
      <w:proofErr w:type="spellEnd"/>
      <w:r w:rsidRPr="00BA63A9">
        <w:rPr>
          <w:rFonts w:asciiTheme="minorHAnsi" w:eastAsia="宋体" w:hAnsiTheme="minorHAnsi" w:cs="Times"/>
          <w:sz w:val="22"/>
          <w:szCs w:val="22"/>
          <w:lang w:eastAsia="zh-CN"/>
        </w:rPr>
        <w:t xml:space="preserve"> of SSC:</w:t>
      </w:r>
    </w:p>
    <w:p w14:paraId="5FA5F318" w14:textId="77777777" w:rsidR="00AA5E54" w:rsidRPr="00BA63A9" w:rsidRDefault="00AA5E54" w:rsidP="00AB3EC1">
      <w:pPr>
        <w:pStyle w:val="a0"/>
        <w:widowControl w:val="0"/>
        <w:numPr>
          <w:ilvl w:val="0"/>
          <w:numId w:val="70"/>
        </w:numPr>
        <w:spacing w:line="360" w:lineRule="auto"/>
        <w:jc w:val="both"/>
        <w:rPr>
          <w:rFonts w:asciiTheme="minorHAnsi" w:eastAsia="宋体" w:hAnsiTheme="minorHAnsi"/>
          <w:sz w:val="22"/>
          <w:szCs w:val="22"/>
          <w:lang w:eastAsia="zh-CN"/>
        </w:rPr>
      </w:pPr>
      <w:r w:rsidRPr="00BA63A9">
        <w:rPr>
          <w:rFonts w:asciiTheme="minorHAnsi" w:eastAsia="宋体" w:hAnsiTheme="minorHAnsi"/>
          <w:sz w:val="22"/>
          <w:szCs w:val="22"/>
          <w:lang w:eastAsia="zh-CN"/>
        </w:rPr>
        <w:lastRenderedPageBreak/>
        <w:t xml:space="preserve">Providing overall guidance and advice on the project activities </w:t>
      </w:r>
    </w:p>
    <w:p w14:paraId="7C6BDA00" w14:textId="77777777" w:rsidR="00AA5E54" w:rsidRPr="00BA63A9" w:rsidRDefault="00AA5E54" w:rsidP="00AB3EC1">
      <w:pPr>
        <w:pStyle w:val="a0"/>
        <w:widowControl w:val="0"/>
        <w:numPr>
          <w:ilvl w:val="0"/>
          <w:numId w:val="70"/>
        </w:numPr>
        <w:spacing w:line="360" w:lineRule="auto"/>
        <w:jc w:val="both"/>
        <w:rPr>
          <w:rFonts w:asciiTheme="minorHAnsi" w:eastAsia="宋体" w:hAnsiTheme="minorHAnsi"/>
          <w:sz w:val="22"/>
          <w:szCs w:val="22"/>
          <w:lang w:eastAsia="zh-CN"/>
        </w:rPr>
      </w:pPr>
      <w:r w:rsidRPr="00BA63A9">
        <w:rPr>
          <w:rFonts w:asciiTheme="minorHAnsi" w:eastAsia="宋体" w:hAnsiTheme="minorHAnsi"/>
          <w:sz w:val="22"/>
          <w:szCs w:val="22"/>
          <w:lang w:eastAsia="zh-CN"/>
        </w:rPr>
        <w:t>Reviewing the status, scope of work and performance of the different project implementation teams</w:t>
      </w:r>
    </w:p>
    <w:p w14:paraId="50971C9F" w14:textId="77777777" w:rsidR="00AA5E54" w:rsidRPr="00BA63A9" w:rsidRDefault="00AA5E54" w:rsidP="00AB3EC1">
      <w:pPr>
        <w:pStyle w:val="a0"/>
        <w:widowControl w:val="0"/>
        <w:numPr>
          <w:ilvl w:val="0"/>
          <w:numId w:val="70"/>
        </w:numPr>
        <w:spacing w:line="360" w:lineRule="auto"/>
        <w:jc w:val="both"/>
        <w:rPr>
          <w:rFonts w:asciiTheme="minorHAnsi" w:eastAsia="宋体" w:hAnsiTheme="minorHAnsi"/>
          <w:sz w:val="22"/>
          <w:szCs w:val="22"/>
          <w:lang w:eastAsia="zh-CN"/>
        </w:rPr>
      </w:pPr>
      <w:r w:rsidRPr="00BA63A9">
        <w:rPr>
          <w:rFonts w:asciiTheme="minorHAnsi" w:eastAsia="宋体" w:hAnsiTheme="minorHAnsi"/>
          <w:sz w:val="22"/>
          <w:szCs w:val="22"/>
          <w:lang w:eastAsia="zh-CN"/>
        </w:rPr>
        <w:t xml:space="preserve">Regular monitoring and evaluation of the project activities and </w:t>
      </w:r>
    </w:p>
    <w:p w14:paraId="5031EBE2" w14:textId="77777777" w:rsidR="00AA5E54" w:rsidRPr="00BA63A9" w:rsidRDefault="00AA5E54" w:rsidP="00AB3EC1">
      <w:pPr>
        <w:pStyle w:val="a0"/>
        <w:widowControl w:val="0"/>
        <w:numPr>
          <w:ilvl w:val="0"/>
          <w:numId w:val="70"/>
        </w:numPr>
        <w:spacing w:line="360" w:lineRule="auto"/>
        <w:jc w:val="both"/>
        <w:rPr>
          <w:rFonts w:asciiTheme="minorHAnsi" w:eastAsia="宋体" w:hAnsiTheme="minorHAnsi"/>
          <w:sz w:val="22"/>
          <w:szCs w:val="22"/>
          <w:lang w:eastAsia="zh-CN"/>
        </w:rPr>
      </w:pPr>
      <w:r w:rsidRPr="00BA63A9">
        <w:rPr>
          <w:rFonts w:asciiTheme="minorHAnsi" w:eastAsia="宋体" w:hAnsiTheme="minorHAnsi"/>
          <w:sz w:val="22"/>
          <w:szCs w:val="22"/>
          <w:lang w:eastAsia="zh-CN"/>
        </w:rPr>
        <w:t>Fulfill other functions as emerging needs are identified.</w:t>
      </w:r>
    </w:p>
    <w:p w14:paraId="26331B10" w14:textId="77777777" w:rsidR="00AA5E54" w:rsidRPr="00BA63A9" w:rsidRDefault="00AA5E54" w:rsidP="00AA5E54">
      <w:pPr>
        <w:ind w:leftChars="300" w:left="720"/>
        <w:jc w:val="both"/>
        <w:rPr>
          <w:rFonts w:asciiTheme="minorHAnsi" w:hAnsiTheme="minorHAnsi"/>
          <w:sz w:val="22"/>
          <w:szCs w:val="22"/>
        </w:rPr>
      </w:pPr>
    </w:p>
    <w:p w14:paraId="11A2061D" w14:textId="77777777" w:rsidR="00AA5E54" w:rsidRPr="00BA63A9" w:rsidRDefault="00AA5E54" w:rsidP="00AB3EC1">
      <w:pPr>
        <w:pStyle w:val="a0"/>
        <w:widowControl w:val="0"/>
        <w:numPr>
          <w:ilvl w:val="0"/>
          <w:numId w:val="72"/>
        </w:numPr>
        <w:spacing w:line="360" w:lineRule="auto"/>
        <w:jc w:val="both"/>
        <w:rPr>
          <w:rFonts w:asciiTheme="minorHAnsi" w:hAnsiTheme="minorHAnsi"/>
          <w:sz w:val="22"/>
          <w:szCs w:val="22"/>
        </w:rPr>
      </w:pPr>
      <w:r w:rsidRPr="00BA63A9">
        <w:rPr>
          <w:rFonts w:asciiTheme="minorHAnsi" w:hAnsiTheme="minorHAnsi"/>
          <w:sz w:val="22"/>
          <w:szCs w:val="22"/>
        </w:rPr>
        <w:t xml:space="preserve">Organizing Committee: The Organizing </w:t>
      </w:r>
      <w:proofErr w:type="gramStart"/>
      <w:r w:rsidRPr="00BA63A9">
        <w:rPr>
          <w:rFonts w:asciiTheme="minorHAnsi" w:hAnsiTheme="minorHAnsi"/>
          <w:sz w:val="22"/>
          <w:szCs w:val="22"/>
        </w:rPr>
        <w:t>Committee</w:t>
      </w:r>
      <w:r w:rsidRPr="00BA63A9">
        <w:rPr>
          <w:rFonts w:asciiTheme="minorHAnsi" w:eastAsia="宋体" w:hAnsiTheme="minorHAnsi"/>
          <w:sz w:val="22"/>
          <w:szCs w:val="22"/>
          <w:lang w:eastAsia="zh-CN"/>
        </w:rPr>
        <w:t>(</w:t>
      </w:r>
      <w:proofErr w:type="gramEnd"/>
      <w:r w:rsidRPr="00BA63A9">
        <w:rPr>
          <w:rFonts w:asciiTheme="minorHAnsi" w:eastAsia="宋体" w:hAnsiTheme="minorHAnsi"/>
          <w:sz w:val="22"/>
          <w:szCs w:val="22"/>
          <w:lang w:eastAsia="zh-CN"/>
        </w:rPr>
        <w:t>OC)</w:t>
      </w:r>
      <w:r w:rsidRPr="00BA63A9">
        <w:rPr>
          <w:rFonts w:asciiTheme="minorHAnsi" w:hAnsiTheme="minorHAnsi"/>
          <w:sz w:val="22"/>
          <w:szCs w:val="22"/>
        </w:rPr>
        <w:t xml:space="preserve"> will be established to direct the implementation of this project, and to coordinate TC </w:t>
      </w:r>
      <w:r w:rsidRPr="00BA63A9">
        <w:rPr>
          <w:rFonts w:asciiTheme="minorHAnsi" w:eastAsia="宋体" w:hAnsiTheme="minorHAnsi"/>
          <w:sz w:val="22"/>
          <w:szCs w:val="22"/>
          <w:lang w:eastAsia="zh-CN"/>
        </w:rPr>
        <w:t>M</w:t>
      </w:r>
      <w:r w:rsidRPr="00BA63A9">
        <w:rPr>
          <w:rFonts w:asciiTheme="minorHAnsi" w:hAnsiTheme="minorHAnsi"/>
          <w:sz w:val="22"/>
          <w:szCs w:val="22"/>
        </w:rPr>
        <w:t xml:space="preserve">embers and working groups in their project activities. OC will comprised the AWG members and the chief representatives of the </w:t>
      </w:r>
      <w:proofErr w:type="gramStart"/>
      <w:r w:rsidRPr="00BA63A9">
        <w:rPr>
          <w:rFonts w:asciiTheme="minorHAnsi" w:eastAsia="宋体" w:hAnsiTheme="minorHAnsi"/>
          <w:sz w:val="22"/>
          <w:szCs w:val="22"/>
          <w:lang w:eastAsia="zh-CN"/>
        </w:rPr>
        <w:t xml:space="preserve">participating </w:t>
      </w:r>
      <w:r w:rsidRPr="00BA63A9">
        <w:rPr>
          <w:rFonts w:asciiTheme="minorHAnsi" w:hAnsiTheme="minorHAnsi"/>
          <w:sz w:val="22"/>
          <w:szCs w:val="22"/>
        </w:rPr>
        <w:t xml:space="preserve"> </w:t>
      </w:r>
      <w:r w:rsidRPr="00BA63A9">
        <w:rPr>
          <w:rFonts w:asciiTheme="minorHAnsi" w:eastAsia="宋体" w:hAnsiTheme="minorHAnsi"/>
          <w:sz w:val="22"/>
          <w:szCs w:val="22"/>
          <w:lang w:eastAsia="zh-CN"/>
        </w:rPr>
        <w:t>M</w:t>
      </w:r>
      <w:r w:rsidRPr="00BA63A9">
        <w:rPr>
          <w:rFonts w:asciiTheme="minorHAnsi" w:hAnsiTheme="minorHAnsi"/>
          <w:sz w:val="22"/>
          <w:szCs w:val="22"/>
        </w:rPr>
        <w:t>embers</w:t>
      </w:r>
      <w:proofErr w:type="gramEnd"/>
      <w:r w:rsidRPr="00BA63A9">
        <w:rPr>
          <w:rFonts w:asciiTheme="minorHAnsi" w:eastAsia="宋体" w:hAnsiTheme="minorHAnsi"/>
          <w:sz w:val="22"/>
          <w:szCs w:val="22"/>
          <w:lang w:eastAsia="zh-CN"/>
        </w:rPr>
        <w:t xml:space="preserve"> of Typhoon Committee</w:t>
      </w:r>
      <w:r w:rsidRPr="00BA63A9">
        <w:rPr>
          <w:rFonts w:asciiTheme="minorHAnsi" w:hAnsiTheme="minorHAnsi"/>
          <w:sz w:val="22"/>
          <w:szCs w:val="22"/>
        </w:rPr>
        <w:t>.</w:t>
      </w:r>
    </w:p>
    <w:p w14:paraId="0FD13D16" w14:textId="77777777" w:rsidR="00AA5E54" w:rsidRPr="00BA63A9" w:rsidRDefault="00AA5E54" w:rsidP="00AA5E54">
      <w:pPr>
        <w:pStyle w:val="a0"/>
        <w:widowControl w:val="0"/>
        <w:spacing w:line="360" w:lineRule="auto"/>
        <w:jc w:val="both"/>
        <w:rPr>
          <w:rFonts w:asciiTheme="minorHAnsi" w:hAnsiTheme="minorHAnsi"/>
          <w:sz w:val="22"/>
          <w:szCs w:val="22"/>
        </w:rPr>
      </w:pPr>
      <w:r w:rsidRPr="00BA63A9">
        <w:rPr>
          <w:rFonts w:asciiTheme="minorHAnsi" w:hAnsiTheme="minorHAnsi"/>
          <w:sz w:val="22"/>
          <w:szCs w:val="22"/>
        </w:rPr>
        <w:t xml:space="preserve"> </w:t>
      </w:r>
    </w:p>
    <w:p w14:paraId="69213175" w14:textId="77777777" w:rsidR="00AA5E54" w:rsidRPr="00BA63A9" w:rsidRDefault="00AA5E54" w:rsidP="00AB3EC1">
      <w:pPr>
        <w:pStyle w:val="a0"/>
        <w:widowControl w:val="0"/>
        <w:numPr>
          <w:ilvl w:val="0"/>
          <w:numId w:val="72"/>
        </w:numPr>
        <w:spacing w:line="360" w:lineRule="auto"/>
        <w:jc w:val="both"/>
        <w:rPr>
          <w:rFonts w:asciiTheme="minorHAnsi" w:hAnsiTheme="minorHAnsi"/>
          <w:sz w:val="22"/>
          <w:szCs w:val="22"/>
        </w:rPr>
      </w:pPr>
      <w:bookmarkStart w:id="160" w:name="OLE_LINK6"/>
      <w:bookmarkStart w:id="161" w:name="OLE_LINK7"/>
      <w:r w:rsidRPr="00BA63A9">
        <w:rPr>
          <w:rFonts w:asciiTheme="minorHAnsi" w:eastAsia="宋体" w:hAnsiTheme="minorHAnsi"/>
          <w:sz w:val="22"/>
          <w:szCs w:val="22"/>
          <w:lang w:eastAsia="zh-CN"/>
        </w:rPr>
        <w:t>Chief</w:t>
      </w:r>
      <w:bookmarkEnd w:id="160"/>
      <w:bookmarkEnd w:id="161"/>
      <w:r w:rsidRPr="00BA63A9">
        <w:rPr>
          <w:rFonts w:asciiTheme="minorHAnsi" w:hAnsiTheme="minorHAnsi"/>
          <w:sz w:val="22"/>
          <w:szCs w:val="22"/>
        </w:rPr>
        <w:t xml:space="preserve"> Scientists and Research Groups: One or two </w:t>
      </w:r>
      <w:r w:rsidRPr="00BA63A9">
        <w:rPr>
          <w:rFonts w:asciiTheme="minorHAnsi" w:eastAsia="宋体" w:hAnsiTheme="minorHAnsi"/>
          <w:sz w:val="22"/>
          <w:szCs w:val="22"/>
          <w:lang w:eastAsia="zh-CN"/>
        </w:rPr>
        <w:t>chief and vice-chief</w:t>
      </w:r>
      <w:r w:rsidRPr="00BA63A9">
        <w:rPr>
          <w:rFonts w:asciiTheme="minorHAnsi" w:hAnsiTheme="minorHAnsi"/>
          <w:sz w:val="22"/>
          <w:szCs w:val="22"/>
        </w:rPr>
        <w:t xml:space="preserve"> scientists, </w:t>
      </w:r>
      <w:r w:rsidRPr="00BA63A9">
        <w:rPr>
          <w:rFonts w:asciiTheme="minorHAnsi" w:eastAsia="宋体" w:hAnsiTheme="minorHAnsi"/>
          <w:sz w:val="22"/>
          <w:szCs w:val="22"/>
          <w:lang w:eastAsia="zh-CN"/>
        </w:rPr>
        <w:t xml:space="preserve">nominated by OC, </w:t>
      </w:r>
      <w:r w:rsidRPr="00BA63A9">
        <w:rPr>
          <w:rFonts w:asciiTheme="minorHAnsi" w:hAnsiTheme="minorHAnsi"/>
          <w:sz w:val="22"/>
          <w:szCs w:val="22"/>
        </w:rPr>
        <w:t>under the guidance of the SSC and led by the OC, will be responsible for the implementation of the project and the work planning of the OC. In addition, five research groups</w:t>
      </w:r>
      <w:r w:rsidRPr="00BA63A9">
        <w:rPr>
          <w:rFonts w:asciiTheme="minorHAnsi" w:eastAsia="宋体" w:hAnsiTheme="minorHAnsi"/>
          <w:sz w:val="22"/>
          <w:szCs w:val="22"/>
          <w:lang w:eastAsia="zh-CN"/>
        </w:rPr>
        <w:t xml:space="preserve"> (RGs)</w:t>
      </w:r>
      <w:r w:rsidRPr="00BA63A9">
        <w:rPr>
          <w:rFonts w:asciiTheme="minorHAnsi" w:hAnsiTheme="minorHAnsi"/>
          <w:sz w:val="22"/>
          <w:szCs w:val="22"/>
        </w:rPr>
        <w:t xml:space="preserve"> will be established: “Field Observation”, “Research on Mechanism”, “Model Comparison”, “Inundation Early Warning” and “Disaster Assessment”. These five groups will be responsible for carrying out the respective research. Members of each group will </w:t>
      </w:r>
      <w:r w:rsidRPr="00BA63A9">
        <w:rPr>
          <w:rFonts w:asciiTheme="minorHAnsi" w:eastAsia="宋体" w:hAnsiTheme="minorHAnsi"/>
          <w:sz w:val="22"/>
          <w:szCs w:val="22"/>
          <w:lang w:eastAsia="zh-CN"/>
        </w:rPr>
        <w:t xml:space="preserve">comprise </w:t>
      </w:r>
      <w:r w:rsidRPr="00BA63A9">
        <w:rPr>
          <w:rFonts w:asciiTheme="minorHAnsi" w:hAnsiTheme="minorHAnsi"/>
          <w:sz w:val="22"/>
          <w:szCs w:val="22"/>
        </w:rPr>
        <w:t>the</w:t>
      </w:r>
      <w:r w:rsidRPr="00BA63A9">
        <w:rPr>
          <w:rFonts w:asciiTheme="minorHAnsi" w:eastAsia="宋体" w:hAnsiTheme="minorHAnsi"/>
          <w:sz w:val="22"/>
          <w:szCs w:val="22"/>
          <w:lang w:eastAsia="zh-CN"/>
        </w:rPr>
        <w:t xml:space="preserve"> experts nominated by participating Members of Typhoon Committee and will be led by the Chief of the Research </w:t>
      </w:r>
      <w:r w:rsidRPr="00BA63A9">
        <w:rPr>
          <w:rFonts w:asciiTheme="minorHAnsi" w:hAnsiTheme="minorHAnsi"/>
          <w:sz w:val="22"/>
          <w:szCs w:val="22"/>
        </w:rPr>
        <w:t>Group.</w:t>
      </w:r>
    </w:p>
    <w:p w14:paraId="397345BF" w14:textId="77777777" w:rsidR="00AA5E54" w:rsidRPr="00BA63A9" w:rsidRDefault="00AA5E54" w:rsidP="00AB3EC1">
      <w:pPr>
        <w:pStyle w:val="a0"/>
        <w:widowControl w:val="0"/>
        <w:numPr>
          <w:ilvl w:val="0"/>
          <w:numId w:val="70"/>
        </w:numPr>
        <w:spacing w:line="360" w:lineRule="auto"/>
        <w:jc w:val="both"/>
        <w:rPr>
          <w:rFonts w:asciiTheme="minorHAnsi" w:hAnsiTheme="minorHAnsi"/>
          <w:sz w:val="22"/>
          <w:szCs w:val="22"/>
        </w:rPr>
      </w:pPr>
      <w:r w:rsidRPr="00BA63A9">
        <w:rPr>
          <w:rFonts w:asciiTheme="minorHAnsi" w:hAnsiTheme="minorHAnsi"/>
          <w:sz w:val="22"/>
          <w:szCs w:val="22"/>
        </w:rPr>
        <w:t xml:space="preserve">Field </w:t>
      </w:r>
      <w:r w:rsidRPr="00BA63A9">
        <w:rPr>
          <w:rFonts w:asciiTheme="minorHAnsi" w:eastAsia="宋体" w:hAnsiTheme="minorHAnsi"/>
          <w:sz w:val="22"/>
          <w:szCs w:val="22"/>
          <w:lang w:eastAsia="zh-CN"/>
        </w:rPr>
        <w:t>campaign</w:t>
      </w:r>
      <w:r w:rsidRPr="00BA63A9">
        <w:rPr>
          <w:rFonts w:asciiTheme="minorHAnsi" w:hAnsiTheme="minorHAnsi"/>
          <w:sz w:val="22"/>
          <w:szCs w:val="22"/>
        </w:rPr>
        <w:t>: Led by WGM</w:t>
      </w:r>
      <w:r w:rsidRPr="00BA63A9">
        <w:rPr>
          <w:rFonts w:asciiTheme="minorHAnsi" w:eastAsia="宋体" w:hAnsiTheme="minorHAnsi"/>
          <w:sz w:val="22"/>
          <w:szCs w:val="22"/>
          <w:lang w:eastAsia="zh-CN"/>
        </w:rPr>
        <w:t xml:space="preserve"> of Typhoon Committee</w:t>
      </w:r>
      <w:r w:rsidRPr="00BA63A9">
        <w:rPr>
          <w:rFonts w:asciiTheme="minorHAnsi" w:hAnsiTheme="minorHAnsi"/>
          <w:sz w:val="22"/>
          <w:szCs w:val="22"/>
        </w:rPr>
        <w:t>, in cooperation with WGH and WGDRR, to be tasked with the operation of the observations in the two experimental regions.</w:t>
      </w:r>
    </w:p>
    <w:p w14:paraId="16478DFA" w14:textId="77777777" w:rsidR="00AA5E54" w:rsidRPr="00BA63A9" w:rsidRDefault="00AA5E54" w:rsidP="00AB3EC1">
      <w:pPr>
        <w:pStyle w:val="a0"/>
        <w:widowControl w:val="0"/>
        <w:numPr>
          <w:ilvl w:val="0"/>
          <w:numId w:val="70"/>
        </w:numPr>
        <w:spacing w:line="360" w:lineRule="auto"/>
        <w:jc w:val="both"/>
        <w:rPr>
          <w:rFonts w:asciiTheme="minorHAnsi" w:hAnsiTheme="minorHAnsi"/>
          <w:sz w:val="22"/>
          <w:szCs w:val="22"/>
        </w:rPr>
      </w:pPr>
      <w:r w:rsidRPr="00BA63A9">
        <w:rPr>
          <w:rFonts w:asciiTheme="minorHAnsi" w:hAnsiTheme="minorHAnsi"/>
          <w:sz w:val="22"/>
          <w:szCs w:val="22"/>
        </w:rPr>
        <w:t>Research on Mechanism and Model Comparison: Led by WGM and to be tasked with research on key technique</w:t>
      </w:r>
      <w:r w:rsidRPr="00BA63A9">
        <w:rPr>
          <w:rFonts w:asciiTheme="minorHAnsi" w:eastAsia="新細明體" w:hAnsiTheme="minorHAnsi"/>
          <w:sz w:val="22"/>
          <w:szCs w:val="22"/>
          <w:lang w:eastAsia="zh-HK"/>
        </w:rPr>
        <w:t>s</w:t>
      </w:r>
      <w:r w:rsidRPr="00BA63A9">
        <w:rPr>
          <w:rFonts w:asciiTheme="minorHAnsi" w:hAnsiTheme="minorHAnsi"/>
          <w:sz w:val="22"/>
          <w:szCs w:val="22"/>
        </w:rPr>
        <w:t xml:space="preserve"> in typhoon intensity </w:t>
      </w:r>
      <w:r w:rsidRPr="00BA63A9">
        <w:rPr>
          <w:rFonts w:asciiTheme="minorHAnsi" w:eastAsia="新細明體" w:hAnsiTheme="minorHAnsi"/>
          <w:sz w:val="22"/>
          <w:szCs w:val="22"/>
          <w:lang w:eastAsia="zh-HK"/>
        </w:rPr>
        <w:t>analysis</w:t>
      </w:r>
      <w:r w:rsidRPr="00BA63A9">
        <w:rPr>
          <w:rFonts w:asciiTheme="minorHAnsi" w:hAnsiTheme="minorHAnsi"/>
          <w:sz w:val="22"/>
          <w:szCs w:val="22"/>
        </w:rPr>
        <w:t>, impact of observation in data assimilation of NWP models for TC intensity analysis and forecast</w:t>
      </w:r>
      <w:r w:rsidRPr="00BA63A9">
        <w:rPr>
          <w:rFonts w:asciiTheme="minorHAnsi" w:eastAsia="新細明體" w:hAnsiTheme="minorHAnsi"/>
          <w:sz w:val="22"/>
          <w:szCs w:val="22"/>
          <w:lang w:eastAsia="zh-HK"/>
        </w:rPr>
        <w:t>ing</w:t>
      </w:r>
      <w:r w:rsidRPr="00BA63A9">
        <w:rPr>
          <w:rFonts w:asciiTheme="minorHAnsi" w:hAnsiTheme="minorHAnsi"/>
          <w:sz w:val="22"/>
          <w:szCs w:val="22"/>
        </w:rPr>
        <w:t xml:space="preserve">, the mechanism behind the intensity changes of the offshore and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typhoons, the comparison of the NWP models on offshore and </w:t>
      </w:r>
      <w:proofErr w:type="spellStart"/>
      <w:r w:rsidRPr="00BA63A9">
        <w:rPr>
          <w:rFonts w:asciiTheme="minorHAnsi" w:hAnsiTheme="minorHAnsi"/>
          <w:sz w:val="22"/>
          <w:szCs w:val="22"/>
        </w:rPr>
        <w:t>landfalling</w:t>
      </w:r>
      <w:proofErr w:type="spellEnd"/>
      <w:r w:rsidRPr="00BA63A9">
        <w:rPr>
          <w:rFonts w:asciiTheme="minorHAnsi" w:hAnsiTheme="minorHAnsi"/>
          <w:sz w:val="22"/>
          <w:szCs w:val="22"/>
        </w:rPr>
        <w:t xml:space="preserve"> typhoons intensity changes, and </w:t>
      </w:r>
      <w:r w:rsidRPr="00BA63A9">
        <w:rPr>
          <w:rFonts w:asciiTheme="minorHAnsi" w:eastAsia="新細明體" w:hAnsiTheme="minorHAnsi"/>
          <w:sz w:val="22"/>
          <w:szCs w:val="22"/>
          <w:lang w:eastAsia="zh-HK"/>
        </w:rPr>
        <w:t xml:space="preserve">the </w:t>
      </w:r>
      <w:r w:rsidRPr="00BA63A9">
        <w:rPr>
          <w:rFonts w:asciiTheme="minorHAnsi" w:hAnsiTheme="minorHAnsi"/>
          <w:sz w:val="22"/>
          <w:szCs w:val="22"/>
        </w:rPr>
        <w:t xml:space="preserve">development of physical </w:t>
      </w:r>
      <w:proofErr w:type="spellStart"/>
      <w:r w:rsidRPr="00BA63A9">
        <w:rPr>
          <w:rFonts w:asciiTheme="minorHAnsi" w:hAnsiTheme="minorHAnsi"/>
          <w:sz w:val="22"/>
          <w:szCs w:val="22"/>
        </w:rPr>
        <w:t>parametrization</w:t>
      </w:r>
      <w:proofErr w:type="spellEnd"/>
      <w:r w:rsidRPr="00BA63A9">
        <w:rPr>
          <w:rFonts w:asciiTheme="minorHAnsi" w:hAnsiTheme="minorHAnsi"/>
          <w:sz w:val="22"/>
          <w:szCs w:val="22"/>
        </w:rPr>
        <w:t xml:space="preserve"> in NWP models to improve TC intensity forecasts.</w:t>
      </w:r>
    </w:p>
    <w:p w14:paraId="521E5E46" w14:textId="77777777" w:rsidR="00AA5E54" w:rsidRPr="00BA63A9" w:rsidRDefault="00AA5E54" w:rsidP="00AB3EC1">
      <w:pPr>
        <w:pStyle w:val="a0"/>
        <w:widowControl w:val="0"/>
        <w:numPr>
          <w:ilvl w:val="0"/>
          <w:numId w:val="70"/>
        </w:numPr>
        <w:spacing w:line="360" w:lineRule="auto"/>
        <w:jc w:val="both"/>
        <w:rPr>
          <w:rFonts w:asciiTheme="minorHAnsi" w:hAnsiTheme="minorHAnsi" w:cs="Times"/>
          <w:bCs/>
          <w:sz w:val="22"/>
          <w:szCs w:val="22"/>
        </w:rPr>
      </w:pPr>
      <w:r w:rsidRPr="00BA63A9">
        <w:rPr>
          <w:rFonts w:asciiTheme="minorHAnsi" w:hAnsiTheme="minorHAnsi"/>
          <w:sz w:val="22"/>
          <w:szCs w:val="22"/>
        </w:rPr>
        <w:t>Inundation Early Warning and Disaster Assessment: Led by WGH and WGDRR</w:t>
      </w:r>
      <w:r w:rsidRPr="00BA63A9">
        <w:rPr>
          <w:rFonts w:asciiTheme="minorHAnsi" w:eastAsia="宋体" w:hAnsiTheme="minorHAnsi"/>
          <w:sz w:val="22"/>
          <w:szCs w:val="22"/>
          <w:lang w:eastAsia="zh-CN"/>
        </w:rPr>
        <w:t xml:space="preserve"> of Typhoon Committee</w:t>
      </w:r>
      <w:r w:rsidRPr="00BA63A9">
        <w:rPr>
          <w:rFonts w:asciiTheme="minorHAnsi" w:hAnsiTheme="minorHAnsi"/>
          <w:sz w:val="22"/>
          <w:szCs w:val="22"/>
        </w:rPr>
        <w:t xml:space="preserve">, to be tasked with research on the </w:t>
      </w:r>
      <w:r w:rsidRPr="00BA63A9">
        <w:rPr>
          <w:rFonts w:asciiTheme="minorHAnsi" w:hAnsiTheme="minorHAnsi" w:cs="Times"/>
          <w:bCs/>
          <w:sz w:val="22"/>
          <w:szCs w:val="22"/>
        </w:rPr>
        <w:t xml:space="preserve">effect of the intensity changes of typhoons on the storm surge and the flood forecasting of the </w:t>
      </w:r>
      <w:proofErr w:type="spellStart"/>
      <w:r w:rsidRPr="00BA63A9">
        <w:rPr>
          <w:rFonts w:asciiTheme="minorHAnsi" w:hAnsiTheme="minorHAnsi" w:cs="Times"/>
          <w:bCs/>
          <w:sz w:val="22"/>
          <w:szCs w:val="22"/>
        </w:rPr>
        <w:t>landfalling</w:t>
      </w:r>
      <w:proofErr w:type="spellEnd"/>
      <w:r w:rsidRPr="00BA63A9">
        <w:rPr>
          <w:rFonts w:asciiTheme="minorHAnsi" w:hAnsiTheme="minorHAnsi" w:cs="Times"/>
          <w:bCs/>
          <w:sz w:val="22"/>
          <w:szCs w:val="22"/>
        </w:rPr>
        <w:t xml:space="preserve"> typhoons, as well as studying the effect of </w:t>
      </w:r>
      <w:r w:rsidRPr="00BA63A9">
        <w:rPr>
          <w:rFonts w:asciiTheme="minorHAnsi" w:hAnsiTheme="minorHAnsi" w:cs="Times"/>
          <w:bCs/>
          <w:sz w:val="22"/>
          <w:szCs w:val="22"/>
        </w:rPr>
        <w:lastRenderedPageBreak/>
        <w:t>the intensity changes of the typhoons on disaster impact.</w:t>
      </w:r>
    </w:p>
    <w:p w14:paraId="721394F1" w14:textId="77777777" w:rsidR="00AA5E54" w:rsidRPr="00BA63A9" w:rsidRDefault="00AA5E54" w:rsidP="00AA5E54">
      <w:pPr>
        <w:jc w:val="both"/>
        <w:rPr>
          <w:rFonts w:asciiTheme="minorHAnsi" w:hAnsiTheme="minorHAnsi" w:cs="Times"/>
          <w:sz w:val="22"/>
          <w:szCs w:val="22"/>
        </w:rPr>
      </w:pPr>
    </w:p>
    <w:p w14:paraId="7445E8DE" w14:textId="77777777" w:rsidR="00AA5E54" w:rsidRPr="00BA63A9" w:rsidRDefault="00AA5E54" w:rsidP="00AA5E54">
      <w:pPr>
        <w:pStyle w:val="Heading2"/>
        <w:rPr>
          <w:rFonts w:asciiTheme="minorHAnsi" w:hAnsiTheme="minorHAnsi"/>
          <w:sz w:val="22"/>
          <w:szCs w:val="22"/>
        </w:rPr>
      </w:pPr>
      <w:bookmarkStart w:id="162" w:name="_Toc373680331"/>
      <w:bookmarkStart w:id="163" w:name="_Toc378953352"/>
      <w:proofErr w:type="gramStart"/>
      <w:r w:rsidRPr="00BA63A9">
        <w:rPr>
          <w:rFonts w:asciiTheme="minorHAnsi" w:hAnsiTheme="minorHAnsi"/>
          <w:sz w:val="22"/>
          <w:szCs w:val="22"/>
        </w:rPr>
        <w:t>8.2  Contributions</w:t>
      </w:r>
      <w:proofErr w:type="gramEnd"/>
      <w:r w:rsidRPr="00BA63A9">
        <w:rPr>
          <w:rFonts w:asciiTheme="minorHAnsi" w:hAnsiTheme="minorHAnsi"/>
          <w:sz w:val="22"/>
          <w:szCs w:val="22"/>
        </w:rPr>
        <w:t xml:space="preserve"> from TC members</w:t>
      </w:r>
      <w:bookmarkEnd w:id="162"/>
      <w:bookmarkEnd w:id="163"/>
    </w:p>
    <w:p w14:paraId="39038EA6" w14:textId="77777777" w:rsidR="00AA5E54" w:rsidRPr="00BA63A9" w:rsidRDefault="00AA5E54" w:rsidP="00AB3EC1">
      <w:pPr>
        <w:pStyle w:val="a0"/>
        <w:widowControl w:val="0"/>
        <w:numPr>
          <w:ilvl w:val="0"/>
          <w:numId w:val="73"/>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Management participation: Each Members' responsible person in charge of the Typhoon Committee’s affairs will be the OC member, who will participate in the organization of this project and coordinate the members’ domestic activities related to this project (promotion, linkage with existing projects, and resource mobilization).</w:t>
      </w:r>
    </w:p>
    <w:p w14:paraId="588455D6" w14:textId="77777777" w:rsidR="00AA5E54" w:rsidRPr="00BA63A9" w:rsidRDefault="00AA5E54" w:rsidP="00AA5E54">
      <w:pPr>
        <w:spacing w:line="360" w:lineRule="auto"/>
        <w:jc w:val="both"/>
        <w:rPr>
          <w:rFonts w:asciiTheme="minorHAnsi" w:hAnsiTheme="minorHAnsi" w:cs="Times"/>
          <w:bCs/>
          <w:sz w:val="22"/>
          <w:szCs w:val="22"/>
        </w:rPr>
      </w:pPr>
    </w:p>
    <w:p w14:paraId="67DDE348" w14:textId="77777777" w:rsidR="00AA5E54" w:rsidRPr="00BA63A9" w:rsidRDefault="00AA5E54" w:rsidP="00AB3EC1">
      <w:pPr>
        <w:pStyle w:val="a0"/>
        <w:widowControl w:val="0"/>
        <w:numPr>
          <w:ilvl w:val="0"/>
          <w:numId w:val="73"/>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Establishing appropriate domestic projects: As per the assigned task</w:t>
      </w:r>
      <w:r w:rsidRPr="00BA63A9">
        <w:rPr>
          <w:rFonts w:asciiTheme="minorHAnsi" w:eastAsia="新細明體" w:hAnsiTheme="minorHAnsi" w:cs="Times"/>
          <w:bCs/>
          <w:sz w:val="22"/>
          <w:szCs w:val="22"/>
          <w:lang w:eastAsia="zh-HK"/>
        </w:rPr>
        <w:t>,</w:t>
      </w:r>
      <w:r w:rsidRPr="00BA63A9">
        <w:rPr>
          <w:rFonts w:asciiTheme="minorHAnsi" w:hAnsiTheme="minorHAnsi" w:cs="Times"/>
          <w:bCs/>
          <w:sz w:val="22"/>
          <w:szCs w:val="22"/>
        </w:rPr>
        <w:t xml:space="preserve"> members are advised to set up corresponding </w:t>
      </w:r>
      <w:r w:rsidRPr="00BA63A9">
        <w:rPr>
          <w:rFonts w:asciiTheme="minorHAnsi" w:eastAsia="新細明體" w:hAnsiTheme="minorHAnsi" w:cs="Times"/>
          <w:bCs/>
          <w:sz w:val="22"/>
          <w:szCs w:val="22"/>
          <w:lang w:eastAsia="zh-HK"/>
        </w:rPr>
        <w:t xml:space="preserve">domestic </w:t>
      </w:r>
      <w:r w:rsidRPr="00BA63A9">
        <w:rPr>
          <w:rFonts w:asciiTheme="minorHAnsi" w:hAnsiTheme="minorHAnsi" w:cs="Times"/>
          <w:bCs/>
          <w:sz w:val="22"/>
          <w:szCs w:val="22"/>
        </w:rPr>
        <w:t>projects in order to facilitate project implementation.</w:t>
      </w:r>
    </w:p>
    <w:p w14:paraId="46653A9D" w14:textId="77777777" w:rsidR="00AA5E54" w:rsidRPr="00BA63A9" w:rsidRDefault="00AA5E54" w:rsidP="00AA5E54">
      <w:pPr>
        <w:spacing w:line="360" w:lineRule="auto"/>
        <w:jc w:val="both"/>
        <w:rPr>
          <w:rFonts w:asciiTheme="minorHAnsi" w:hAnsiTheme="minorHAnsi" w:cs="Times"/>
          <w:bCs/>
          <w:sz w:val="22"/>
          <w:szCs w:val="22"/>
        </w:rPr>
      </w:pPr>
    </w:p>
    <w:p w14:paraId="348683BC" w14:textId="77777777" w:rsidR="00AA5E54" w:rsidRPr="00BA63A9" w:rsidRDefault="00AA5E54" w:rsidP="00AB3EC1">
      <w:pPr>
        <w:pStyle w:val="a0"/>
        <w:widowControl w:val="0"/>
        <w:numPr>
          <w:ilvl w:val="0"/>
          <w:numId w:val="73"/>
        </w:numPr>
        <w:spacing w:line="360" w:lineRule="auto"/>
        <w:jc w:val="both"/>
        <w:rPr>
          <w:rFonts w:asciiTheme="minorHAnsi" w:hAnsiTheme="minorHAnsi" w:cs="Times"/>
          <w:bCs/>
          <w:color w:val="000000"/>
          <w:sz w:val="22"/>
          <w:szCs w:val="22"/>
        </w:rPr>
      </w:pPr>
      <w:r w:rsidRPr="00BA63A9">
        <w:rPr>
          <w:rFonts w:asciiTheme="minorHAnsi" w:hAnsiTheme="minorHAnsi" w:cs="Times"/>
          <w:bCs/>
          <w:color w:val="000000"/>
          <w:sz w:val="22"/>
          <w:szCs w:val="22"/>
        </w:rPr>
        <w:t>Participation in field observation of the target typhoon</w:t>
      </w:r>
      <w:r w:rsidRPr="00BA63A9">
        <w:rPr>
          <w:rFonts w:asciiTheme="minorHAnsi" w:eastAsia="新細明體" w:hAnsiTheme="minorHAnsi" w:cs="Times"/>
          <w:bCs/>
          <w:color w:val="000000"/>
          <w:sz w:val="22"/>
          <w:szCs w:val="22"/>
          <w:lang w:eastAsia="zh-HK"/>
        </w:rPr>
        <w:t>s</w:t>
      </w:r>
      <w:r w:rsidRPr="00BA63A9">
        <w:rPr>
          <w:rFonts w:asciiTheme="minorHAnsi" w:hAnsiTheme="minorHAnsi" w:cs="Times"/>
          <w:bCs/>
          <w:color w:val="000000"/>
          <w:sz w:val="22"/>
          <w:szCs w:val="22"/>
        </w:rPr>
        <w:t xml:space="preserve">: To implement meteorological and hydrological observation </w:t>
      </w:r>
      <w:r w:rsidRPr="00BA63A9">
        <w:rPr>
          <w:rFonts w:asciiTheme="minorHAnsi" w:eastAsia="新細明體" w:hAnsiTheme="minorHAnsi" w:cs="Times"/>
          <w:bCs/>
          <w:color w:val="000000"/>
          <w:sz w:val="22"/>
          <w:szCs w:val="22"/>
          <w:lang w:eastAsia="zh-HK"/>
        </w:rPr>
        <w:t xml:space="preserve">of </w:t>
      </w:r>
      <w:r w:rsidRPr="00BA63A9">
        <w:rPr>
          <w:rFonts w:asciiTheme="minorHAnsi" w:hAnsiTheme="minorHAnsi" w:cs="Times"/>
          <w:bCs/>
          <w:color w:val="000000"/>
          <w:sz w:val="22"/>
          <w:szCs w:val="22"/>
        </w:rPr>
        <w:t>typhoons, to organize domestic observation, and to select appropriate experts to participate in other members’ observations during the passage of the target typhoons.</w:t>
      </w:r>
    </w:p>
    <w:p w14:paraId="27788FF3" w14:textId="77777777" w:rsidR="00AA5E54" w:rsidRPr="00BA63A9" w:rsidRDefault="00AA5E54" w:rsidP="00AA5E54">
      <w:pPr>
        <w:spacing w:line="360" w:lineRule="auto"/>
        <w:jc w:val="both"/>
        <w:rPr>
          <w:rFonts w:asciiTheme="minorHAnsi" w:hAnsiTheme="minorHAnsi" w:cs="Times"/>
          <w:bCs/>
          <w:color w:val="FF3333"/>
          <w:sz w:val="22"/>
          <w:szCs w:val="22"/>
        </w:rPr>
      </w:pPr>
    </w:p>
    <w:p w14:paraId="57373026" w14:textId="77777777" w:rsidR="00AA5E54" w:rsidRPr="00BA63A9" w:rsidRDefault="00AA5E54" w:rsidP="00AB3EC1">
      <w:pPr>
        <w:pStyle w:val="a0"/>
        <w:widowControl w:val="0"/>
        <w:numPr>
          <w:ilvl w:val="0"/>
          <w:numId w:val="73"/>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Participation in the application of the observed data research demonstration project: Members will select meteorologists, hydrologists and DRR experts to participate in the five research groups and to carry out the corresponding research.</w:t>
      </w:r>
    </w:p>
    <w:p w14:paraId="7B3EF798" w14:textId="77777777" w:rsidR="00AA5E54" w:rsidRPr="00BA63A9" w:rsidRDefault="00AA5E54" w:rsidP="00AA5E54">
      <w:pPr>
        <w:spacing w:line="360" w:lineRule="auto"/>
        <w:jc w:val="both"/>
        <w:rPr>
          <w:rFonts w:asciiTheme="minorHAnsi" w:hAnsiTheme="minorHAnsi" w:cs="Times"/>
          <w:bCs/>
          <w:sz w:val="22"/>
          <w:szCs w:val="22"/>
        </w:rPr>
      </w:pPr>
    </w:p>
    <w:p w14:paraId="39AD8199" w14:textId="77777777" w:rsidR="00AA5E54" w:rsidRPr="00BA63A9" w:rsidRDefault="00AA5E54" w:rsidP="00AA5E54">
      <w:pPr>
        <w:jc w:val="both"/>
        <w:rPr>
          <w:rFonts w:asciiTheme="minorHAnsi" w:hAnsiTheme="minorHAnsi" w:cs="Times"/>
          <w:bCs/>
          <w:sz w:val="22"/>
          <w:szCs w:val="22"/>
        </w:rPr>
      </w:pPr>
    </w:p>
    <w:p w14:paraId="50519C54" w14:textId="77777777" w:rsidR="00AA5E54" w:rsidRPr="00BA63A9" w:rsidRDefault="00AA5E54" w:rsidP="00AA5E54">
      <w:pPr>
        <w:pStyle w:val="Heading2"/>
        <w:rPr>
          <w:rFonts w:asciiTheme="minorHAnsi" w:hAnsiTheme="minorHAnsi"/>
          <w:sz w:val="22"/>
          <w:szCs w:val="22"/>
        </w:rPr>
      </w:pPr>
      <w:bookmarkStart w:id="164" w:name="_Toc373680332"/>
      <w:bookmarkStart w:id="165" w:name="_Toc378953353"/>
      <w:proofErr w:type="gramStart"/>
      <w:r w:rsidRPr="00BA63A9">
        <w:rPr>
          <w:rFonts w:asciiTheme="minorHAnsi" w:hAnsiTheme="minorHAnsi"/>
          <w:sz w:val="22"/>
          <w:szCs w:val="22"/>
        </w:rPr>
        <w:t>8.3  Logistics</w:t>
      </w:r>
      <w:proofErr w:type="gramEnd"/>
      <w:r w:rsidRPr="00BA63A9">
        <w:rPr>
          <w:rFonts w:asciiTheme="minorHAnsi" w:hAnsiTheme="minorHAnsi"/>
          <w:sz w:val="22"/>
          <w:szCs w:val="22"/>
        </w:rPr>
        <w:t xml:space="preserve"> and funding support</w:t>
      </w:r>
      <w:bookmarkEnd w:id="164"/>
      <w:bookmarkEnd w:id="165"/>
    </w:p>
    <w:p w14:paraId="65E722DF" w14:textId="77777777" w:rsidR="00AA5E54" w:rsidRPr="00BA63A9" w:rsidRDefault="00AA5E54" w:rsidP="00AB3EC1">
      <w:pPr>
        <w:pStyle w:val="a0"/>
        <w:widowControl w:val="0"/>
        <w:numPr>
          <w:ilvl w:val="0"/>
          <w:numId w:val="74"/>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 xml:space="preserve">Funding field observation: Participating </w:t>
      </w:r>
      <w:r w:rsidRPr="00BA63A9">
        <w:rPr>
          <w:rFonts w:asciiTheme="minorHAnsi" w:eastAsia="宋体" w:hAnsiTheme="minorHAnsi" w:cs="Times"/>
          <w:bCs/>
          <w:sz w:val="22"/>
          <w:szCs w:val="22"/>
          <w:lang w:eastAsia="zh-CN"/>
        </w:rPr>
        <w:t>M</w:t>
      </w:r>
      <w:r w:rsidRPr="00BA63A9">
        <w:rPr>
          <w:rFonts w:asciiTheme="minorHAnsi" w:hAnsiTheme="minorHAnsi" w:cs="Times"/>
          <w:bCs/>
          <w:sz w:val="22"/>
          <w:szCs w:val="22"/>
        </w:rPr>
        <w:t xml:space="preserve">embers will be responsible for funding </w:t>
      </w:r>
      <w:r w:rsidRPr="00BA63A9">
        <w:rPr>
          <w:rFonts w:asciiTheme="minorHAnsi" w:eastAsia="新細明體" w:hAnsiTheme="minorHAnsi" w:cs="Times"/>
          <w:bCs/>
          <w:sz w:val="22"/>
          <w:szCs w:val="22"/>
          <w:lang w:eastAsia="zh-HK"/>
        </w:rPr>
        <w:t xml:space="preserve">the </w:t>
      </w:r>
      <w:r w:rsidRPr="00BA63A9">
        <w:rPr>
          <w:rFonts w:asciiTheme="minorHAnsi" w:hAnsiTheme="minorHAnsi" w:cs="Times"/>
          <w:bCs/>
          <w:sz w:val="22"/>
          <w:szCs w:val="22"/>
        </w:rPr>
        <w:t>operational costs and the acquisition of the equipment required for the intense and non-conventional observation of the target typhoons.</w:t>
      </w:r>
      <w:r w:rsidRPr="00BA63A9">
        <w:rPr>
          <w:rFonts w:asciiTheme="minorHAnsi" w:eastAsia="宋体" w:hAnsiTheme="minorHAnsi" w:cs="Times"/>
          <w:bCs/>
          <w:sz w:val="22"/>
          <w:szCs w:val="22"/>
          <w:lang w:eastAsia="zh-CN"/>
        </w:rPr>
        <w:t xml:space="preserve"> </w:t>
      </w:r>
    </w:p>
    <w:p w14:paraId="6F31B57A" w14:textId="77777777" w:rsidR="00AA5E54" w:rsidRPr="00BA63A9" w:rsidRDefault="00AA5E54" w:rsidP="00AA5E54">
      <w:pPr>
        <w:spacing w:line="360" w:lineRule="auto"/>
        <w:jc w:val="both"/>
        <w:rPr>
          <w:rFonts w:asciiTheme="minorHAnsi" w:hAnsiTheme="minorHAnsi" w:cs="Times"/>
          <w:bCs/>
          <w:sz w:val="22"/>
          <w:szCs w:val="22"/>
        </w:rPr>
      </w:pPr>
    </w:p>
    <w:p w14:paraId="610BFBCF" w14:textId="77777777" w:rsidR="00AA5E54" w:rsidRPr="00BA63A9" w:rsidRDefault="00AA5E54" w:rsidP="00AB3EC1">
      <w:pPr>
        <w:pStyle w:val="a0"/>
        <w:widowControl w:val="0"/>
        <w:numPr>
          <w:ilvl w:val="0"/>
          <w:numId w:val="74"/>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 xml:space="preserve">Funding research demonstration research: WGM, WGH and WGDRR </w:t>
      </w:r>
      <w:r w:rsidRPr="00BA63A9">
        <w:rPr>
          <w:rFonts w:asciiTheme="minorHAnsi" w:eastAsia="宋体" w:hAnsiTheme="minorHAnsi" w:cs="Times"/>
          <w:bCs/>
          <w:sz w:val="22"/>
          <w:szCs w:val="22"/>
          <w:lang w:eastAsia="zh-CN"/>
        </w:rPr>
        <w:t xml:space="preserve">of Typhoon Committee </w:t>
      </w:r>
      <w:r w:rsidRPr="00BA63A9">
        <w:rPr>
          <w:rFonts w:asciiTheme="minorHAnsi" w:hAnsiTheme="minorHAnsi" w:cs="Times"/>
          <w:bCs/>
          <w:sz w:val="22"/>
          <w:szCs w:val="22"/>
        </w:rPr>
        <w:t>will establish the appropriate AOPs to link with this project and to allocate TCTF funding support for relevant activities. Members should</w:t>
      </w:r>
      <w:r w:rsidRPr="00BA63A9">
        <w:rPr>
          <w:rFonts w:asciiTheme="minorHAnsi" w:eastAsia="宋体" w:hAnsiTheme="minorHAnsi" w:cs="Times"/>
          <w:bCs/>
          <w:sz w:val="22"/>
          <w:szCs w:val="22"/>
          <w:lang w:eastAsia="zh-CN"/>
        </w:rPr>
        <w:t xml:space="preserve"> consider inviting experts from TC Members to carry out research via their fellowship scheme.</w:t>
      </w:r>
    </w:p>
    <w:p w14:paraId="23C82305" w14:textId="77777777" w:rsidR="00AA5E54" w:rsidRPr="00BA63A9" w:rsidRDefault="00AA5E54" w:rsidP="00AA5E54">
      <w:pPr>
        <w:spacing w:line="360" w:lineRule="auto"/>
        <w:jc w:val="both"/>
        <w:rPr>
          <w:rFonts w:asciiTheme="minorHAnsi" w:hAnsiTheme="minorHAnsi" w:cs="Times"/>
          <w:bCs/>
          <w:sz w:val="22"/>
          <w:szCs w:val="22"/>
        </w:rPr>
      </w:pPr>
    </w:p>
    <w:p w14:paraId="4FF44318" w14:textId="77777777" w:rsidR="00AA5E54" w:rsidRPr="00BA63A9" w:rsidRDefault="00AA5E54" w:rsidP="00AB3EC1">
      <w:pPr>
        <w:pStyle w:val="a0"/>
        <w:widowControl w:val="0"/>
        <w:numPr>
          <w:ilvl w:val="0"/>
          <w:numId w:val="74"/>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Funding the meeting of the Scientific Steering Committee and Organizing Committee: Allocati</w:t>
      </w:r>
      <w:r w:rsidRPr="00BA63A9">
        <w:rPr>
          <w:rFonts w:asciiTheme="minorHAnsi" w:eastAsia="新細明體" w:hAnsiTheme="minorHAnsi" w:cs="Times"/>
          <w:bCs/>
          <w:sz w:val="22"/>
          <w:szCs w:val="22"/>
          <w:lang w:eastAsia="zh-HK"/>
        </w:rPr>
        <w:t>o</w:t>
      </w:r>
      <w:r w:rsidRPr="00BA63A9">
        <w:rPr>
          <w:rFonts w:asciiTheme="minorHAnsi" w:hAnsiTheme="minorHAnsi" w:cs="Times"/>
          <w:bCs/>
          <w:sz w:val="22"/>
          <w:szCs w:val="22"/>
        </w:rPr>
        <w:t xml:space="preserve">n from the TCS and AWG budget and funding support from </w:t>
      </w:r>
      <w:r w:rsidRPr="00BA63A9">
        <w:rPr>
          <w:rFonts w:asciiTheme="minorHAnsi" w:hAnsiTheme="minorHAnsi" w:cs="Times"/>
          <w:bCs/>
          <w:sz w:val="22"/>
          <w:szCs w:val="22"/>
        </w:rPr>
        <w:lastRenderedPageBreak/>
        <w:t>WMO, will fund the meeting of the SSC</w:t>
      </w:r>
      <w:r w:rsidRPr="00BA63A9">
        <w:rPr>
          <w:rFonts w:asciiTheme="minorHAnsi" w:eastAsia="新細明體" w:hAnsiTheme="minorHAnsi" w:cs="Times"/>
          <w:bCs/>
          <w:sz w:val="22"/>
          <w:szCs w:val="22"/>
          <w:lang w:eastAsia="zh-HK"/>
        </w:rPr>
        <w:t xml:space="preserve">, </w:t>
      </w:r>
      <w:r w:rsidRPr="00BA63A9">
        <w:rPr>
          <w:rFonts w:asciiTheme="minorHAnsi" w:hAnsiTheme="minorHAnsi" w:cs="Times"/>
          <w:bCs/>
          <w:sz w:val="22"/>
          <w:szCs w:val="22"/>
        </w:rPr>
        <w:t xml:space="preserve">OC and the principal scientists, </w:t>
      </w:r>
      <w:r w:rsidRPr="00BA63A9">
        <w:rPr>
          <w:rFonts w:asciiTheme="minorHAnsi" w:eastAsia="新細明體" w:hAnsiTheme="minorHAnsi" w:cs="Times"/>
          <w:bCs/>
          <w:sz w:val="22"/>
          <w:szCs w:val="22"/>
          <w:lang w:eastAsia="zh-HK"/>
        </w:rPr>
        <w:t>while</w:t>
      </w:r>
      <w:r w:rsidRPr="00BA63A9">
        <w:rPr>
          <w:rFonts w:asciiTheme="minorHAnsi" w:hAnsiTheme="minorHAnsi" w:cs="Times"/>
          <w:bCs/>
          <w:sz w:val="22"/>
          <w:szCs w:val="22"/>
        </w:rPr>
        <w:t xml:space="preserve"> contributions from the TRCG budget will cover travel expenses for the chiefs of the 5 research groups to attend the IWS.</w:t>
      </w:r>
    </w:p>
    <w:p w14:paraId="68BEC61C" w14:textId="77777777" w:rsidR="00AA5E54" w:rsidRPr="00BA63A9" w:rsidRDefault="00AA5E54" w:rsidP="00AA5E54">
      <w:pPr>
        <w:spacing w:line="360" w:lineRule="auto"/>
        <w:jc w:val="both"/>
        <w:rPr>
          <w:rFonts w:asciiTheme="minorHAnsi" w:hAnsiTheme="minorHAnsi" w:cs="Times"/>
          <w:bCs/>
          <w:sz w:val="22"/>
          <w:szCs w:val="22"/>
        </w:rPr>
      </w:pPr>
    </w:p>
    <w:p w14:paraId="79C30A91" w14:textId="77777777" w:rsidR="00AA5E54" w:rsidRPr="00BA63A9" w:rsidRDefault="00AA5E54" w:rsidP="00AB3EC1">
      <w:pPr>
        <w:pStyle w:val="a0"/>
        <w:widowControl w:val="0"/>
        <w:numPr>
          <w:ilvl w:val="0"/>
          <w:numId w:val="74"/>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Logistics: TCS will be responsible for the correspondence and logistics of the S</w:t>
      </w:r>
      <w:r w:rsidRPr="00BA63A9">
        <w:rPr>
          <w:rFonts w:asciiTheme="minorHAnsi" w:eastAsia="新細明體" w:hAnsiTheme="minorHAnsi" w:cs="Times"/>
          <w:bCs/>
          <w:sz w:val="22"/>
          <w:szCs w:val="22"/>
          <w:lang w:eastAsia="zh-HK"/>
        </w:rPr>
        <w:t>S</w:t>
      </w:r>
      <w:r w:rsidRPr="00BA63A9">
        <w:rPr>
          <w:rFonts w:asciiTheme="minorHAnsi" w:hAnsiTheme="minorHAnsi" w:cs="Times"/>
          <w:bCs/>
          <w:sz w:val="22"/>
          <w:szCs w:val="22"/>
        </w:rPr>
        <w:t>C</w:t>
      </w:r>
      <w:r w:rsidRPr="00BA63A9">
        <w:rPr>
          <w:rFonts w:asciiTheme="minorHAnsi" w:eastAsia="新細明體" w:hAnsiTheme="minorHAnsi" w:cs="Times"/>
          <w:bCs/>
          <w:sz w:val="22"/>
          <w:szCs w:val="22"/>
          <w:lang w:eastAsia="zh-HK"/>
        </w:rPr>
        <w:t xml:space="preserve"> and </w:t>
      </w:r>
      <w:r w:rsidRPr="00BA63A9">
        <w:rPr>
          <w:rFonts w:asciiTheme="minorHAnsi" w:hAnsiTheme="minorHAnsi" w:cs="Times"/>
          <w:bCs/>
          <w:sz w:val="22"/>
          <w:szCs w:val="22"/>
        </w:rPr>
        <w:t xml:space="preserve">OC, the coordination of the </w:t>
      </w:r>
      <w:r w:rsidRPr="00BA63A9">
        <w:rPr>
          <w:rFonts w:asciiTheme="minorHAnsi" w:eastAsia="宋体" w:hAnsiTheme="minorHAnsi" w:cs="Times"/>
          <w:bCs/>
          <w:sz w:val="22"/>
          <w:szCs w:val="22"/>
          <w:lang w:eastAsia="zh-CN"/>
        </w:rPr>
        <w:t xml:space="preserve">TC </w:t>
      </w:r>
      <w:r w:rsidRPr="00BA63A9">
        <w:rPr>
          <w:rFonts w:asciiTheme="minorHAnsi" w:eastAsia="新細明體" w:hAnsiTheme="minorHAnsi" w:cs="Times"/>
          <w:bCs/>
          <w:sz w:val="22"/>
          <w:szCs w:val="22"/>
          <w:lang w:eastAsia="zh-HK"/>
        </w:rPr>
        <w:t>M</w:t>
      </w:r>
      <w:r w:rsidRPr="00BA63A9">
        <w:rPr>
          <w:rFonts w:asciiTheme="minorHAnsi" w:hAnsiTheme="minorHAnsi" w:cs="Times"/>
          <w:bCs/>
          <w:sz w:val="22"/>
          <w:szCs w:val="22"/>
        </w:rPr>
        <w:t xml:space="preserve">embers and </w:t>
      </w:r>
      <w:r w:rsidRPr="00BA63A9">
        <w:rPr>
          <w:rFonts w:asciiTheme="minorHAnsi" w:eastAsia="新細明體" w:hAnsiTheme="minorHAnsi" w:cs="Times"/>
          <w:bCs/>
          <w:sz w:val="22"/>
          <w:szCs w:val="22"/>
          <w:lang w:eastAsia="zh-HK"/>
        </w:rPr>
        <w:t>WGM, WGH and WGDRR</w:t>
      </w:r>
      <w:r w:rsidRPr="00BA63A9">
        <w:rPr>
          <w:rFonts w:asciiTheme="minorHAnsi" w:hAnsiTheme="minorHAnsi" w:cs="Times"/>
          <w:bCs/>
          <w:sz w:val="22"/>
          <w:szCs w:val="22"/>
        </w:rPr>
        <w:t>, as well as providing assistance on the logistics of the implementation of this project.</w:t>
      </w:r>
    </w:p>
    <w:p w14:paraId="4A795A2E" w14:textId="77777777" w:rsidR="00AA5E54" w:rsidRPr="00BA63A9" w:rsidRDefault="00AA5E54" w:rsidP="00AA5E54">
      <w:pPr>
        <w:spacing w:line="360" w:lineRule="auto"/>
        <w:jc w:val="both"/>
        <w:rPr>
          <w:rFonts w:asciiTheme="minorHAnsi" w:hAnsiTheme="minorHAnsi" w:cs="Times"/>
          <w:b/>
          <w:bCs/>
          <w:sz w:val="22"/>
          <w:szCs w:val="22"/>
        </w:rPr>
      </w:pPr>
    </w:p>
    <w:p w14:paraId="2C857A24" w14:textId="77777777" w:rsidR="00AA5E54" w:rsidRPr="00BA63A9" w:rsidRDefault="00AA5E54" w:rsidP="00AA5E54">
      <w:pPr>
        <w:pStyle w:val="Heading2"/>
        <w:rPr>
          <w:rFonts w:asciiTheme="minorHAnsi" w:hAnsiTheme="minorHAnsi"/>
          <w:sz w:val="22"/>
          <w:szCs w:val="22"/>
        </w:rPr>
      </w:pPr>
      <w:bookmarkStart w:id="166" w:name="_Toc373680333"/>
      <w:bookmarkStart w:id="167" w:name="_Toc378953354"/>
      <w:r w:rsidRPr="00BA63A9">
        <w:rPr>
          <w:rFonts w:asciiTheme="minorHAnsi" w:hAnsiTheme="minorHAnsi"/>
          <w:sz w:val="22"/>
          <w:szCs w:val="22"/>
        </w:rPr>
        <w:t>8.4</w:t>
      </w:r>
      <w:r w:rsidRPr="00BA63A9">
        <w:rPr>
          <w:rFonts w:asciiTheme="minorHAnsi" w:hAnsiTheme="minorHAnsi"/>
          <w:sz w:val="22"/>
          <w:szCs w:val="22"/>
        </w:rPr>
        <w:tab/>
        <w:t>International cooperation</w:t>
      </w:r>
      <w:bookmarkEnd w:id="166"/>
      <w:bookmarkEnd w:id="167"/>
    </w:p>
    <w:p w14:paraId="17AB9258" w14:textId="77777777" w:rsidR="00AA5E54" w:rsidRPr="00BA63A9" w:rsidRDefault="00AA5E54" w:rsidP="00AB3EC1">
      <w:pPr>
        <w:pStyle w:val="a0"/>
        <w:widowControl w:val="0"/>
        <w:numPr>
          <w:ilvl w:val="0"/>
          <w:numId w:val="75"/>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 xml:space="preserve"> Cooperation among </w:t>
      </w:r>
      <w:r w:rsidRPr="00BA63A9">
        <w:rPr>
          <w:rFonts w:asciiTheme="minorHAnsi" w:eastAsia="宋体" w:hAnsiTheme="minorHAnsi" w:cs="Times"/>
          <w:bCs/>
          <w:sz w:val="22"/>
          <w:szCs w:val="22"/>
          <w:lang w:eastAsia="zh-CN"/>
        </w:rPr>
        <w:t>M</w:t>
      </w:r>
      <w:r w:rsidRPr="00BA63A9">
        <w:rPr>
          <w:rFonts w:asciiTheme="minorHAnsi" w:hAnsiTheme="minorHAnsi" w:cs="Times"/>
          <w:bCs/>
          <w:sz w:val="22"/>
          <w:szCs w:val="22"/>
        </w:rPr>
        <w:t xml:space="preserve">embers: This project will enhance cooperation among TC Members and the collaborating Typhoon Committee Working Groups through its implementation, and will also promote linkage between the </w:t>
      </w:r>
      <w:r w:rsidRPr="00BA63A9">
        <w:rPr>
          <w:rFonts w:asciiTheme="minorHAnsi" w:eastAsia="新細明體" w:hAnsiTheme="minorHAnsi" w:cs="Times"/>
          <w:bCs/>
          <w:sz w:val="22"/>
          <w:szCs w:val="22"/>
          <w:lang w:eastAsia="zh-HK"/>
        </w:rPr>
        <w:t>M</w:t>
      </w:r>
      <w:r w:rsidRPr="00BA63A9">
        <w:rPr>
          <w:rFonts w:asciiTheme="minorHAnsi" w:hAnsiTheme="minorHAnsi" w:cs="Times"/>
          <w:bCs/>
          <w:sz w:val="22"/>
          <w:szCs w:val="22"/>
        </w:rPr>
        <w:t>embers’ research activities and the Typhoon Committee’s.</w:t>
      </w:r>
    </w:p>
    <w:p w14:paraId="2C19F696" w14:textId="77777777" w:rsidR="00AA5E54" w:rsidRPr="00BA63A9" w:rsidRDefault="00AA5E54" w:rsidP="00AA5E54">
      <w:pPr>
        <w:spacing w:line="360" w:lineRule="auto"/>
        <w:jc w:val="both"/>
        <w:rPr>
          <w:rFonts w:asciiTheme="minorHAnsi" w:hAnsiTheme="minorHAnsi" w:cs="Times"/>
          <w:bCs/>
          <w:sz w:val="22"/>
          <w:szCs w:val="22"/>
        </w:rPr>
      </w:pPr>
    </w:p>
    <w:p w14:paraId="7B15B04E" w14:textId="77777777" w:rsidR="00AA5E54" w:rsidRPr="00BA63A9" w:rsidRDefault="00AA5E54" w:rsidP="00AB3EC1">
      <w:pPr>
        <w:pStyle w:val="a0"/>
        <w:widowControl w:val="0"/>
        <w:numPr>
          <w:ilvl w:val="0"/>
          <w:numId w:val="75"/>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 xml:space="preserve">Cooperation with WMO demonstration project: The project will work closely with WMO SCMREX in conducting joint observation in the South </w:t>
      </w:r>
      <w:r w:rsidRPr="00BA63A9">
        <w:rPr>
          <w:rFonts w:asciiTheme="minorHAnsi" w:eastAsia="新細明體" w:hAnsiTheme="minorHAnsi" w:cs="Times"/>
          <w:bCs/>
          <w:sz w:val="22"/>
          <w:szCs w:val="22"/>
          <w:lang w:eastAsia="zh-HK"/>
        </w:rPr>
        <w:t xml:space="preserve">China </w:t>
      </w:r>
      <w:r w:rsidRPr="00BA63A9">
        <w:rPr>
          <w:rFonts w:asciiTheme="minorHAnsi" w:hAnsiTheme="minorHAnsi" w:cs="Times"/>
          <w:bCs/>
          <w:sz w:val="22"/>
          <w:szCs w:val="22"/>
        </w:rPr>
        <w:t xml:space="preserve">Sea Observation Region. Data and research outcomes will be shared between these two projects. The outcome of this project will also be </w:t>
      </w:r>
      <w:r w:rsidRPr="00BA63A9">
        <w:rPr>
          <w:rFonts w:asciiTheme="minorHAnsi" w:eastAsia="新細明體" w:hAnsiTheme="minorHAnsi" w:cs="Times"/>
          <w:bCs/>
          <w:sz w:val="22"/>
          <w:szCs w:val="22"/>
          <w:lang w:eastAsia="zh-HK"/>
        </w:rPr>
        <w:t>shared</w:t>
      </w:r>
      <w:r w:rsidRPr="00BA63A9">
        <w:rPr>
          <w:rFonts w:asciiTheme="minorHAnsi" w:hAnsiTheme="minorHAnsi" w:cs="Times"/>
          <w:bCs/>
          <w:sz w:val="22"/>
          <w:szCs w:val="22"/>
        </w:rPr>
        <w:t xml:space="preserve"> to TC </w:t>
      </w:r>
      <w:r w:rsidRPr="00BA63A9">
        <w:rPr>
          <w:rFonts w:asciiTheme="minorHAnsi" w:eastAsia="新細明體" w:hAnsiTheme="minorHAnsi" w:cs="Times"/>
          <w:bCs/>
          <w:sz w:val="22"/>
          <w:szCs w:val="22"/>
          <w:lang w:eastAsia="zh-HK"/>
        </w:rPr>
        <w:t>M</w:t>
      </w:r>
      <w:r w:rsidRPr="00BA63A9">
        <w:rPr>
          <w:rFonts w:asciiTheme="minorHAnsi" w:hAnsiTheme="minorHAnsi" w:cs="Times"/>
          <w:bCs/>
          <w:sz w:val="22"/>
          <w:szCs w:val="22"/>
        </w:rPr>
        <w:t>embers and other regions through the two WMO demonstration projects:</w:t>
      </w:r>
      <w:r w:rsidRPr="00BA63A9">
        <w:rPr>
          <w:rFonts w:asciiTheme="minorHAnsi" w:eastAsia="宋体" w:hAnsiTheme="minorHAnsi" w:cs="Times"/>
          <w:bCs/>
          <w:sz w:val="22"/>
          <w:szCs w:val="22"/>
          <w:lang w:eastAsia="zh-CN"/>
        </w:rPr>
        <w:t xml:space="preserve"> </w:t>
      </w:r>
      <w:r w:rsidRPr="00BA63A9">
        <w:rPr>
          <w:rFonts w:asciiTheme="minorHAnsi" w:hAnsiTheme="minorHAnsi" w:cs="Times"/>
          <w:bCs/>
          <w:sz w:val="22"/>
          <w:szCs w:val="22"/>
        </w:rPr>
        <w:t xml:space="preserve">“Typhoon Landfall Forecast Demonstration Project (WMO-TLFDP)” And “Tropical Cyclone Ensemble Forecast </w:t>
      </w:r>
      <w:r w:rsidRPr="00BA63A9">
        <w:rPr>
          <w:rFonts w:asciiTheme="minorHAnsi" w:eastAsia="宋体" w:hAnsiTheme="minorHAnsi" w:cs="Times"/>
          <w:bCs/>
          <w:sz w:val="22"/>
          <w:szCs w:val="22"/>
          <w:lang w:eastAsia="zh-CN"/>
        </w:rPr>
        <w:t>Project (WMO-TCEFP)".</w:t>
      </w:r>
    </w:p>
    <w:p w14:paraId="0A199C0C" w14:textId="77777777" w:rsidR="00AA5E54" w:rsidRPr="00BA63A9" w:rsidRDefault="00AA5E54" w:rsidP="00AA5E54">
      <w:pPr>
        <w:spacing w:line="360" w:lineRule="auto"/>
        <w:jc w:val="both"/>
        <w:rPr>
          <w:rFonts w:asciiTheme="minorHAnsi" w:hAnsiTheme="minorHAnsi" w:cs="Times"/>
          <w:bCs/>
          <w:sz w:val="22"/>
          <w:szCs w:val="22"/>
        </w:rPr>
      </w:pPr>
    </w:p>
    <w:p w14:paraId="138427A4" w14:textId="77777777" w:rsidR="00AA5E54" w:rsidRPr="00BA63A9" w:rsidRDefault="00AA5E54" w:rsidP="00AB3EC1">
      <w:pPr>
        <w:pStyle w:val="a0"/>
        <w:widowControl w:val="0"/>
        <w:numPr>
          <w:ilvl w:val="0"/>
          <w:numId w:val="75"/>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 xml:space="preserve">Cooperation with international organizations: This project will promote cooperation between the Typhoon Committee and ESCAP in the area of disaster risk reduction, and close cooperation is expected with PTC through ESCAP. Further cooperation with WMO/TCP and WMO/WWRP will </w:t>
      </w:r>
      <w:r w:rsidRPr="00BA63A9">
        <w:rPr>
          <w:rFonts w:asciiTheme="minorHAnsi" w:eastAsia="新細明體" w:hAnsiTheme="minorHAnsi" w:cs="Times"/>
          <w:bCs/>
          <w:sz w:val="22"/>
          <w:szCs w:val="22"/>
          <w:lang w:eastAsia="zh-HK"/>
        </w:rPr>
        <w:t>be made</w:t>
      </w:r>
      <w:r w:rsidRPr="00BA63A9">
        <w:rPr>
          <w:rFonts w:asciiTheme="minorHAnsi" w:hAnsiTheme="minorHAnsi" w:cs="Times"/>
          <w:bCs/>
          <w:sz w:val="22"/>
          <w:szCs w:val="22"/>
        </w:rPr>
        <w:t xml:space="preserve"> during research in observation technique and numerical simulation and evaluation, and with the </w:t>
      </w:r>
      <w:r w:rsidRPr="00BA63A9">
        <w:rPr>
          <w:rFonts w:asciiTheme="minorHAnsi" w:eastAsia="宋体" w:hAnsiTheme="minorHAnsi" w:cs="Times"/>
          <w:bCs/>
          <w:sz w:val="22"/>
          <w:szCs w:val="22"/>
          <w:lang w:eastAsia="zh-CN"/>
        </w:rPr>
        <w:t>WMO/WWRP/WGTRM</w:t>
      </w:r>
      <w:r w:rsidRPr="00BA63A9">
        <w:rPr>
          <w:rFonts w:asciiTheme="minorHAnsi" w:hAnsiTheme="minorHAnsi" w:cs="Times"/>
          <w:bCs/>
          <w:sz w:val="22"/>
          <w:szCs w:val="22"/>
        </w:rPr>
        <w:t xml:space="preserve"> typhoon </w:t>
      </w:r>
      <w:r w:rsidRPr="00BA63A9">
        <w:rPr>
          <w:rFonts w:asciiTheme="minorHAnsi" w:eastAsia="宋体" w:hAnsiTheme="minorHAnsi" w:cs="Times"/>
          <w:bCs/>
          <w:sz w:val="22"/>
          <w:szCs w:val="22"/>
          <w:lang w:eastAsia="zh-CN"/>
        </w:rPr>
        <w:t>panel</w:t>
      </w:r>
      <w:r w:rsidRPr="00BA63A9">
        <w:rPr>
          <w:rFonts w:asciiTheme="minorHAnsi" w:hAnsiTheme="minorHAnsi" w:cs="Times"/>
          <w:bCs/>
          <w:sz w:val="22"/>
          <w:szCs w:val="22"/>
        </w:rPr>
        <w:t xml:space="preserve"> </w:t>
      </w:r>
      <w:r w:rsidRPr="00BA63A9">
        <w:rPr>
          <w:rFonts w:asciiTheme="minorHAnsi" w:eastAsia="新細明體" w:hAnsiTheme="minorHAnsi" w:cs="Times"/>
          <w:bCs/>
          <w:sz w:val="22"/>
          <w:szCs w:val="22"/>
          <w:lang w:eastAsia="zh-HK"/>
        </w:rPr>
        <w:t>in relation to the</w:t>
      </w:r>
      <w:r w:rsidRPr="00BA63A9">
        <w:rPr>
          <w:rFonts w:asciiTheme="minorHAnsi" w:hAnsiTheme="minorHAnsi" w:cs="Times"/>
          <w:bCs/>
          <w:sz w:val="22"/>
          <w:szCs w:val="22"/>
        </w:rPr>
        <w:t xml:space="preserve"> work on the mechanisms behind the intensity changes of typhoons.</w:t>
      </w:r>
    </w:p>
    <w:p w14:paraId="4FF189A8" w14:textId="77777777" w:rsidR="00AA5E54" w:rsidRPr="00BA63A9" w:rsidRDefault="00AA5E54" w:rsidP="00AA5E54">
      <w:pPr>
        <w:spacing w:line="360" w:lineRule="auto"/>
        <w:jc w:val="both"/>
        <w:rPr>
          <w:rFonts w:asciiTheme="minorHAnsi" w:hAnsiTheme="minorHAnsi" w:cs="Times"/>
          <w:bCs/>
          <w:sz w:val="22"/>
          <w:szCs w:val="22"/>
        </w:rPr>
      </w:pPr>
    </w:p>
    <w:p w14:paraId="003ACC06" w14:textId="77777777" w:rsidR="00AA5E54" w:rsidRPr="00BA63A9" w:rsidRDefault="00AA5E54" w:rsidP="00AB3EC1">
      <w:pPr>
        <w:pStyle w:val="a0"/>
        <w:widowControl w:val="0"/>
        <w:numPr>
          <w:ilvl w:val="0"/>
          <w:numId w:val="75"/>
        </w:numPr>
        <w:spacing w:line="360" w:lineRule="auto"/>
        <w:jc w:val="both"/>
        <w:rPr>
          <w:rFonts w:asciiTheme="minorHAnsi" w:hAnsiTheme="minorHAnsi" w:cs="Times"/>
          <w:bCs/>
          <w:sz w:val="22"/>
          <w:szCs w:val="22"/>
        </w:rPr>
      </w:pPr>
      <w:r w:rsidRPr="00BA63A9">
        <w:rPr>
          <w:rFonts w:asciiTheme="minorHAnsi" w:hAnsiTheme="minorHAnsi" w:cs="Times"/>
          <w:bCs/>
          <w:sz w:val="22"/>
          <w:szCs w:val="22"/>
        </w:rPr>
        <w:t xml:space="preserve">Application for the WMO Demonstration Project: </w:t>
      </w:r>
      <w:r w:rsidRPr="00BA63A9">
        <w:rPr>
          <w:rFonts w:asciiTheme="minorHAnsi" w:eastAsia="新細明體" w:hAnsiTheme="minorHAnsi" w:cs="Times"/>
          <w:bCs/>
          <w:sz w:val="22"/>
          <w:szCs w:val="22"/>
          <w:lang w:eastAsia="zh-HK"/>
        </w:rPr>
        <w:t>This will be made b</w:t>
      </w:r>
      <w:r w:rsidRPr="00BA63A9">
        <w:rPr>
          <w:rFonts w:asciiTheme="minorHAnsi" w:hAnsiTheme="minorHAnsi" w:cs="Times"/>
          <w:bCs/>
          <w:sz w:val="22"/>
          <w:szCs w:val="22"/>
        </w:rPr>
        <w:t xml:space="preserve">ased on the design and the goal of this project </w:t>
      </w:r>
      <w:r w:rsidRPr="00BA63A9">
        <w:rPr>
          <w:rFonts w:asciiTheme="minorHAnsi" w:eastAsia="新細明體" w:hAnsiTheme="minorHAnsi" w:cs="Times"/>
          <w:bCs/>
          <w:sz w:val="22"/>
          <w:szCs w:val="22"/>
          <w:lang w:eastAsia="zh-HK"/>
        </w:rPr>
        <w:t>taking into consideration</w:t>
      </w:r>
      <w:r w:rsidRPr="00BA63A9">
        <w:rPr>
          <w:rFonts w:asciiTheme="minorHAnsi" w:eastAsia="宋体" w:hAnsiTheme="minorHAnsi" w:cs="Times"/>
          <w:bCs/>
          <w:sz w:val="22"/>
          <w:szCs w:val="22"/>
          <w:lang w:eastAsia="zh-CN"/>
        </w:rPr>
        <w:t xml:space="preserve"> </w:t>
      </w:r>
      <w:r w:rsidRPr="00BA63A9">
        <w:rPr>
          <w:rFonts w:asciiTheme="minorHAnsi" w:hAnsiTheme="minorHAnsi" w:cs="Times"/>
          <w:bCs/>
          <w:sz w:val="22"/>
          <w:szCs w:val="22"/>
        </w:rPr>
        <w:t>the focus of important research works of TC Members</w:t>
      </w:r>
      <w:r w:rsidRPr="00BA63A9">
        <w:rPr>
          <w:rFonts w:asciiTheme="minorHAnsi" w:eastAsia="宋体" w:hAnsiTheme="minorHAnsi" w:cs="Times"/>
          <w:bCs/>
          <w:sz w:val="22"/>
          <w:szCs w:val="22"/>
          <w:lang w:eastAsia="zh-CN"/>
        </w:rPr>
        <w:t>,</w:t>
      </w:r>
      <w:r w:rsidRPr="00BA63A9">
        <w:rPr>
          <w:rFonts w:asciiTheme="minorHAnsi" w:hAnsiTheme="minorHAnsi" w:cs="Times"/>
          <w:bCs/>
          <w:sz w:val="22"/>
          <w:szCs w:val="22"/>
        </w:rPr>
        <w:t xml:space="preserve"> WMO/TCP</w:t>
      </w:r>
      <w:r w:rsidRPr="00BA63A9">
        <w:rPr>
          <w:rFonts w:asciiTheme="minorHAnsi" w:eastAsia="宋体" w:hAnsiTheme="minorHAnsi" w:cs="Times"/>
          <w:bCs/>
          <w:sz w:val="22"/>
          <w:szCs w:val="22"/>
          <w:lang w:eastAsia="zh-CN"/>
        </w:rPr>
        <w:t xml:space="preserve"> and</w:t>
      </w:r>
      <w:r w:rsidRPr="00BA63A9">
        <w:rPr>
          <w:rFonts w:asciiTheme="minorHAnsi" w:hAnsiTheme="minorHAnsi" w:cs="Times"/>
          <w:bCs/>
          <w:sz w:val="22"/>
          <w:szCs w:val="22"/>
        </w:rPr>
        <w:t xml:space="preserve"> WMO/WWRP</w:t>
      </w:r>
      <w:r w:rsidRPr="00BA63A9">
        <w:rPr>
          <w:rFonts w:asciiTheme="minorHAnsi" w:eastAsia="新細明體" w:hAnsiTheme="minorHAnsi" w:cs="Times"/>
          <w:bCs/>
          <w:sz w:val="22"/>
          <w:szCs w:val="22"/>
          <w:lang w:eastAsia="zh-HK"/>
        </w:rPr>
        <w:t>. The target is to</w:t>
      </w:r>
      <w:r w:rsidRPr="00BA63A9">
        <w:rPr>
          <w:rFonts w:asciiTheme="minorHAnsi" w:eastAsia="宋体" w:hAnsiTheme="minorHAnsi" w:cs="Times"/>
          <w:bCs/>
          <w:sz w:val="22"/>
          <w:szCs w:val="22"/>
          <w:lang w:eastAsia="zh-CN"/>
        </w:rPr>
        <w:t xml:space="preserve"> </w:t>
      </w:r>
      <w:r w:rsidRPr="00BA63A9">
        <w:rPr>
          <w:rFonts w:asciiTheme="minorHAnsi" w:eastAsia="新細明體" w:hAnsiTheme="minorHAnsi" w:cs="Times"/>
          <w:bCs/>
          <w:sz w:val="22"/>
          <w:szCs w:val="22"/>
          <w:lang w:eastAsia="zh-HK"/>
        </w:rPr>
        <w:t xml:space="preserve">make </w:t>
      </w:r>
      <w:r w:rsidRPr="00BA63A9">
        <w:rPr>
          <w:rFonts w:asciiTheme="minorHAnsi" w:eastAsia="宋体" w:hAnsiTheme="minorHAnsi" w:cs="Times"/>
          <w:bCs/>
          <w:sz w:val="22"/>
          <w:szCs w:val="22"/>
          <w:lang w:eastAsia="zh-CN"/>
        </w:rPr>
        <w:t xml:space="preserve">parts of </w:t>
      </w:r>
      <w:r w:rsidRPr="00BA63A9">
        <w:rPr>
          <w:rFonts w:asciiTheme="minorHAnsi" w:eastAsia="新細明體" w:hAnsiTheme="minorHAnsi" w:cs="Times"/>
          <w:bCs/>
          <w:sz w:val="22"/>
          <w:szCs w:val="22"/>
          <w:lang w:eastAsia="zh-HK"/>
        </w:rPr>
        <w:t xml:space="preserve">this project as </w:t>
      </w:r>
      <w:r w:rsidRPr="00BA63A9">
        <w:rPr>
          <w:rFonts w:asciiTheme="minorHAnsi" w:hAnsiTheme="minorHAnsi" w:cs="Times"/>
          <w:bCs/>
          <w:sz w:val="22"/>
          <w:szCs w:val="22"/>
        </w:rPr>
        <w:t>the WMO demonstration project</w:t>
      </w:r>
      <w:r w:rsidRPr="00BA63A9">
        <w:rPr>
          <w:rFonts w:asciiTheme="minorHAnsi" w:eastAsia="宋体" w:hAnsiTheme="minorHAnsi" w:cs="Times"/>
          <w:bCs/>
          <w:sz w:val="22"/>
          <w:szCs w:val="22"/>
          <w:lang w:eastAsia="zh-CN"/>
        </w:rPr>
        <w:t>s</w:t>
      </w:r>
      <w:r w:rsidRPr="00BA63A9">
        <w:rPr>
          <w:rFonts w:asciiTheme="minorHAnsi" w:eastAsia="新細明體" w:hAnsiTheme="minorHAnsi" w:cs="Times"/>
          <w:bCs/>
          <w:sz w:val="22"/>
          <w:szCs w:val="22"/>
          <w:lang w:eastAsia="zh-HK"/>
        </w:rPr>
        <w:t>, s</w:t>
      </w:r>
      <w:r w:rsidRPr="00BA63A9">
        <w:rPr>
          <w:rFonts w:asciiTheme="minorHAnsi" w:hAnsiTheme="minorHAnsi" w:cs="Times"/>
          <w:bCs/>
          <w:sz w:val="22"/>
          <w:szCs w:val="22"/>
        </w:rPr>
        <w:t xml:space="preserve">uch as “Typhoon Intensity Forecasting Demonstration Project (FDP)”, “Typhoon </w:t>
      </w:r>
      <w:r w:rsidRPr="00BA63A9">
        <w:rPr>
          <w:rFonts w:asciiTheme="minorHAnsi" w:hAnsiTheme="minorHAnsi" w:cs="Times"/>
          <w:bCs/>
          <w:sz w:val="22"/>
          <w:szCs w:val="22"/>
        </w:rPr>
        <w:lastRenderedPageBreak/>
        <w:t xml:space="preserve">numerical model comparison research demonstration project (RDP)” and “Typhoon Catastrophic Risk Assessment and Prevention technique research demonstration project (RDP)”. </w:t>
      </w:r>
    </w:p>
    <w:p w14:paraId="6AB1BB6C" w14:textId="77777777" w:rsidR="00AA5E54" w:rsidRPr="00BA63A9" w:rsidRDefault="00AA5E54" w:rsidP="00AA5E54">
      <w:pPr>
        <w:jc w:val="both"/>
        <w:rPr>
          <w:rFonts w:asciiTheme="minorHAnsi" w:hAnsiTheme="minorHAnsi" w:cs="Times"/>
          <w:b/>
          <w:bCs/>
          <w:sz w:val="22"/>
          <w:szCs w:val="22"/>
        </w:rPr>
      </w:pPr>
    </w:p>
    <w:p w14:paraId="3F7015BF" w14:textId="77777777" w:rsidR="00AA5E54" w:rsidRPr="00BA63A9" w:rsidRDefault="00AA5E54" w:rsidP="00AA5E54">
      <w:pPr>
        <w:jc w:val="both"/>
        <w:rPr>
          <w:rFonts w:asciiTheme="minorHAnsi" w:hAnsiTheme="minorHAnsi" w:cs="Times"/>
          <w:b/>
          <w:bCs/>
          <w:sz w:val="22"/>
          <w:szCs w:val="22"/>
        </w:rPr>
      </w:pPr>
    </w:p>
    <w:p w14:paraId="49FF1DBF" w14:textId="77777777" w:rsidR="00AA5E54" w:rsidRPr="00BA63A9" w:rsidRDefault="00AA5E54" w:rsidP="00AA5E54">
      <w:pPr>
        <w:pStyle w:val="Heading1"/>
        <w:rPr>
          <w:rFonts w:asciiTheme="minorHAnsi" w:hAnsiTheme="minorHAnsi"/>
          <w:sz w:val="22"/>
          <w:szCs w:val="22"/>
        </w:rPr>
      </w:pPr>
      <w:bookmarkStart w:id="168" w:name="_Toc373680334"/>
      <w:bookmarkStart w:id="169" w:name="_Toc378953355"/>
      <w:r w:rsidRPr="00BA63A9">
        <w:rPr>
          <w:rFonts w:asciiTheme="minorHAnsi" w:hAnsiTheme="minorHAnsi"/>
          <w:sz w:val="22"/>
          <w:szCs w:val="22"/>
        </w:rPr>
        <w:t>9.  Project planning and implementation schedule</w:t>
      </w:r>
      <w:bookmarkEnd w:id="168"/>
      <w:bookmarkEnd w:id="169"/>
    </w:p>
    <w:p w14:paraId="5B250EAA" w14:textId="77777777" w:rsidR="00AA5E54" w:rsidRPr="00BA63A9" w:rsidRDefault="00AA5E54" w:rsidP="00AA5E54">
      <w:pPr>
        <w:spacing w:line="360" w:lineRule="auto"/>
        <w:ind w:firstLine="720"/>
        <w:jc w:val="both"/>
        <w:rPr>
          <w:rFonts w:asciiTheme="minorHAnsi" w:hAnsiTheme="minorHAnsi" w:cs="Times"/>
          <w:bCs/>
          <w:sz w:val="22"/>
          <w:szCs w:val="22"/>
        </w:rPr>
      </w:pPr>
      <w:r w:rsidRPr="00BA63A9">
        <w:rPr>
          <w:rFonts w:asciiTheme="minorHAnsi" w:hAnsiTheme="minorHAnsi" w:cs="Times"/>
          <w:bCs/>
          <w:sz w:val="22"/>
          <w:szCs w:val="22"/>
        </w:rPr>
        <w:t>The planning of this project was initiated soon after the 45</w:t>
      </w:r>
      <w:r w:rsidRPr="00BA63A9">
        <w:rPr>
          <w:rFonts w:asciiTheme="minorHAnsi" w:hAnsiTheme="minorHAnsi" w:cs="Times"/>
          <w:bCs/>
          <w:sz w:val="22"/>
          <w:szCs w:val="22"/>
          <w:vertAlign w:val="superscript"/>
        </w:rPr>
        <w:t>th</w:t>
      </w:r>
      <w:r w:rsidRPr="00BA63A9">
        <w:rPr>
          <w:rFonts w:asciiTheme="minorHAnsi" w:hAnsiTheme="minorHAnsi" w:cs="Times"/>
          <w:bCs/>
          <w:sz w:val="22"/>
          <w:szCs w:val="22"/>
        </w:rPr>
        <w:t xml:space="preserve"> Typhoon Committee Session, and the project is scheduled to be implemented from 2014 to 201</w:t>
      </w:r>
      <w:r w:rsidRPr="00BA63A9">
        <w:rPr>
          <w:rFonts w:asciiTheme="minorHAnsi" w:eastAsia="宋体" w:hAnsiTheme="minorHAnsi" w:cs="Times"/>
          <w:bCs/>
          <w:sz w:val="22"/>
          <w:szCs w:val="22"/>
          <w:lang w:eastAsia="zh-CN"/>
        </w:rPr>
        <w:t>7</w:t>
      </w:r>
      <w:r w:rsidRPr="00BA63A9">
        <w:rPr>
          <w:rFonts w:asciiTheme="minorHAnsi" w:hAnsiTheme="minorHAnsi" w:cs="Times"/>
          <w:bCs/>
          <w:sz w:val="22"/>
          <w:szCs w:val="22"/>
        </w:rPr>
        <w:t xml:space="preserve">. </w:t>
      </w:r>
      <w:r w:rsidRPr="00BA63A9">
        <w:rPr>
          <w:rFonts w:asciiTheme="minorHAnsi" w:eastAsia="宋体" w:hAnsiTheme="minorHAnsi" w:cs="Times"/>
          <w:bCs/>
          <w:sz w:val="22"/>
          <w:szCs w:val="22"/>
          <w:lang w:eastAsia="zh-CN"/>
        </w:rPr>
        <w:t xml:space="preserve"> </w:t>
      </w:r>
      <w:r w:rsidRPr="00BA63A9">
        <w:rPr>
          <w:rFonts w:asciiTheme="minorHAnsi" w:hAnsiTheme="minorHAnsi" w:cs="Times"/>
          <w:bCs/>
          <w:sz w:val="22"/>
          <w:szCs w:val="22"/>
        </w:rPr>
        <w:t xml:space="preserve">The detailed </w:t>
      </w:r>
      <w:r w:rsidRPr="00BA63A9">
        <w:rPr>
          <w:rFonts w:asciiTheme="minorHAnsi" w:eastAsia="新細明體" w:hAnsiTheme="minorHAnsi" w:cs="Times"/>
          <w:bCs/>
          <w:sz w:val="22"/>
          <w:szCs w:val="22"/>
          <w:lang w:eastAsia="zh-HK"/>
        </w:rPr>
        <w:t xml:space="preserve">schedule </w:t>
      </w:r>
      <w:r w:rsidRPr="00BA63A9">
        <w:rPr>
          <w:rFonts w:asciiTheme="minorHAnsi" w:hAnsiTheme="minorHAnsi" w:cs="Times"/>
          <w:bCs/>
          <w:sz w:val="22"/>
          <w:szCs w:val="22"/>
        </w:rPr>
        <w:t>is as follows:</w:t>
      </w:r>
    </w:p>
    <w:p w14:paraId="37B06746" w14:textId="77777777" w:rsidR="00AA5E54" w:rsidRPr="00BA63A9" w:rsidRDefault="00AA5E54" w:rsidP="00AA5E54">
      <w:pPr>
        <w:spacing w:line="360" w:lineRule="auto"/>
        <w:ind w:firstLine="360"/>
        <w:jc w:val="both"/>
        <w:rPr>
          <w:rFonts w:asciiTheme="minorHAnsi" w:hAnsiTheme="minorHAnsi" w:cs="Times"/>
          <w:sz w:val="22"/>
          <w:szCs w:val="22"/>
        </w:rPr>
      </w:pPr>
    </w:p>
    <w:p w14:paraId="0576C844" w14:textId="77777777" w:rsidR="00AA5E54" w:rsidRPr="00BA63A9" w:rsidRDefault="00AA5E54" w:rsidP="00AB3EC1">
      <w:pPr>
        <w:pStyle w:val="ColorfulList-Accent11"/>
        <w:widowControl w:val="0"/>
        <w:numPr>
          <w:ilvl w:val="0"/>
          <w:numId w:val="67"/>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sz w:val="22"/>
          <w:szCs w:val="22"/>
        </w:rPr>
        <w:t>2013</w:t>
      </w:r>
      <w:r w:rsidRPr="00BA63A9">
        <w:rPr>
          <w:rFonts w:asciiTheme="minorHAnsi" w:hAnsiTheme="minorHAnsi" w:cs="Times"/>
          <w:sz w:val="22"/>
          <w:szCs w:val="22"/>
        </w:rPr>
        <w:t>: Drafting the proposal, preliminary testing of the observation systems (UAVs, and rocket</w:t>
      </w:r>
      <w:r w:rsidRPr="00BA63A9">
        <w:rPr>
          <w:rFonts w:asciiTheme="minorHAnsi" w:eastAsia="宋体" w:hAnsiTheme="minorHAnsi" w:cs="Times"/>
          <w:sz w:val="22"/>
          <w:szCs w:val="22"/>
          <w:lang w:eastAsia="zh-CN"/>
        </w:rPr>
        <w:t xml:space="preserve"> sounding</w:t>
      </w:r>
      <w:r w:rsidRPr="00BA63A9">
        <w:rPr>
          <w:rFonts w:asciiTheme="minorHAnsi" w:hAnsiTheme="minorHAnsi" w:cs="Times"/>
          <w:sz w:val="22"/>
          <w:szCs w:val="22"/>
        </w:rPr>
        <w:t>), and conducting a study overview to identify project issues.</w:t>
      </w:r>
    </w:p>
    <w:p w14:paraId="38ED9865" w14:textId="77777777" w:rsidR="00AA5E54" w:rsidRPr="00BA63A9" w:rsidRDefault="00AA5E54" w:rsidP="00AB3EC1">
      <w:pPr>
        <w:pStyle w:val="ColorfulList-Accent11"/>
        <w:widowControl w:val="0"/>
        <w:numPr>
          <w:ilvl w:val="0"/>
          <w:numId w:val="67"/>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sz w:val="22"/>
          <w:szCs w:val="22"/>
        </w:rPr>
        <w:t xml:space="preserve">2014: Finalizing the project proposal </w:t>
      </w:r>
      <w:r w:rsidRPr="00BA63A9">
        <w:rPr>
          <w:rFonts w:asciiTheme="minorHAnsi" w:hAnsiTheme="minorHAnsi" w:cs="Times"/>
          <w:sz w:val="22"/>
          <w:szCs w:val="22"/>
          <w:lang w:eastAsia="zh-HK"/>
        </w:rPr>
        <w:t xml:space="preserve">for </w:t>
      </w:r>
      <w:r w:rsidRPr="00BA63A9">
        <w:rPr>
          <w:rFonts w:asciiTheme="minorHAnsi" w:hAnsiTheme="minorHAnsi" w:cs="Times"/>
          <w:sz w:val="22"/>
          <w:szCs w:val="22"/>
        </w:rPr>
        <w:t>submi</w:t>
      </w:r>
      <w:r w:rsidRPr="00BA63A9">
        <w:rPr>
          <w:rFonts w:asciiTheme="minorHAnsi" w:hAnsiTheme="minorHAnsi" w:cs="Times"/>
          <w:sz w:val="22"/>
          <w:szCs w:val="22"/>
          <w:lang w:eastAsia="zh-HK"/>
        </w:rPr>
        <w:t>ssion</w:t>
      </w:r>
      <w:r w:rsidRPr="00BA63A9">
        <w:rPr>
          <w:rFonts w:asciiTheme="minorHAnsi" w:hAnsiTheme="minorHAnsi" w:cs="Times"/>
          <w:sz w:val="22"/>
          <w:szCs w:val="22"/>
        </w:rPr>
        <w:t xml:space="preserve"> to the 46</w:t>
      </w:r>
      <w:r w:rsidRPr="00BA63A9">
        <w:rPr>
          <w:rFonts w:asciiTheme="minorHAnsi" w:hAnsiTheme="minorHAnsi" w:cs="Times"/>
          <w:sz w:val="22"/>
          <w:szCs w:val="22"/>
          <w:vertAlign w:val="superscript"/>
        </w:rPr>
        <w:t>th</w:t>
      </w:r>
      <w:r w:rsidRPr="00BA63A9">
        <w:rPr>
          <w:rFonts w:asciiTheme="minorHAnsi" w:hAnsiTheme="minorHAnsi" w:cs="Times"/>
          <w:sz w:val="22"/>
          <w:szCs w:val="22"/>
        </w:rPr>
        <w:t xml:space="preserve"> Typhoon Committee Session for endorsement.</w:t>
      </w:r>
      <w:r w:rsidRPr="00BA63A9">
        <w:rPr>
          <w:rFonts w:asciiTheme="minorHAnsi" w:eastAsia="宋体" w:hAnsiTheme="minorHAnsi" w:cs="Times"/>
          <w:sz w:val="22"/>
          <w:szCs w:val="22"/>
          <w:lang w:eastAsia="zh-CN"/>
        </w:rPr>
        <w:t xml:space="preserve"> Piloting (Spin-up) the field campaigns (include trial target observations for 1-2 tropical cyclones and testing of instruments, data communication etc.)</w:t>
      </w:r>
    </w:p>
    <w:p w14:paraId="0DFC1D4E" w14:textId="77777777" w:rsidR="00AA5E54" w:rsidRPr="00BA63A9" w:rsidRDefault="00AA5E54" w:rsidP="00AB3EC1">
      <w:pPr>
        <w:pStyle w:val="ColorfulList-Accent11"/>
        <w:widowControl w:val="0"/>
        <w:numPr>
          <w:ilvl w:val="0"/>
          <w:numId w:val="67"/>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sz w:val="22"/>
          <w:szCs w:val="22"/>
        </w:rPr>
        <w:t xml:space="preserve"> 20</w:t>
      </w:r>
      <w:r w:rsidRPr="00BA63A9">
        <w:rPr>
          <w:rFonts w:asciiTheme="minorHAnsi" w:eastAsia="宋体" w:hAnsiTheme="minorHAnsi" w:cs="Times"/>
          <w:sz w:val="22"/>
          <w:szCs w:val="22"/>
          <w:lang w:eastAsia="zh-CN"/>
        </w:rPr>
        <w:t>15</w:t>
      </w:r>
      <w:r w:rsidRPr="00BA63A9">
        <w:rPr>
          <w:rFonts w:asciiTheme="minorHAnsi" w:hAnsiTheme="minorHAnsi" w:cs="Times"/>
          <w:sz w:val="22"/>
          <w:szCs w:val="22"/>
        </w:rPr>
        <w:t>-20</w:t>
      </w:r>
      <w:r w:rsidRPr="00BA63A9">
        <w:rPr>
          <w:rFonts w:asciiTheme="minorHAnsi" w:eastAsia="宋体" w:hAnsiTheme="minorHAnsi" w:cs="Times"/>
          <w:sz w:val="22"/>
          <w:szCs w:val="22"/>
          <w:lang w:eastAsia="zh-CN"/>
        </w:rPr>
        <w:t>16</w:t>
      </w:r>
      <w:r w:rsidRPr="00BA63A9">
        <w:rPr>
          <w:rFonts w:asciiTheme="minorHAnsi" w:hAnsiTheme="minorHAnsi" w:cs="Times"/>
          <w:sz w:val="22"/>
          <w:szCs w:val="22"/>
        </w:rPr>
        <w:t>:</w:t>
      </w:r>
      <w:r w:rsidRPr="00BA63A9">
        <w:rPr>
          <w:rFonts w:asciiTheme="minorHAnsi" w:eastAsia="宋体" w:hAnsiTheme="minorHAnsi" w:cs="Times"/>
          <w:sz w:val="22"/>
          <w:szCs w:val="22"/>
          <w:lang w:eastAsia="zh-CN"/>
        </w:rPr>
        <w:t xml:space="preserve"> Implementing the field campaigns for </w:t>
      </w:r>
      <w:r w:rsidRPr="00BA63A9">
        <w:rPr>
          <w:rFonts w:asciiTheme="minorHAnsi" w:hAnsiTheme="minorHAnsi" w:cs="Times"/>
          <w:sz w:val="22"/>
          <w:szCs w:val="22"/>
          <w:lang w:eastAsia="zh-HK"/>
        </w:rPr>
        <w:t>3-</w:t>
      </w:r>
      <w:r w:rsidRPr="00BA63A9">
        <w:rPr>
          <w:rFonts w:asciiTheme="minorHAnsi" w:eastAsia="宋体" w:hAnsiTheme="minorHAnsi" w:cs="Times"/>
          <w:sz w:val="22"/>
          <w:szCs w:val="22"/>
          <w:lang w:eastAsia="zh-CN"/>
        </w:rPr>
        <w:t>5 target typhoo</w:t>
      </w:r>
      <w:r w:rsidRPr="00BA63A9">
        <w:rPr>
          <w:rFonts w:asciiTheme="minorHAnsi" w:hAnsiTheme="minorHAnsi" w:cs="Times"/>
          <w:sz w:val="22"/>
          <w:szCs w:val="22"/>
          <w:lang w:eastAsia="zh-HK"/>
        </w:rPr>
        <w:t>n</w:t>
      </w:r>
      <w:r w:rsidRPr="00BA63A9">
        <w:rPr>
          <w:rFonts w:asciiTheme="minorHAnsi" w:eastAsia="宋体" w:hAnsiTheme="minorHAnsi" w:cs="Times"/>
          <w:sz w:val="22"/>
          <w:szCs w:val="22"/>
          <w:lang w:eastAsia="zh-CN"/>
        </w:rPr>
        <w:t>s each year from June to October.</w:t>
      </w:r>
    </w:p>
    <w:p w14:paraId="1BFCFF2C" w14:textId="77777777" w:rsidR="00AA5E54" w:rsidRPr="00BA63A9" w:rsidRDefault="00AA5E54" w:rsidP="00AB3EC1">
      <w:pPr>
        <w:pStyle w:val="ColorfulList-Accent11"/>
        <w:widowControl w:val="0"/>
        <w:numPr>
          <w:ilvl w:val="0"/>
          <w:numId w:val="67"/>
        </w:numPr>
        <w:suppressAutoHyphens/>
        <w:spacing w:line="360" w:lineRule="auto"/>
        <w:ind w:leftChars="0"/>
        <w:contextualSpacing/>
        <w:jc w:val="both"/>
        <w:rPr>
          <w:rFonts w:asciiTheme="minorHAnsi" w:hAnsiTheme="minorHAnsi" w:cs="Times"/>
          <w:sz w:val="22"/>
          <w:szCs w:val="22"/>
        </w:rPr>
      </w:pPr>
      <w:r w:rsidRPr="00BA63A9">
        <w:rPr>
          <w:rFonts w:asciiTheme="minorHAnsi" w:hAnsiTheme="minorHAnsi" w:cs="Times"/>
          <w:sz w:val="22"/>
          <w:szCs w:val="22"/>
        </w:rPr>
        <w:t>2014-201</w:t>
      </w:r>
      <w:r w:rsidRPr="00BA63A9">
        <w:rPr>
          <w:rFonts w:asciiTheme="minorHAnsi" w:eastAsia="宋体" w:hAnsiTheme="minorHAnsi" w:cs="Times"/>
          <w:sz w:val="22"/>
          <w:szCs w:val="22"/>
          <w:lang w:eastAsia="zh-CN"/>
        </w:rPr>
        <w:t>7</w:t>
      </w:r>
      <w:r w:rsidRPr="00BA63A9">
        <w:rPr>
          <w:rFonts w:asciiTheme="minorHAnsi" w:hAnsiTheme="minorHAnsi" w:cs="Times"/>
          <w:sz w:val="22"/>
          <w:szCs w:val="22"/>
        </w:rPr>
        <w:t xml:space="preserve">: Joint scientific </w:t>
      </w:r>
      <w:r w:rsidRPr="00BA63A9">
        <w:rPr>
          <w:rFonts w:asciiTheme="minorHAnsi" w:eastAsia="宋体" w:hAnsiTheme="minorHAnsi" w:cs="Times"/>
          <w:sz w:val="22"/>
          <w:szCs w:val="22"/>
          <w:lang w:eastAsia="zh-CN"/>
        </w:rPr>
        <w:t xml:space="preserve">demonstration </w:t>
      </w:r>
      <w:r w:rsidRPr="00BA63A9">
        <w:rPr>
          <w:rFonts w:asciiTheme="minorHAnsi" w:hAnsiTheme="minorHAnsi" w:cs="Times"/>
          <w:sz w:val="22"/>
          <w:szCs w:val="22"/>
        </w:rPr>
        <w:t>research</w:t>
      </w:r>
      <w:r w:rsidRPr="00BA63A9">
        <w:rPr>
          <w:rFonts w:asciiTheme="minorHAnsi" w:eastAsia="宋体" w:hAnsiTheme="minorHAnsi" w:cs="Times"/>
          <w:sz w:val="22"/>
          <w:szCs w:val="22"/>
          <w:lang w:eastAsia="zh-CN"/>
        </w:rPr>
        <w:t xml:space="preserve">. </w:t>
      </w:r>
      <w:r w:rsidRPr="00BA63A9">
        <w:rPr>
          <w:rFonts w:asciiTheme="minorHAnsi" w:hAnsiTheme="minorHAnsi" w:cs="Times"/>
          <w:sz w:val="22"/>
          <w:szCs w:val="22"/>
        </w:rPr>
        <w:t xml:space="preserve">Consolidating the outcomes of the project and submitting the project </w:t>
      </w:r>
      <w:r w:rsidRPr="00BA63A9">
        <w:rPr>
          <w:rFonts w:asciiTheme="minorHAnsi" w:eastAsia="宋体" w:hAnsiTheme="minorHAnsi" w:cs="Times"/>
          <w:sz w:val="22"/>
          <w:szCs w:val="22"/>
          <w:lang w:eastAsia="zh-CN"/>
        </w:rPr>
        <w:t xml:space="preserve">summary </w:t>
      </w:r>
      <w:r w:rsidRPr="00BA63A9">
        <w:rPr>
          <w:rFonts w:asciiTheme="minorHAnsi" w:hAnsiTheme="minorHAnsi" w:cs="Times"/>
          <w:sz w:val="22"/>
          <w:szCs w:val="22"/>
        </w:rPr>
        <w:t>report to the Typhoon Committee</w:t>
      </w:r>
      <w:r w:rsidRPr="00BA63A9">
        <w:rPr>
          <w:rFonts w:asciiTheme="minorHAnsi" w:eastAsia="宋体" w:hAnsiTheme="minorHAnsi" w:cs="Times"/>
          <w:sz w:val="22"/>
          <w:szCs w:val="22"/>
          <w:lang w:eastAsia="zh-CN"/>
        </w:rPr>
        <w:t xml:space="preserve"> Session in 2018</w:t>
      </w:r>
      <w:r w:rsidRPr="00BA63A9">
        <w:rPr>
          <w:rFonts w:asciiTheme="minorHAnsi" w:hAnsiTheme="minorHAnsi" w:cs="Times"/>
          <w:sz w:val="22"/>
          <w:szCs w:val="22"/>
        </w:rPr>
        <w:t>.</w:t>
      </w:r>
    </w:p>
    <w:p w14:paraId="53D5F98C" w14:textId="77777777" w:rsidR="00AA5E54" w:rsidRPr="00BA63A9" w:rsidRDefault="00AA5E54" w:rsidP="00AA5E54">
      <w:pPr>
        <w:jc w:val="both"/>
        <w:rPr>
          <w:rFonts w:asciiTheme="minorHAnsi" w:eastAsia="宋体" w:hAnsiTheme="minorHAnsi"/>
          <w:sz w:val="22"/>
          <w:szCs w:val="22"/>
          <w:lang w:eastAsia="zh-CN"/>
        </w:rPr>
      </w:pPr>
    </w:p>
    <w:p w14:paraId="52D36366" w14:textId="77777777" w:rsidR="00AA5E54" w:rsidRPr="00BA63A9" w:rsidRDefault="00AA5E54" w:rsidP="00AA5E54">
      <w:pPr>
        <w:jc w:val="both"/>
        <w:rPr>
          <w:rFonts w:asciiTheme="minorHAnsi" w:eastAsia="宋体" w:hAnsiTheme="minorHAnsi"/>
          <w:sz w:val="22"/>
          <w:szCs w:val="22"/>
          <w:lang w:eastAsia="zh-CN"/>
        </w:rPr>
      </w:pPr>
    </w:p>
    <w:p w14:paraId="12991D58" w14:textId="77777777" w:rsidR="00F10D30" w:rsidRPr="00BA63A9" w:rsidRDefault="00F10D30">
      <w:pPr>
        <w:rPr>
          <w:rFonts w:asciiTheme="minorHAnsi" w:hAnsiTheme="minorHAnsi"/>
          <w:sz w:val="22"/>
          <w:szCs w:val="22"/>
        </w:rPr>
      </w:pPr>
    </w:p>
    <w:sectPr w:rsidR="00F10D30" w:rsidRPr="00BA63A9" w:rsidSect="00BA63A9">
      <w:footerReference w:type="default" r:id="rId14"/>
      <w:pgSz w:w="11906" w:h="16838"/>
      <w:pgMar w:top="1440" w:right="1800" w:bottom="1440" w:left="1800" w:header="0" w:footer="0" w:gutter="0"/>
      <w:pgNumType w:start="0"/>
      <w:cols w:space="720"/>
      <w:formProt w:val="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31FC8" w14:textId="77777777" w:rsidR="00BA63A9" w:rsidRDefault="00BA63A9">
      <w:r>
        <w:separator/>
      </w:r>
    </w:p>
  </w:endnote>
  <w:endnote w:type="continuationSeparator" w:id="0">
    <w:p w14:paraId="2A14748C" w14:textId="77777777" w:rsidR="00BA63A9" w:rsidRDefault="00BA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charset w:val="86"/>
    <w:family w:val="auto"/>
    <w:pitch w:val="variable"/>
    <w:sig w:usb0="00000003" w:usb1="080E0000" w:usb2="00000010" w:usb3="00000000" w:csb0="00040001" w:csb1="00000000"/>
  </w:font>
  <w:font w:name="Times">
    <w:panose1 w:val="02000500000000000000"/>
    <w:charset w:val="00"/>
    <w:family w:val="auto"/>
    <w:pitch w:val="variable"/>
    <w:sig w:usb0="00000003" w:usb1="00000000" w:usb2="00000000" w:usb3="00000000" w:csb0="00000001" w:csb1="00000000"/>
  </w:font>
  <w:font w:name="Arial">
    <w:altName w:val="Arial Unicode MS"/>
    <w:panose1 w:val="020B0604020202020204"/>
    <w:charset w:val="00"/>
    <w:family w:val="auto"/>
    <w:pitch w:val="variable"/>
    <w:sig w:usb0="00002A87" w:usb1="80000000" w:usb2="00000008" w:usb3="00000000" w:csb0="000001FF" w:csb1="00000000"/>
  </w:font>
  <w:font w:name="Microsoft YaHei">
    <w:charset w:val="86"/>
    <w:family w:val="swiss"/>
    <w:pitch w:val="variable"/>
    <w:sig w:usb0="80000287" w:usb1="280F3C52" w:usb2="00000016" w:usb3="00000000" w:csb0="0004001F" w:csb1="00000000"/>
  </w:font>
  <w:font w:name="Cambria">
    <w:panose1 w:val="02040503050406030204"/>
    <w:charset w:val="00"/>
    <w:family w:val="auto"/>
    <w:pitch w:val="variable"/>
    <w:sig w:usb0="E00002FF" w:usb1="400004FF" w:usb2="00000000" w:usb3="00000000" w:csb0="0000019F" w:csb1="00000000"/>
  </w:font>
  <w:font w:name="新細明體">
    <w:altName w:val="PMingLiU"/>
    <w:charset w:val="51"/>
    <w:family w:val="auto"/>
    <w:pitch w:val="variable"/>
    <w:sig w:usb0="00000001" w:usb1="08080000" w:usb2="00000010" w:usb3="00000000" w:csb0="00100000" w:csb1="00000000"/>
  </w:font>
  <w:font w:name="?s?O?uAe">
    <w:altName w:val="Arial Unicode MS"/>
    <w:panose1 w:val="00000000000000000000"/>
    <w:charset w:val="88"/>
    <w:family w:val="auto"/>
    <w:notTrueType/>
    <w:pitch w:val="default"/>
    <w:sig w:usb0="00000000" w:usb1="08080000" w:usb2="00000010" w:usb3="00000000" w:csb0="00100000" w:csb1="00000000"/>
  </w:font>
  <w:font w:name="Batang">
    <w:altName w:val="바탕"/>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MS Mincho">
    <w:altName w:val="ＭＳ 明朝"/>
    <w:charset w:val="80"/>
    <w:family w:val="modern"/>
    <w:pitch w:val="fixed"/>
    <w:sig w:usb0="A00002BF" w:usb1="68C7FCFB" w:usb2="00000010" w:usb3="00000000" w:csb0="0002009F" w:csb1="00000000"/>
  </w:font>
  <w:font w:name="Dotum">
    <w:altName w:val="돋움"/>
    <w:charset w:val="81"/>
    <w:family w:val="swiss"/>
    <w:pitch w:val="variable"/>
    <w:sig w:usb0="B00002AF" w:usb1="69D77CFB" w:usb2="00000030" w:usb3="00000000" w:csb0="0008009F" w:csb1="00000000"/>
  </w:font>
  <w:font w:name="#신세고딕">
    <w:altName w:val="Arial Unicode MS"/>
    <w:panose1 w:val="00000000000000000000"/>
    <w:charset w:val="81"/>
    <w:family w:val="roman"/>
    <w:notTrueType/>
    <w:pitch w:val="default"/>
    <w:sig w:usb0="00000001" w:usb1="09060000" w:usb2="00000010" w:usb3="00000000" w:csb0="00080000" w:csb1="00000000"/>
  </w:font>
  <w:font w:name="Arial Unicode MS">
    <w:panose1 w:val="020B0604020202020204"/>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細明體">
    <w:charset w:val="51"/>
    <w:family w:val="auto"/>
    <w:pitch w:val="variable"/>
    <w:sig w:usb0="A00002FF" w:usb1="28CFFCFA" w:usb2="00000016" w:usb3="00000000" w:csb0="00100001" w:csb1="00000000"/>
  </w:font>
  <w:font w:name="한컴바탕">
    <w:altName w:val="Arial Unicode MS"/>
    <w:charset w:val="81"/>
    <w:family w:val="roman"/>
    <w:pitch w:val="variable"/>
    <w:sig w:usb0="F7FFAFFF" w:usb1="FBDFFFFF" w:usb2="00FFFFFF" w:usb3="00000000" w:csb0="803F01FF" w:csb1="00000000"/>
  </w:font>
  <w:font w:name="Calibri">
    <w:panose1 w:val="020F0502020204030204"/>
    <w:charset w:val="00"/>
    <w:family w:val="auto"/>
    <w:pitch w:val="variable"/>
    <w:sig w:usb0="E10002FF" w:usb1="4000ACFF" w:usb2="00000009" w:usb3="00000000" w:csb0="0000019F" w:csb1="00000000"/>
  </w:font>
  <w:font w:name="Mangal">
    <w:panose1 w:val="00000000000000000000"/>
    <w:charset w:val="01"/>
    <w:family w:val="roman"/>
    <w:notTrueType/>
    <w:pitch w:val="variable"/>
    <w:sig w:usb0="00002000" w:usb1="00000000" w:usb2="00000000" w:usb3="00000000" w:csb0="00000000" w:csb1="00000000"/>
  </w:font>
  <w:font w:name="Lucida Grande">
    <w:panose1 w:val="020B0600040502020204"/>
    <w:charset w:val="00"/>
    <w:family w:val="auto"/>
    <w:pitch w:val="variable"/>
    <w:sig w:usb0="E1000AEF" w:usb1="5000A1FF" w:usb2="00000000" w:usb3="00000000" w:csb0="000001BF" w:csb1="00000000"/>
  </w:font>
  <w:font w:name="宋体">
    <w:charset w:val="50"/>
    <w:family w:val="auto"/>
    <w:pitch w:val="variable"/>
    <w:sig w:usb0="00000001" w:usb1="080E0000" w:usb2="00000010" w:usb3="00000000" w:csb0="00040000" w:csb1="00000000"/>
  </w:font>
  <w:font w:name="Raavi">
    <w:panose1 w:val="00000000000000000000"/>
    <w:charset w:val="01"/>
    <w:family w:val="roman"/>
    <w:notTrueType/>
    <w:pitch w:val="variable"/>
  </w:font>
  <w:font w:name="·s²Ó©úÅé">
    <w:altName w:val="新細明體"/>
    <w:panose1 w:val="00000000000000000000"/>
    <w:charset w:val="88"/>
    <w:family w:val="roman"/>
    <w:notTrueType/>
    <w:pitch w:val="variable"/>
    <w:sig w:usb0="00000001" w:usb1="08080000" w:usb2="00000010" w:usb3="00000000" w:csb0="001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818210"/>
      <w:docPartObj>
        <w:docPartGallery w:val="Page Numbers (Bottom of Page)"/>
        <w:docPartUnique/>
      </w:docPartObj>
    </w:sdtPr>
    <w:sdtEndPr>
      <w:rPr>
        <w:noProof/>
      </w:rPr>
    </w:sdtEndPr>
    <w:sdtContent>
      <w:p w14:paraId="27F9669A" w14:textId="77777777" w:rsidR="00BA63A9" w:rsidRDefault="00BA63A9" w:rsidP="00A7612C">
        <w:pPr>
          <w:pStyle w:val="Footer"/>
          <w:rPr>
            <w:lang w:eastAsia="zh-TW"/>
          </w:rPr>
        </w:pPr>
      </w:p>
      <w:p w14:paraId="25E1F3FE" w14:textId="77777777" w:rsidR="00BA63A9" w:rsidRDefault="00BA63A9" w:rsidP="00A7612C">
        <w:pPr>
          <w:pStyle w:val="Footer"/>
          <w:rPr>
            <w:lang w:eastAsia="zh-TW"/>
          </w:rPr>
        </w:pPr>
      </w:p>
      <w:p w14:paraId="685A2D24" w14:textId="77777777" w:rsidR="00BA63A9" w:rsidRPr="007F3097" w:rsidRDefault="00BA63A9" w:rsidP="00A7612C">
        <w:pPr>
          <w:pStyle w:val="Footer"/>
          <w:rPr>
            <w:rFonts w:asciiTheme="majorHAnsi" w:hAnsiTheme="majorHAnsi"/>
            <w:sz w:val="18"/>
            <w:szCs w:val="18"/>
          </w:rPr>
        </w:pPr>
        <w:r>
          <w:t xml:space="preserve">10 </w:t>
        </w:r>
        <w:r>
          <w:rPr>
            <w:rFonts w:asciiTheme="majorHAnsi" w:hAnsiTheme="majorHAnsi"/>
            <w:sz w:val="18"/>
            <w:szCs w:val="18"/>
          </w:rPr>
          <w:t xml:space="preserve">TC46 </w:t>
        </w:r>
        <w:r w:rsidRPr="007F3097">
          <w:rPr>
            <w:rFonts w:asciiTheme="majorHAnsi" w:hAnsiTheme="majorHAnsi"/>
            <w:sz w:val="18"/>
            <w:szCs w:val="18"/>
          </w:rPr>
          <w:t xml:space="preserve">APPENDIX </w:t>
        </w:r>
        <w:r>
          <w:rPr>
            <w:rFonts w:asciiTheme="majorHAnsi" w:hAnsiTheme="majorHAnsi"/>
            <w:sz w:val="18"/>
            <w:szCs w:val="18"/>
          </w:rPr>
          <w:t>XWGM Report</w:t>
        </w:r>
        <w:r w:rsidRPr="007F3097">
          <w:rPr>
            <w:rFonts w:asciiTheme="majorHAnsi" w:hAnsiTheme="majorHAnsi"/>
            <w:sz w:val="18"/>
            <w:szCs w:val="18"/>
          </w:rPr>
          <w:t xml:space="preserve">     Page </w:t>
        </w:r>
        <w:r w:rsidR="008876E3" w:rsidRPr="007F3097">
          <w:rPr>
            <w:rFonts w:asciiTheme="majorHAnsi" w:hAnsiTheme="majorHAnsi"/>
            <w:sz w:val="18"/>
            <w:szCs w:val="18"/>
          </w:rPr>
          <w:fldChar w:fldCharType="begin"/>
        </w:r>
        <w:r w:rsidRPr="007F3097">
          <w:rPr>
            <w:rFonts w:asciiTheme="majorHAnsi" w:hAnsiTheme="majorHAnsi"/>
            <w:sz w:val="18"/>
            <w:szCs w:val="18"/>
          </w:rPr>
          <w:instrText xml:space="preserve"> PAGE   \* MERGEFORMAT </w:instrText>
        </w:r>
        <w:r w:rsidR="008876E3" w:rsidRPr="007F3097">
          <w:rPr>
            <w:rFonts w:asciiTheme="majorHAnsi" w:hAnsiTheme="majorHAnsi"/>
            <w:sz w:val="18"/>
            <w:szCs w:val="18"/>
          </w:rPr>
          <w:fldChar w:fldCharType="separate"/>
        </w:r>
        <w:r w:rsidR="003C33B0">
          <w:rPr>
            <w:rFonts w:asciiTheme="majorHAnsi" w:hAnsiTheme="majorHAnsi"/>
            <w:noProof/>
            <w:sz w:val="18"/>
            <w:szCs w:val="18"/>
          </w:rPr>
          <w:t>33</w:t>
        </w:r>
        <w:r w:rsidR="008876E3" w:rsidRPr="007F3097">
          <w:rPr>
            <w:rFonts w:asciiTheme="majorHAnsi" w:hAnsiTheme="majorHAnsi"/>
            <w:noProof/>
            <w:sz w:val="18"/>
            <w:szCs w:val="18"/>
          </w:rPr>
          <w:fldChar w:fldCharType="end"/>
        </w:r>
        <w:r w:rsidRPr="007F3097">
          <w:rPr>
            <w:rFonts w:asciiTheme="majorHAnsi" w:hAnsiTheme="majorHAnsi"/>
            <w:noProof/>
            <w:sz w:val="18"/>
            <w:szCs w:val="18"/>
          </w:rPr>
          <w:t xml:space="preserve"> of </w:t>
        </w:r>
        <w:sdt>
          <w:sdtPr>
            <w:rPr>
              <w:rFonts w:asciiTheme="majorHAnsi" w:hAnsiTheme="majorHAnsi"/>
              <w:sz w:val="18"/>
              <w:szCs w:val="18"/>
            </w:rPr>
            <w:id w:val="877210000"/>
            <w:docPartObj>
              <w:docPartGallery w:val="Page Numbers (Bottom of Page)"/>
              <w:docPartUnique/>
            </w:docPartObj>
          </w:sdtPr>
          <w:sdtEndPr>
            <w:rPr>
              <w:noProof/>
            </w:rPr>
          </w:sdtEndPr>
          <w:sdtContent>
            <w:r w:rsidR="003C33B0">
              <w:fldChar w:fldCharType="begin"/>
            </w:r>
            <w:r w:rsidR="003C33B0">
              <w:instrText xml:space="preserve"> NUMPAGES   \* MERGEFORMAT </w:instrText>
            </w:r>
            <w:r w:rsidR="003C33B0">
              <w:fldChar w:fldCharType="separate"/>
            </w:r>
            <w:r w:rsidR="003C33B0" w:rsidRPr="003C33B0">
              <w:rPr>
                <w:rFonts w:asciiTheme="majorHAnsi" w:hAnsiTheme="majorHAnsi"/>
                <w:noProof/>
                <w:sz w:val="18"/>
                <w:szCs w:val="18"/>
              </w:rPr>
              <w:t>53</w:t>
            </w:r>
            <w:r w:rsidR="003C33B0">
              <w:rPr>
                <w:rFonts w:asciiTheme="majorHAnsi" w:hAnsiTheme="majorHAnsi"/>
                <w:noProof/>
                <w:sz w:val="18"/>
                <w:szCs w:val="18"/>
              </w:rPr>
              <w:fldChar w:fldCharType="end"/>
            </w:r>
          </w:sdtContent>
        </w:sdt>
      </w:p>
      <w:p w14:paraId="66829E0F" w14:textId="77777777" w:rsidR="00BA63A9" w:rsidRDefault="003C33B0" w:rsidP="003C33B0">
        <w:pPr>
          <w:pStyle w:val="Footer"/>
          <w:tabs>
            <w:tab w:val="clear" w:pos="4153"/>
            <w:tab w:val="clear" w:pos="8306"/>
            <w:tab w:val="left" w:pos="1320"/>
          </w:tabs>
          <w:rPr>
            <w:noProof/>
          </w:rPr>
        </w:pPr>
        <w:r>
          <w:rPr>
            <w:noProof/>
          </w:rPr>
          <w:tab/>
        </w:r>
      </w:p>
    </w:sdtContent>
  </w:sdt>
  <w:p w14:paraId="3BF69970" w14:textId="77777777" w:rsidR="00BA63A9" w:rsidRDefault="00BA63A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C7BD2" w14:textId="77777777" w:rsidR="00BA63A9" w:rsidRDefault="003C33B0">
    <w:pPr>
      <w:pStyle w:val="Footer"/>
      <w:jc w:val="center"/>
    </w:pPr>
    <w:r>
      <w:fldChar w:fldCharType="begin"/>
    </w:r>
    <w:r>
      <w:instrText xml:space="preserve"> PAGE   \* MERGEFORMAT </w:instrText>
    </w:r>
    <w:r>
      <w:fldChar w:fldCharType="separate"/>
    </w:r>
    <w:r w:rsidRPr="003C33B0">
      <w:rPr>
        <w:noProof/>
        <w:lang w:val="zh-CN"/>
      </w:rPr>
      <w:t>6</w:t>
    </w:r>
    <w:r>
      <w:rPr>
        <w:noProof/>
        <w:lang w:val="zh-CN"/>
      </w:rPr>
      <w:fldChar w:fldCharType="end"/>
    </w:r>
  </w:p>
  <w:p w14:paraId="7676DEF5" w14:textId="77777777" w:rsidR="00BA63A9" w:rsidRDefault="00BA63A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771EB" w14:textId="77777777" w:rsidR="00BA63A9" w:rsidRDefault="00BA63A9">
      <w:r>
        <w:separator/>
      </w:r>
    </w:p>
  </w:footnote>
  <w:footnote w:type="continuationSeparator" w:id="0">
    <w:p w14:paraId="7ADB0E66" w14:textId="77777777" w:rsidR="00BA63A9" w:rsidRDefault="00BA63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73FC0"/>
    <w:multiLevelType w:val="hybridMultilevel"/>
    <w:tmpl w:val="C7685FF8"/>
    <w:lvl w:ilvl="0" w:tplc="04090001">
      <w:start w:val="1"/>
      <w:numFmt w:val="bullet"/>
      <w:lvlText w:val=""/>
      <w:lvlJc w:val="left"/>
      <w:pPr>
        <w:ind w:left="780" w:hanging="360"/>
      </w:pPr>
      <w:rPr>
        <w:rFonts w:ascii="Symbol" w:hAnsi="Symbol" w:hint="default"/>
        <w:color w:val="auto"/>
      </w:rPr>
    </w:lvl>
    <w:lvl w:ilvl="1" w:tplc="04090003" w:tentative="1">
      <w:start w:val="1"/>
      <w:numFmt w:val="bullet"/>
      <w:lvlText w:val=""/>
      <w:lvlJc w:val="left"/>
      <w:pPr>
        <w:tabs>
          <w:tab w:val="num" w:pos="481"/>
        </w:tabs>
        <w:ind w:left="481" w:hanging="420"/>
      </w:pPr>
      <w:rPr>
        <w:rFonts w:ascii="Wingdings" w:hAnsi="Wingdings" w:hint="default"/>
      </w:rPr>
    </w:lvl>
    <w:lvl w:ilvl="2" w:tplc="04090005" w:tentative="1">
      <w:start w:val="1"/>
      <w:numFmt w:val="bullet"/>
      <w:lvlText w:val=""/>
      <w:lvlJc w:val="left"/>
      <w:pPr>
        <w:tabs>
          <w:tab w:val="num" w:pos="901"/>
        </w:tabs>
        <w:ind w:left="901" w:hanging="420"/>
      </w:pPr>
      <w:rPr>
        <w:rFonts w:ascii="Wingdings" w:hAnsi="Wingdings" w:hint="default"/>
      </w:rPr>
    </w:lvl>
    <w:lvl w:ilvl="3" w:tplc="04090001" w:tentative="1">
      <w:start w:val="1"/>
      <w:numFmt w:val="bullet"/>
      <w:lvlText w:val=""/>
      <w:lvlJc w:val="left"/>
      <w:pPr>
        <w:tabs>
          <w:tab w:val="num" w:pos="1321"/>
        </w:tabs>
        <w:ind w:left="1321" w:hanging="420"/>
      </w:pPr>
      <w:rPr>
        <w:rFonts w:ascii="Wingdings" w:hAnsi="Wingdings" w:hint="default"/>
      </w:rPr>
    </w:lvl>
    <w:lvl w:ilvl="4" w:tplc="04090003" w:tentative="1">
      <w:start w:val="1"/>
      <w:numFmt w:val="bullet"/>
      <w:lvlText w:val=""/>
      <w:lvlJc w:val="left"/>
      <w:pPr>
        <w:tabs>
          <w:tab w:val="num" w:pos="1741"/>
        </w:tabs>
        <w:ind w:left="1741" w:hanging="420"/>
      </w:pPr>
      <w:rPr>
        <w:rFonts w:ascii="Wingdings" w:hAnsi="Wingdings" w:hint="default"/>
      </w:rPr>
    </w:lvl>
    <w:lvl w:ilvl="5" w:tplc="04090005" w:tentative="1">
      <w:start w:val="1"/>
      <w:numFmt w:val="bullet"/>
      <w:lvlText w:val=""/>
      <w:lvlJc w:val="left"/>
      <w:pPr>
        <w:tabs>
          <w:tab w:val="num" w:pos="2161"/>
        </w:tabs>
        <w:ind w:left="2161" w:hanging="420"/>
      </w:pPr>
      <w:rPr>
        <w:rFonts w:ascii="Wingdings" w:hAnsi="Wingdings" w:hint="default"/>
      </w:rPr>
    </w:lvl>
    <w:lvl w:ilvl="6" w:tplc="04090001" w:tentative="1">
      <w:start w:val="1"/>
      <w:numFmt w:val="bullet"/>
      <w:lvlText w:val=""/>
      <w:lvlJc w:val="left"/>
      <w:pPr>
        <w:tabs>
          <w:tab w:val="num" w:pos="2581"/>
        </w:tabs>
        <w:ind w:left="2581" w:hanging="420"/>
      </w:pPr>
      <w:rPr>
        <w:rFonts w:ascii="Wingdings" w:hAnsi="Wingdings" w:hint="default"/>
      </w:rPr>
    </w:lvl>
    <w:lvl w:ilvl="7" w:tplc="04090003" w:tentative="1">
      <w:start w:val="1"/>
      <w:numFmt w:val="bullet"/>
      <w:lvlText w:val=""/>
      <w:lvlJc w:val="left"/>
      <w:pPr>
        <w:tabs>
          <w:tab w:val="num" w:pos="3001"/>
        </w:tabs>
        <w:ind w:left="3001" w:hanging="420"/>
      </w:pPr>
      <w:rPr>
        <w:rFonts w:ascii="Wingdings" w:hAnsi="Wingdings" w:hint="default"/>
      </w:rPr>
    </w:lvl>
    <w:lvl w:ilvl="8" w:tplc="04090005" w:tentative="1">
      <w:start w:val="1"/>
      <w:numFmt w:val="bullet"/>
      <w:lvlText w:val=""/>
      <w:lvlJc w:val="left"/>
      <w:pPr>
        <w:tabs>
          <w:tab w:val="num" w:pos="3421"/>
        </w:tabs>
        <w:ind w:left="3421" w:hanging="420"/>
      </w:pPr>
      <w:rPr>
        <w:rFonts w:ascii="Wingdings" w:hAnsi="Wingdings" w:hint="default"/>
      </w:rPr>
    </w:lvl>
  </w:abstractNum>
  <w:abstractNum w:abstractNumId="1">
    <w:nsid w:val="02467137"/>
    <w:multiLevelType w:val="hybridMultilevel"/>
    <w:tmpl w:val="4EF0C94A"/>
    <w:lvl w:ilvl="0" w:tplc="04090001">
      <w:start w:val="1"/>
      <w:numFmt w:val="bullet"/>
      <w:lvlText w:val=""/>
      <w:lvlJc w:val="left"/>
      <w:pPr>
        <w:ind w:left="780" w:hanging="360"/>
      </w:pPr>
      <w:rPr>
        <w:rFonts w:ascii="Symbol" w:hAnsi="Symbol" w:hint="default"/>
        <w:color w:val="auto"/>
      </w:rPr>
    </w:lvl>
    <w:lvl w:ilvl="1" w:tplc="04090003" w:tentative="1">
      <w:start w:val="1"/>
      <w:numFmt w:val="bullet"/>
      <w:lvlText w:val=""/>
      <w:lvlJc w:val="left"/>
      <w:pPr>
        <w:tabs>
          <w:tab w:val="num" w:pos="481"/>
        </w:tabs>
        <w:ind w:left="481" w:hanging="420"/>
      </w:pPr>
      <w:rPr>
        <w:rFonts w:ascii="Wingdings" w:hAnsi="Wingdings" w:hint="default"/>
      </w:rPr>
    </w:lvl>
    <w:lvl w:ilvl="2" w:tplc="04090005" w:tentative="1">
      <w:start w:val="1"/>
      <w:numFmt w:val="bullet"/>
      <w:lvlText w:val=""/>
      <w:lvlJc w:val="left"/>
      <w:pPr>
        <w:tabs>
          <w:tab w:val="num" w:pos="901"/>
        </w:tabs>
        <w:ind w:left="901" w:hanging="420"/>
      </w:pPr>
      <w:rPr>
        <w:rFonts w:ascii="Wingdings" w:hAnsi="Wingdings" w:hint="default"/>
      </w:rPr>
    </w:lvl>
    <w:lvl w:ilvl="3" w:tplc="04090001" w:tentative="1">
      <w:start w:val="1"/>
      <w:numFmt w:val="bullet"/>
      <w:lvlText w:val=""/>
      <w:lvlJc w:val="left"/>
      <w:pPr>
        <w:tabs>
          <w:tab w:val="num" w:pos="1321"/>
        </w:tabs>
        <w:ind w:left="1321" w:hanging="420"/>
      </w:pPr>
      <w:rPr>
        <w:rFonts w:ascii="Wingdings" w:hAnsi="Wingdings" w:hint="default"/>
      </w:rPr>
    </w:lvl>
    <w:lvl w:ilvl="4" w:tplc="04090003" w:tentative="1">
      <w:start w:val="1"/>
      <w:numFmt w:val="bullet"/>
      <w:lvlText w:val=""/>
      <w:lvlJc w:val="left"/>
      <w:pPr>
        <w:tabs>
          <w:tab w:val="num" w:pos="1741"/>
        </w:tabs>
        <w:ind w:left="1741" w:hanging="420"/>
      </w:pPr>
      <w:rPr>
        <w:rFonts w:ascii="Wingdings" w:hAnsi="Wingdings" w:hint="default"/>
      </w:rPr>
    </w:lvl>
    <w:lvl w:ilvl="5" w:tplc="04090005" w:tentative="1">
      <w:start w:val="1"/>
      <w:numFmt w:val="bullet"/>
      <w:lvlText w:val=""/>
      <w:lvlJc w:val="left"/>
      <w:pPr>
        <w:tabs>
          <w:tab w:val="num" w:pos="2161"/>
        </w:tabs>
        <w:ind w:left="2161" w:hanging="420"/>
      </w:pPr>
      <w:rPr>
        <w:rFonts w:ascii="Wingdings" w:hAnsi="Wingdings" w:hint="default"/>
      </w:rPr>
    </w:lvl>
    <w:lvl w:ilvl="6" w:tplc="04090001" w:tentative="1">
      <w:start w:val="1"/>
      <w:numFmt w:val="bullet"/>
      <w:lvlText w:val=""/>
      <w:lvlJc w:val="left"/>
      <w:pPr>
        <w:tabs>
          <w:tab w:val="num" w:pos="2581"/>
        </w:tabs>
        <w:ind w:left="2581" w:hanging="420"/>
      </w:pPr>
      <w:rPr>
        <w:rFonts w:ascii="Wingdings" w:hAnsi="Wingdings" w:hint="default"/>
      </w:rPr>
    </w:lvl>
    <w:lvl w:ilvl="7" w:tplc="04090003" w:tentative="1">
      <w:start w:val="1"/>
      <w:numFmt w:val="bullet"/>
      <w:lvlText w:val=""/>
      <w:lvlJc w:val="left"/>
      <w:pPr>
        <w:tabs>
          <w:tab w:val="num" w:pos="3001"/>
        </w:tabs>
        <w:ind w:left="3001" w:hanging="420"/>
      </w:pPr>
      <w:rPr>
        <w:rFonts w:ascii="Wingdings" w:hAnsi="Wingdings" w:hint="default"/>
      </w:rPr>
    </w:lvl>
    <w:lvl w:ilvl="8" w:tplc="04090005" w:tentative="1">
      <w:start w:val="1"/>
      <w:numFmt w:val="bullet"/>
      <w:lvlText w:val=""/>
      <w:lvlJc w:val="left"/>
      <w:pPr>
        <w:tabs>
          <w:tab w:val="num" w:pos="3421"/>
        </w:tabs>
        <w:ind w:left="3421" w:hanging="420"/>
      </w:pPr>
      <w:rPr>
        <w:rFonts w:ascii="Wingdings" w:hAnsi="Wingdings" w:hint="default"/>
      </w:rPr>
    </w:lvl>
  </w:abstractNum>
  <w:abstractNum w:abstractNumId="2">
    <w:nsid w:val="05DA3B1E"/>
    <w:multiLevelType w:val="multilevel"/>
    <w:tmpl w:val="5E0422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DF4AFA"/>
    <w:multiLevelType w:val="hybridMultilevel"/>
    <w:tmpl w:val="1F30B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091A592A"/>
    <w:multiLevelType w:val="hybridMultilevel"/>
    <w:tmpl w:val="CA20AE5A"/>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466E70"/>
    <w:multiLevelType w:val="hybridMultilevel"/>
    <w:tmpl w:val="FC54C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C776A"/>
    <w:multiLevelType w:val="hybridMultilevel"/>
    <w:tmpl w:val="DF0A2C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0F6E20E6"/>
    <w:multiLevelType w:val="hybridMultilevel"/>
    <w:tmpl w:val="01D0E70C"/>
    <w:lvl w:ilvl="0" w:tplc="4B7E9660">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A83F88"/>
    <w:multiLevelType w:val="hybridMultilevel"/>
    <w:tmpl w:val="FD38D0E2"/>
    <w:lvl w:ilvl="0" w:tplc="0409000F">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10C45FBD"/>
    <w:multiLevelType w:val="hybridMultilevel"/>
    <w:tmpl w:val="54D62564"/>
    <w:lvl w:ilvl="0" w:tplc="272AC986">
      <w:start w:val="1"/>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056F51"/>
    <w:multiLevelType w:val="hybridMultilevel"/>
    <w:tmpl w:val="9FF4FDD6"/>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B70FCF"/>
    <w:multiLevelType w:val="hybridMultilevel"/>
    <w:tmpl w:val="4D760F46"/>
    <w:lvl w:ilvl="0" w:tplc="E026AA7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7723C1"/>
    <w:multiLevelType w:val="hybridMultilevel"/>
    <w:tmpl w:val="C75A8600"/>
    <w:lvl w:ilvl="0" w:tplc="26BED29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4B75DB"/>
    <w:multiLevelType w:val="multilevel"/>
    <w:tmpl w:val="44BE9FBE"/>
    <w:lvl w:ilvl="0">
      <w:start w:val="2"/>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1A7A706F"/>
    <w:multiLevelType w:val="hybridMultilevel"/>
    <w:tmpl w:val="27240A2C"/>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D32EF7"/>
    <w:multiLevelType w:val="hybridMultilevel"/>
    <w:tmpl w:val="F1107F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1E0B3579"/>
    <w:multiLevelType w:val="hybridMultilevel"/>
    <w:tmpl w:val="3EF23076"/>
    <w:lvl w:ilvl="0" w:tplc="04090001">
      <w:start w:val="1"/>
      <w:numFmt w:val="bullet"/>
      <w:lvlText w:val=""/>
      <w:lvlJc w:val="left"/>
      <w:pPr>
        <w:ind w:left="780" w:hanging="360"/>
      </w:pPr>
      <w:rPr>
        <w:rFonts w:ascii="Symbol" w:hAnsi="Symbol" w:hint="default"/>
        <w:color w:val="auto"/>
      </w:rPr>
    </w:lvl>
    <w:lvl w:ilvl="1" w:tplc="04090003" w:tentative="1">
      <w:start w:val="1"/>
      <w:numFmt w:val="bullet"/>
      <w:lvlText w:val=""/>
      <w:lvlJc w:val="left"/>
      <w:pPr>
        <w:tabs>
          <w:tab w:val="num" w:pos="481"/>
        </w:tabs>
        <w:ind w:left="481" w:hanging="420"/>
      </w:pPr>
      <w:rPr>
        <w:rFonts w:ascii="Wingdings" w:hAnsi="Wingdings" w:hint="default"/>
      </w:rPr>
    </w:lvl>
    <w:lvl w:ilvl="2" w:tplc="04090005" w:tentative="1">
      <w:start w:val="1"/>
      <w:numFmt w:val="bullet"/>
      <w:lvlText w:val=""/>
      <w:lvlJc w:val="left"/>
      <w:pPr>
        <w:tabs>
          <w:tab w:val="num" w:pos="901"/>
        </w:tabs>
        <w:ind w:left="901" w:hanging="420"/>
      </w:pPr>
      <w:rPr>
        <w:rFonts w:ascii="Wingdings" w:hAnsi="Wingdings" w:hint="default"/>
      </w:rPr>
    </w:lvl>
    <w:lvl w:ilvl="3" w:tplc="04090001" w:tentative="1">
      <w:start w:val="1"/>
      <w:numFmt w:val="bullet"/>
      <w:lvlText w:val=""/>
      <w:lvlJc w:val="left"/>
      <w:pPr>
        <w:tabs>
          <w:tab w:val="num" w:pos="1321"/>
        </w:tabs>
        <w:ind w:left="1321" w:hanging="420"/>
      </w:pPr>
      <w:rPr>
        <w:rFonts w:ascii="Wingdings" w:hAnsi="Wingdings" w:hint="default"/>
      </w:rPr>
    </w:lvl>
    <w:lvl w:ilvl="4" w:tplc="04090003" w:tentative="1">
      <w:start w:val="1"/>
      <w:numFmt w:val="bullet"/>
      <w:lvlText w:val=""/>
      <w:lvlJc w:val="left"/>
      <w:pPr>
        <w:tabs>
          <w:tab w:val="num" w:pos="1741"/>
        </w:tabs>
        <w:ind w:left="1741" w:hanging="420"/>
      </w:pPr>
      <w:rPr>
        <w:rFonts w:ascii="Wingdings" w:hAnsi="Wingdings" w:hint="default"/>
      </w:rPr>
    </w:lvl>
    <w:lvl w:ilvl="5" w:tplc="04090005" w:tentative="1">
      <w:start w:val="1"/>
      <w:numFmt w:val="bullet"/>
      <w:lvlText w:val=""/>
      <w:lvlJc w:val="left"/>
      <w:pPr>
        <w:tabs>
          <w:tab w:val="num" w:pos="2161"/>
        </w:tabs>
        <w:ind w:left="2161" w:hanging="420"/>
      </w:pPr>
      <w:rPr>
        <w:rFonts w:ascii="Wingdings" w:hAnsi="Wingdings" w:hint="default"/>
      </w:rPr>
    </w:lvl>
    <w:lvl w:ilvl="6" w:tplc="04090001" w:tentative="1">
      <w:start w:val="1"/>
      <w:numFmt w:val="bullet"/>
      <w:lvlText w:val=""/>
      <w:lvlJc w:val="left"/>
      <w:pPr>
        <w:tabs>
          <w:tab w:val="num" w:pos="2581"/>
        </w:tabs>
        <w:ind w:left="2581" w:hanging="420"/>
      </w:pPr>
      <w:rPr>
        <w:rFonts w:ascii="Wingdings" w:hAnsi="Wingdings" w:hint="default"/>
      </w:rPr>
    </w:lvl>
    <w:lvl w:ilvl="7" w:tplc="04090003" w:tentative="1">
      <w:start w:val="1"/>
      <w:numFmt w:val="bullet"/>
      <w:lvlText w:val=""/>
      <w:lvlJc w:val="left"/>
      <w:pPr>
        <w:tabs>
          <w:tab w:val="num" w:pos="3001"/>
        </w:tabs>
        <w:ind w:left="3001" w:hanging="420"/>
      </w:pPr>
      <w:rPr>
        <w:rFonts w:ascii="Wingdings" w:hAnsi="Wingdings" w:hint="default"/>
      </w:rPr>
    </w:lvl>
    <w:lvl w:ilvl="8" w:tplc="04090005" w:tentative="1">
      <w:start w:val="1"/>
      <w:numFmt w:val="bullet"/>
      <w:lvlText w:val=""/>
      <w:lvlJc w:val="left"/>
      <w:pPr>
        <w:tabs>
          <w:tab w:val="num" w:pos="3421"/>
        </w:tabs>
        <w:ind w:left="3421" w:hanging="420"/>
      </w:pPr>
      <w:rPr>
        <w:rFonts w:ascii="Wingdings" w:hAnsi="Wingdings" w:hint="default"/>
      </w:rPr>
    </w:lvl>
  </w:abstractNum>
  <w:abstractNum w:abstractNumId="17">
    <w:nsid w:val="21847819"/>
    <w:multiLevelType w:val="hybridMultilevel"/>
    <w:tmpl w:val="2D384AE8"/>
    <w:lvl w:ilvl="0" w:tplc="282C9F8A">
      <w:start w:val="1"/>
      <w:numFmt w:val="low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A963F6"/>
    <w:multiLevelType w:val="hybridMultilevel"/>
    <w:tmpl w:val="590450EC"/>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tabs>
          <w:tab w:val="num" w:pos="481"/>
        </w:tabs>
        <w:ind w:left="481" w:hanging="420"/>
      </w:pPr>
      <w:rPr>
        <w:rFonts w:ascii="Wingdings" w:hAnsi="Wingdings" w:hint="default"/>
      </w:rPr>
    </w:lvl>
    <w:lvl w:ilvl="2" w:tplc="04090005" w:tentative="1">
      <w:start w:val="1"/>
      <w:numFmt w:val="bullet"/>
      <w:lvlText w:val=""/>
      <w:lvlJc w:val="left"/>
      <w:pPr>
        <w:tabs>
          <w:tab w:val="num" w:pos="901"/>
        </w:tabs>
        <w:ind w:left="901" w:hanging="420"/>
      </w:pPr>
      <w:rPr>
        <w:rFonts w:ascii="Wingdings" w:hAnsi="Wingdings" w:hint="default"/>
      </w:rPr>
    </w:lvl>
    <w:lvl w:ilvl="3" w:tplc="04090001" w:tentative="1">
      <w:start w:val="1"/>
      <w:numFmt w:val="bullet"/>
      <w:lvlText w:val=""/>
      <w:lvlJc w:val="left"/>
      <w:pPr>
        <w:tabs>
          <w:tab w:val="num" w:pos="1321"/>
        </w:tabs>
        <w:ind w:left="1321" w:hanging="420"/>
      </w:pPr>
      <w:rPr>
        <w:rFonts w:ascii="Wingdings" w:hAnsi="Wingdings" w:hint="default"/>
      </w:rPr>
    </w:lvl>
    <w:lvl w:ilvl="4" w:tplc="04090003" w:tentative="1">
      <w:start w:val="1"/>
      <w:numFmt w:val="bullet"/>
      <w:lvlText w:val=""/>
      <w:lvlJc w:val="left"/>
      <w:pPr>
        <w:tabs>
          <w:tab w:val="num" w:pos="1741"/>
        </w:tabs>
        <w:ind w:left="1741" w:hanging="420"/>
      </w:pPr>
      <w:rPr>
        <w:rFonts w:ascii="Wingdings" w:hAnsi="Wingdings" w:hint="default"/>
      </w:rPr>
    </w:lvl>
    <w:lvl w:ilvl="5" w:tplc="04090005" w:tentative="1">
      <w:start w:val="1"/>
      <w:numFmt w:val="bullet"/>
      <w:lvlText w:val=""/>
      <w:lvlJc w:val="left"/>
      <w:pPr>
        <w:tabs>
          <w:tab w:val="num" w:pos="2161"/>
        </w:tabs>
        <w:ind w:left="2161" w:hanging="420"/>
      </w:pPr>
      <w:rPr>
        <w:rFonts w:ascii="Wingdings" w:hAnsi="Wingdings" w:hint="default"/>
      </w:rPr>
    </w:lvl>
    <w:lvl w:ilvl="6" w:tplc="04090001" w:tentative="1">
      <w:start w:val="1"/>
      <w:numFmt w:val="bullet"/>
      <w:lvlText w:val=""/>
      <w:lvlJc w:val="left"/>
      <w:pPr>
        <w:tabs>
          <w:tab w:val="num" w:pos="2581"/>
        </w:tabs>
        <w:ind w:left="2581" w:hanging="420"/>
      </w:pPr>
      <w:rPr>
        <w:rFonts w:ascii="Wingdings" w:hAnsi="Wingdings" w:hint="default"/>
      </w:rPr>
    </w:lvl>
    <w:lvl w:ilvl="7" w:tplc="04090003" w:tentative="1">
      <w:start w:val="1"/>
      <w:numFmt w:val="bullet"/>
      <w:lvlText w:val=""/>
      <w:lvlJc w:val="left"/>
      <w:pPr>
        <w:tabs>
          <w:tab w:val="num" w:pos="3001"/>
        </w:tabs>
        <w:ind w:left="3001" w:hanging="420"/>
      </w:pPr>
      <w:rPr>
        <w:rFonts w:ascii="Wingdings" w:hAnsi="Wingdings" w:hint="default"/>
      </w:rPr>
    </w:lvl>
    <w:lvl w:ilvl="8" w:tplc="04090005" w:tentative="1">
      <w:start w:val="1"/>
      <w:numFmt w:val="bullet"/>
      <w:lvlText w:val=""/>
      <w:lvlJc w:val="left"/>
      <w:pPr>
        <w:tabs>
          <w:tab w:val="num" w:pos="3421"/>
        </w:tabs>
        <w:ind w:left="3421" w:hanging="420"/>
      </w:pPr>
      <w:rPr>
        <w:rFonts w:ascii="Wingdings" w:hAnsi="Wingdings" w:hint="default"/>
      </w:rPr>
    </w:lvl>
  </w:abstractNum>
  <w:abstractNum w:abstractNumId="19">
    <w:nsid w:val="23D55B20"/>
    <w:multiLevelType w:val="hybridMultilevel"/>
    <w:tmpl w:val="4DC01BD0"/>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027C6E"/>
    <w:multiLevelType w:val="multilevel"/>
    <w:tmpl w:val="97CA98C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25403CDD"/>
    <w:multiLevelType w:val="hybridMultilevel"/>
    <w:tmpl w:val="BD94588C"/>
    <w:lvl w:ilvl="0" w:tplc="6BE6E422">
      <w:start w:val="1"/>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1C61BD"/>
    <w:multiLevelType w:val="hybridMultilevel"/>
    <w:tmpl w:val="C7FEE392"/>
    <w:lvl w:ilvl="0" w:tplc="E026AA7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C66AE5"/>
    <w:multiLevelType w:val="hybridMultilevel"/>
    <w:tmpl w:val="3DF8DBA2"/>
    <w:lvl w:ilvl="0" w:tplc="26BED29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E621AB"/>
    <w:multiLevelType w:val="hybridMultilevel"/>
    <w:tmpl w:val="9364EA86"/>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C6481E"/>
    <w:multiLevelType w:val="hybridMultilevel"/>
    <w:tmpl w:val="EFFE7EC4"/>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5F35DC"/>
    <w:multiLevelType w:val="hybridMultilevel"/>
    <w:tmpl w:val="11380344"/>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5693835"/>
    <w:multiLevelType w:val="multilevel"/>
    <w:tmpl w:val="2F7AB9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36884A99"/>
    <w:multiLevelType w:val="hybridMultilevel"/>
    <w:tmpl w:val="21C28BA0"/>
    <w:lvl w:ilvl="0" w:tplc="E026AA7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6C55B26"/>
    <w:multiLevelType w:val="hybridMultilevel"/>
    <w:tmpl w:val="4ADA0210"/>
    <w:lvl w:ilvl="0" w:tplc="9DB849B2">
      <w:start w:val="5"/>
      <w:numFmt w:val="decimal"/>
      <w:pStyle w:val="Heading1"/>
      <w:lvlText w:val="%1."/>
      <w:lvlJc w:val="left"/>
      <w:pPr>
        <w:tabs>
          <w:tab w:val="num" w:pos="360"/>
        </w:tabs>
        <w:ind w:left="0" w:firstLine="0"/>
      </w:pPr>
      <w:rPr>
        <w:rFonts w:hint="eastAsia"/>
      </w:rPr>
    </w:lvl>
    <w:lvl w:ilvl="1" w:tplc="282C9F8A">
      <w:start w:val="1"/>
      <w:numFmt w:val="lowerLetter"/>
      <w:lvlText w:val="(%2)"/>
      <w:lvlJc w:val="left"/>
      <w:pPr>
        <w:tabs>
          <w:tab w:val="num" w:pos="1175"/>
        </w:tabs>
        <w:ind w:left="1175" w:hanging="375"/>
      </w:pPr>
      <w:rPr>
        <w:rFonts w:hint="eastAsia"/>
      </w:rPr>
    </w:lvl>
    <w:lvl w:ilvl="2" w:tplc="8564D1F0">
      <w:start w:val="1"/>
      <w:numFmt w:val="upperLetter"/>
      <w:lvlText w:val="(%3)"/>
      <w:lvlJc w:val="left"/>
      <w:pPr>
        <w:tabs>
          <w:tab w:val="num" w:pos="1650"/>
        </w:tabs>
        <w:ind w:left="1650" w:hanging="450"/>
      </w:pPr>
      <w:rPr>
        <w:rFonts w:hint="default"/>
      </w:r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0">
    <w:nsid w:val="375570A0"/>
    <w:multiLevelType w:val="hybridMultilevel"/>
    <w:tmpl w:val="E8E8902E"/>
    <w:lvl w:ilvl="0" w:tplc="9DB849B2">
      <w:start w:val="1"/>
      <w:numFmt w:val="bullet"/>
      <w:lvlText w:val=""/>
      <w:lvlJc w:val="left"/>
      <w:pPr>
        <w:ind w:left="780" w:hanging="360"/>
      </w:pPr>
      <w:rPr>
        <w:rFonts w:ascii="Symbol" w:hAnsi="Symbol" w:hint="default"/>
        <w:color w:val="auto"/>
      </w:rPr>
    </w:lvl>
    <w:lvl w:ilvl="1" w:tplc="282C9F8A" w:tentative="1">
      <w:start w:val="1"/>
      <w:numFmt w:val="bullet"/>
      <w:lvlText w:val=""/>
      <w:lvlJc w:val="left"/>
      <w:pPr>
        <w:tabs>
          <w:tab w:val="num" w:pos="481"/>
        </w:tabs>
        <w:ind w:left="481" w:hanging="420"/>
      </w:pPr>
      <w:rPr>
        <w:rFonts w:ascii="Wingdings" w:hAnsi="Wingdings" w:hint="default"/>
      </w:rPr>
    </w:lvl>
    <w:lvl w:ilvl="2" w:tplc="8564D1F0" w:tentative="1">
      <w:start w:val="1"/>
      <w:numFmt w:val="bullet"/>
      <w:lvlText w:val=""/>
      <w:lvlJc w:val="left"/>
      <w:pPr>
        <w:tabs>
          <w:tab w:val="num" w:pos="901"/>
        </w:tabs>
        <w:ind w:left="901" w:hanging="420"/>
      </w:pPr>
      <w:rPr>
        <w:rFonts w:ascii="Wingdings" w:hAnsi="Wingdings" w:hint="default"/>
      </w:rPr>
    </w:lvl>
    <w:lvl w:ilvl="3" w:tplc="0409000F" w:tentative="1">
      <w:start w:val="1"/>
      <w:numFmt w:val="bullet"/>
      <w:lvlText w:val=""/>
      <w:lvlJc w:val="left"/>
      <w:pPr>
        <w:tabs>
          <w:tab w:val="num" w:pos="1321"/>
        </w:tabs>
        <w:ind w:left="1321" w:hanging="420"/>
      </w:pPr>
      <w:rPr>
        <w:rFonts w:ascii="Wingdings" w:hAnsi="Wingdings" w:hint="default"/>
      </w:rPr>
    </w:lvl>
    <w:lvl w:ilvl="4" w:tplc="04090019" w:tentative="1">
      <w:start w:val="1"/>
      <w:numFmt w:val="bullet"/>
      <w:lvlText w:val=""/>
      <w:lvlJc w:val="left"/>
      <w:pPr>
        <w:tabs>
          <w:tab w:val="num" w:pos="1741"/>
        </w:tabs>
        <w:ind w:left="1741" w:hanging="420"/>
      </w:pPr>
      <w:rPr>
        <w:rFonts w:ascii="Wingdings" w:hAnsi="Wingdings" w:hint="default"/>
      </w:rPr>
    </w:lvl>
    <w:lvl w:ilvl="5" w:tplc="0409001B" w:tentative="1">
      <w:start w:val="1"/>
      <w:numFmt w:val="bullet"/>
      <w:lvlText w:val=""/>
      <w:lvlJc w:val="left"/>
      <w:pPr>
        <w:tabs>
          <w:tab w:val="num" w:pos="2161"/>
        </w:tabs>
        <w:ind w:left="2161" w:hanging="420"/>
      </w:pPr>
      <w:rPr>
        <w:rFonts w:ascii="Wingdings" w:hAnsi="Wingdings" w:hint="default"/>
      </w:rPr>
    </w:lvl>
    <w:lvl w:ilvl="6" w:tplc="0409000F" w:tentative="1">
      <w:start w:val="1"/>
      <w:numFmt w:val="bullet"/>
      <w:lvlText w:val=""/>
      <w:lvlJc w:val="left"/>
      <w:pPr>
        <w:tabs>
          <w:tab w:val="num" w:pos="2581"/>
        </w:tabs>
        <w:ind w:left="2581" w:hanging="420"/>
      </w:pPr>
      <w:rPr>
        <w:rFonts w:ascii="Wingdings" w:hAnsi="Wingdings" w:hint="default"/>
      </w:rPr>
    </w:lvl>
    <w:lvl w:ilvl="7" w:tplc="04090019" w:tentative="1">
      <w:start w:val="1"/>
      <w:numFmt w:val="bullet"/>
      <w:lvlText w:val=""/>
      <w:lvlJc w:val="left"/>
      <w:pPr>
        <w:tabs>
          <w:tab w:val="num" w:pos="3001"/>
        </w:tabs>
        <w:ind w:left="3001" w:hanging="420"/>
      </w:pPr>
      <w:rPr>
        <w:rFonts w:ascii="Wingdings" w:hAnsi="Wingdings" w:hint="default"/>
      </w:rPr>
    </w:lvl>
    <w:lvl w:ilvl="8" w:tplc="0409001B" w:tentative="1">
      <w:start w:val="1"/>
      <w:numFmt w:val="bullet"/>
      <w:lvlText w:val=""/>
      <w:lvlJc w:val="left"/>
      <w:pPr>
        <w:tabs>
          <w:tab w:val="num" w:pos="3421"/>
        </w:tabs>
        <w:ind w:left="3421" w:hanging="420"/>
      </w:pPr>
      <w:rPr>
        <w:rFonts w:ascii="Wingdings" w:hAnsi="Wingdings" w:hint="default"/>
      </w:rPr>
    </w:lvl>
  </w:abstractNum>
  <w:abstractNum w:abstractNumId="31">
    <w:nsid w:val="3ABA3EB1"/>
    <w:multiLevelType w:val="hybridMultilevel"/>
    <w:tmpl w:val="746A5FA2"/>
    <w:lvl w:ilvl="0" w:tplc="E026AA7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6A14DE"/>
    <w:multiLevelType w:val="hybridMultilevel"/>
    <w:tmpl w:val="86C8178C"/>
    <w:lvl w:ilvl="0" w:tplc="E026AA7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B736A36"/>
    <w:multiLevelType w:val="hybridMultilevel"/>
    <w:tmpl w:val="ED380530"/>
    <w:lvl w:ilvl="0" w:tplc="282C9F8A">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DC85CA0"/>
    <w:multiLevelType w:val="hybridMultilevel"/>
    <w:tmpl w:val="775A2730"/>
    <w:lvl w:ilvl="0" w:tplc="04090001">
      <w:start w:val="1"/>
      <w:numFmt w:val="lowerRoman"/>
      <w:lvlText w:val="(%1)"/>
      <w:lvlJc w:val="left"/>
      <w:pPr>
        <w:ind w:left="1440" w:hanging="720"/>
      </w:pPr>
      <w:rPr>
        <w:rFonts w:hint="eastAsia"/>
      </w:rPr>
    </w:lvl>
    <w:lvl w:ilvl="1" w:tplc="04090003" w:tentative="1">
      <w:start w:val="1"/>
      <w:numFmt w:val="lowerLetter"/>
      <w:lvlText w:val="%2."/>
      <w:lvlJc w:val="left"/>
      <w:pPr>
        <w:ind w:left="1320" w:hanging="360"/>
      </w:pPr>
    </w:lvl>
    <w:lvl w:ilvl="2" w:tplc="04090005" w:tentative="1">
      <w:start w:val="1"/>
      <w:numFmt w:val="lowerRoman"/>
      <w:lvlText w:val="%3."/>
      <w:lvlJc w:val="right"/>
      <w:pPr>
        <w:ind w:left="2040" w:hanging="180"/>
      </w:pPr>
    </w:lvl>
    <w:lvl w:ilvl="3" w:tplc="04090001" w:tentative="1">
      <w:start w:val="1"/>
      <w:numFmt w:val="decimal"/>
      <w:lvlText w:val="%4."/>
      <w:lvlJc w:val="left"/>
      <w:pPr>
        <w:ind w:left="2760" w:hanging="360"/>
      </w:pPr>
    </w:lvl>
    <w:lvl w:ilvl="4" w:tplc="04090003" w:tentative="1">
      <w:start w:val="1"/>
      <w:numFmt w:val="lowerLetter"/>
      <w:lvlText w:val="%5."/>
      <w:lvlJc w:val="left"/>
      <w:pPr>
        <w:ind w:left="3480" w:hanging="360"/>
      </w:pPr>
    </w:lvl>
    <w:lvl w:ilvl="5" w:tplc="04090005" w:tentative="1">
      <w:start w:val="1"/>
      <w:numFmt w:val="lowerRoman"/>
      <w:lvlText w:val="%6."/>
      <w:lvlJc w:val="right"/>
      <w:pPr>
        <w:ind w:left="4200" w:hanging="180"/>
      </w:pPr>
    </w:lvl>
    <w:lvl w:ilvl="6" w:tplc="04090001" w:tentative="1">
      <w:start w:val="1"/>
      <w:numFmt w:val="decimal"/>
      <w:lvlText w:val="%7."/>
      <w:lvlJc w:val="left"/>
      <w:pPr>
        <w:ind w:left="4920" w:hanging="360"/>
      </w:pPr>
    </w:lvl>
    <w:lvl w:ilvl="7" w:tplc="04090003" w:tentative="1">
      <w:start w:val="1"/>
      <w:numFmt w:val="lowerLetter"/>
      <w:lvlText w:val="%8."/>
      <w:lvlJc w:val="left"/>
      <w:pPr>
        <w:ind w:left="5640" w:hanging="360"/>
      </w:pPr>
    </w:lvl>
    <w:lvl w:ilvl="8" w:tplc="04090005" w:tentative="1">
      <w:start w:val="1"/>
      <w:numFmt w:val="lowerRoman"/>
      <w:lvlText w:val="%9."/>
      <w:lvlJc w:val="right"/>
      <w:pPr>
        <w:ind w:left="6360" w:hanging="180"/>
      </w:pPr>
    </w:lvl>
  </w:abstractNum>
  <w:abstractNum w:abstractNumId="35">
    <w:nsid w:val="3F99051B"/>
    <w:multiLevelType w:val="hybridMultilevel"/>
    <w:tmpl w:val="882C6FEA"/>
    <w:lvl w:ilvl="0" w:tplc="DA08176E">
      <w:start w:val="1"/>
      <w:numFmt w:val="bullet"/>
      <w:lvlText w:val="•"/>
      <w:lvlJc w:val="left"/>
      <w:pPr>
        <w:ind w:left="480" w:hanging="480"/>
      </w:pPr>
      <w:rPr>
        <w:rFonts w:ascii="SimSun" w:eastAsia="SimSun" w:hAnsi="SimSun" w:hint="eastAsia"/>
        <w:color w:val="auto"/>
      </w:rPr>
    </w:lvl>
    <w:lvl w:ilvl="1" w:tplc="446C72D0" w:tentative="1">
      <w:start w:val="1"/>
      <w:numFmt w:val="bullet"/>
      <w:lvlText w:val="�"/>
      <w:lvlJc w:val="left"/>
      <w:pPr>
        <w:ind w:left="960" w:hanging="480"/>
      </w:pPr>
      <w:rPr>
        <w:rFonts w:ascii="Wingdings" w:hAnsi="Wingdings" w:hint="default"/>
      </w:rPr>
    </w:lvl>
    <w:lvl w:ilvl="2" w:tplc="01267B64" w:tentative="1">
      <w:start w:val="1"/>
      <w:numFmt w:val="bullet"/>
      <w:lvlText w:val="�"/>
      <w:lvlJc w:val="left"/>
      <w:pPr>
        <w:ind w:left="1440" w:hanging="480"/>
      </w:pPr>
      <w:rPr>
        <w:rFonts w:ascii="Wingdings" w:hAnsi="Wingdings" w:hint="default"/>
      </w:rPr>
    </w:lvl>
    <w:lvl w:ilvl="3" w:tplc="5272570A" w:tentative="1">
      <w:start w:val="1"/>
      <w:numFmt w:val="bullet"/>
      <w:lvlText w:val="�"/>
      <w:lvlJc w:val="left"/>
      <w:pPr>
        <w:ind w:left="1920" w:hanging="480"/>
      </w:pPr>
      <w:rPr>
        <w:rFonts w:ascii="Wingdings" w:hAnsi="Wingdings" w:hint="default"/>
      </w:rPr>
    </w:lvl>
    <w:lvl w:ilvl="4" w:tplc="987C7C0C" w:tentative="1">
      <w:start w:val="1"/>
      <w:numFmt w:val="bullet"/>
      <w:lvlText w:val="�"/>
      <w:lvlJc w:val="left"/>
      <w:pPr>
        <w:ind w:left="2400" w:hanging="480"/>
      </w:pPr>
      <w:rPr>
        <w:rFonts w:ascii="Wingdings" w:hAnsi="Wingdings" w:hint="default"/>
      </w:rPr>
    </w:lvl>
    <w:lvl w:ilvl="5" w:tplc="7FC87AE2" w:tentative="1">
      <w:start w:val="1"/>
      <w:numFmt w:val="bullet"/>
      <w:lvlText w:val="�"/>
      <w:lvlJc w:val="left"/>
      <w:pPr>
        <w:ind w:left="2880" w:hanging="480"/>
      </w:pPr>
      <w:rPr>
        <w:rFonts w:ascii="Wingdings" w:hAnsi="Wingdings" w:hint="default"/>
      </w:rPr>
    </w:lvl>
    <w:lvl w:ilvl="6" w:tplc="B2F61D1E" w:tentative="1">
      <w:start w:val="1"/>
      <w:numFmt w:val="bullet"/>
      <w:lvlText w:val="�"/>
      <w:lvlJc w:val="left"/>
      <w:pPr>
        <w:ind w:left="3360" w:hanging="480"/>
      </w:pPr>
      <w:rPr>
        <w:rFonts w:ascii="Wingdings" w:hAnsi="Wingdings" w:hint="default"/>
      </w:rPr>
    </w:lvl>
    <w:lvl w:ilvl="7" w:tplc="4BFA20AE" w:tentative="1">
      <w:start w:val="1"/>
      <w:numFmt w:val="bullet"/>
      <w:lvlText w:val="�"/>
      <w:lvlJc w:val="left"/>
      <w:pPr>
        <w:ind w:left="3840" w:hanging="480"/>
      </w:pPr>
      <w:rPr>
        <w:rFonts w:ascii="Wingdings" w:hAnsi="Wingdings" w:hint="default"/>
      </w:rPr>
    </w:lvl>
    <w:lvl w:ilvl="8" w:tplc="35AC7706" w:tentative="1">
      <w:start w:val="1"/>
      <w:numFmt w:val="bullet"/>
      <w:lvlText w:val="�"/>
      <w:lvlJc w:val="left"/>
      <w:pPr>
        <w:ind w:left="4320" w:hanging="480"/>
      </w:pPr>
      <w:rPr>
        <w:rFonts w:ascii="Wingdings" w:hAnsi="Wingdings" w:hint="default"/>
      </w:rPr>
    </w:lvl>
  </w:abstractNum>
  <w:abstractNum w:abstractNumId="36">
    <w:nsid w:val="417154C8"/>
    <w:multiLevelType w:val="hybridMultilevel"/>
    <w:tmpl w:val="9A485592"/>
    <w:lvl w:ilvl="0" w:tplc="A9D4D8EE">
      <w:start w:val="1"/>
      <w:numFmt w:val="lowerLetter"/>
      <w:lvlText w:val="(%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443A23E5"/>
    <w:multiLevelType w:val="hybridMultilevel"/>
    <w:tmpl w:val="A218F672"/>
    <w:lvl w:ilvl="0" w:tplc="FC5AA886">
      <w:start w:val="1"/>
      <w:numFmt w:val="bullet"/>
      <w:lvlText w:val=""/>
      <w:lvlJc w:val="left"/>
      <w:pPr>
        <w:ind w:left="780" w:hanging="360"/>
      </w:pPr>
      <w:rPr>
        <w:rFonts w:ascii="Symbol" w:hAnsi="Symbol" w:hint="default"/>
        <w:color w:val="auto"/>
      </w:rPr>
    </w:lvl>
    <w:lvl w:ilvl="1" w:tplc="8AFC8198" w:tentative="1">
      <w:start w:val="1"/>
      <w:numFmt w:val="bullet"/>
      <w:lvlText w:val=""/>
      <w:lvlJc w:val="left"/>
      <w:pPr>
        <w:tabs>
          <w:tab w:val="num" w:pos="481"/>
        </w:tabs>
        <w:ind w:left="481" w:hanging="420"/>
      </w:pPr>
      <w:rPr>
        <w:rFonts w:ascii="Wingdings" w:hAnsi="Wingdings" w:hint="default"/>
      </w:rPr>
    </w:lvl>
    <w:lvl w:ilvl="2" w:tplc="0162839E" w:tentative="1">
      <w:start w:val="1"/>
      <w:numFmt w:val="bullet"/>
      <w:lvlText w:val=""/>
      <w:lvlJc w:val="left"/>
      <w:pPr>
        <w:tabs>
          <w:tab w:val="num" w:pos="901"/>
        </w:tabs>
        <w:ind w:left="901" w:hanging="420"/>
      </w:pPr>
      <w:rPr>
        <w:rFonts w:ascii="Wingdings" w:hAnsi="Wingdings" w:hint="default"/>
      </w:rPr>
    </w:lvl>
    <w:lvl w:ilvl="3" w:tplc="C1880880" w:tentative="1">
      <w:start w:val="1"/>
      <w:numFmt w:val="bullet"/>
      <w:lvlText w:val=""/>
      <w:lvlJc w:val="left"/>
      <w:pPr>
        <w:tabs>
          <w:tab w:val="num" w:pos="1321"/>
        </w:tabs>
        <w:ind w:left="1321" w:hanging="420"/>
      </w:pPr>
      <w:rPr>
        <w:rFonts w:ascii="Wingdings" w:hAnsi="Wingdings" w:hint="default"/>
      </w:rPr>
    </w:lvl>
    <w:lvl w:ilvl="4" w:tplc="7466CCBA" w:tentative="1">
      <w:start w:val="1"/>
      <w:numFmt w:val="bullet"/>
      <w:lvlText w:val=""/>
      <w:lvlJc w:val="left"/>
      <w:pPr>
        <w:tabs>
          <w:tab w:val="num" w:pos="1741"/>
        </w:tabs>
        <w:ind w:left="1741" w:hanging="420"/>
      </w:pPr>
      <w:rPr>
        <w:rFonts w:ascii="Wingdings" w:hAnsi="Wingdings" w:hint="default"/>
      </w:rPr>
    </w:lvl>
    <w:lvl w:ilvl="5" w:tplc="84B6E144" w:tentative="1">
      <w:start w:val="1"/>
      <w:numFmt w:val="bullet"/>
      <w:lvlText w:val=""/>
      <w:lvlJc w:val="left"/>
      <w:pPr>
        <w:tabs>
          <w:tab w:val="num" w:pos="2161"/>
        </w:tabs>
        <w:ind w:left="2161" w:hanging="420"/>
      </w:pPr>
      <w:rPr>
        <w:rFonts w:ascii="Wingdings" w:hAnsi="Wingdings" w:hint="default"/>
      </w:rPr>
    </w:lvl>
    <w:lvl w:ilvl="6" w:tplc="B100BF44" w:tentative="1">
      <w:start w:val="1"/>
      <w:numFmt w:val="bullet"/>
      <w:lvlText w:val=""/>
      <w:lvlJc w:val="left"/>
      <w:pPr>
        <w:tabs>
          <w:tab w:val="num" w:pos="2581"/>
        </w:tabs>
        <w:ind w:left="2581" w:hanging="420"/>
      </w:pPr>
      <w:rPr>
        <w:rFonts w:ascii="Wingdings" w:hAnsi="Wingdings" w:hint="default"/>
      </w:rPr>
    </w:lvl>
    <w:lvl w:ilvl="7" w:tplc="3AB24F8C" w:tentative="1">
      <w:start w:val="1"/>
      <w:numFmt w:val="bullet"/>
      <w:lvlText w:val=""/>
      <w:lvlJc w:val="left"/>
      <w:pPr>
        <w:tabs>
          <w:tab w:val="num" w:pos="3001"/>
        </w:tabs>
        <w:ind w:left="3001" w:hanging="420"/>
      </w:pPr>
      <w:rPr>
        <w:rFonts w:ascii="Wingdings" w:hAnsi="Wingdings" w:hint="default"/>
      </w:rPr>
    </w:lvl>
    <w:lvl w:ilvl="8" w:tplc="0F2EA6BE" w:tentative="1">
      <w:start w:val="1"/>
      <w:numFmt w:val="bullet"/>
      <w:lvlText w:val=""/>
      <w:lvlJc w:val="left"/>
      <w:pPr>
        <w:tabs>
          <w:tab w:val="num" w:pos="3421"/>
        </w:tabs>
        <w:ind w:left="3421" w:hanging="420"/>
      </w:pPr>
      <w:rPr>
        <w:rFonts w:ascii="Wingdings" w:hAnsi="Wingdings" w:hint="default"/>
      </w:rPr>
    </w:lvl>
  </w:abstractNum>
  <w:abstractNum w:abstractNumId="38">
    <w:nsid w:val="464E51A7"/>
    <w:multiLevelType w:val="hybridMultilevel"/>
    <w:tmpl w:val="6CC2B058"/>
    <w:lvl w:ilvl="0" w:tplc="E026AA7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84D64FB"/>
    <w:multiLevelType w:val="hybridMultilevel"/>
    <w:tmpl w:val="833C38BC"/>
    <w:lvl w:ilvl="0" w:tplc="F684C7CE">
      <w:start w:val="1"/>
      <w:numFmt w:val="bullet"/>
      <w:lvlText w:val=""/>
      <w:lvlJc w:val="left"/>
      <w:pPr>
        <w:ind w:left="502" w:hanging="360"/>
      </w:pPr>
      <w:rPr>
        <w:rFonts w:ascii="Symbol" w:hAnsi="Symbol" w:hint="default"/>
      </w:rPr>
    </w:lvl>
    <w:lvl w:ilvl="1" w:tplc="04090019">
      <w:start w:val="1"/>
      <w:numFmt w:val="bullet"/>
      <w:lvlText w:val="o"/>
      <w:lvlJc w:val="left"/>
      <w:pPr>
        <w:ind w:left="1222" w:hanging="360"/>
      </w:pPr>
      <w:rPr>
        <w:rFonts w:ascii="Courier New" w:hAnsi="Courier New" w:hint="default"/>
      </w:rPr>
    </w:lvl>
    <w:lvl w:ilvl="2" w:tplc="0409001B" w:tentative="1">
      <w:start w:val="1"/>
      <w:numFmt w:val="bullet"/>
      <w:lvlText w:val=""/>
      <w:lvlJc w:val="left"/>
      <w:pPr>
        <w:ind w:left="1942" w:hanging="360"/>
      </w:pPr>
      <w:rPr>
        <w:rFonts w:ascii="Wingdings" w:hAnsi="Wingdings" w:hint="default"/>
      </w:rPr>
    </w:lvl>
    <w:lvl w:ilvl="3" w:tplc="0409000F" w:tentative="1">
      <w:start w:val="1"/>
      <w:numFmt w:val="bullet"/>
      <w:lvlText w:val=""/>
      <w:lvlJc w:val="left"/>
      <w:pPr>
        <w:ind w:left="2662" w:hanging="360"/>
      </w:pPr>
      <w:rPr>
        <w:rFonts w:ascii="Symbol" w:hAnsi="Symbol" w:hint="default"/>
      </w:rPr>
    </w:lvl>
    <w:lvl w:ilvl="4" w:tplc="04090019" w:tentative="1">
      <w:start w:val="1"/>
      <w:numFmt w:val="bullet"/>
      <w:lvlText w:val="o"/>
      <w:lvlJc w:val="left"/>
      <w:pPr>
        <w:ind w:left="3382" w:hanging="360"/>
      </w:pPr>
      <w:rPr>
        <w:rFonts w:ascii="Courier New" w:hAnsi="Courier New" w:hint="default"/>
      </w:rPr>
    </w:lvl>
    <w:lvl w:ilvl="5" w:tplc="0409001B" w:tentative="1">
      <w:start w:val="1"/>
      <w:numFmt w:val="bullet"/>
      <w:lvlText w:val=""/>
      <w:lvlJc w:val="left"/>
      <w:pPr>
        <w:ind w:left="4102" w:hanging="360"/>
      </w:pPr>
      <w:rPr>
        <w:rFonts w:ascii="Wingdings" w:hAnsi="Wingdings" w:hint="default"/>
      </w:rPr>
    </w:lvl>
    <w:lvl w:ilvl="6" w:tplc="0409000F" w:tentative="1">
      <w:start w:val="1"/>
      <w:numFmt w:val="bullet"/>
      <w:lvlText w:val=""/>
      <w:lvlJc w:val="left"/>
      <w:pPr>
        <w:ind w:left="4822" w:hanging="360"/>
      </w:pPr>
      <w:rPr>
        <w:rFonts w:ascii="Symbol" w:hAnsi="Symbol" w:hint="default"/>
      </w:rPr>
    </w:lvl>
    <w:lvl w:ilvl="7" w:tplc="04090019" w:tentative="1">
      <w:start w:val="1"/>
      <w:numFmt w:val="bullet"/>
      <w:lvlText w:val="o"/>
      <w:lvlJc w:val="left"/>
      <w:pPr>
        <w:ind w:left="5542" w:hanging="360"/>
      </w:pPr>
      <w:rPr>
        <w:rFonts w:ascii="Courier New" w:hAnsi="Courier New" w:hint="default"/>
      </w:rPr>
    </w:lvl>
    <w:lvl w:ilvl="8" w:tplc="0409001B" w:tentative="1">
      <w:start w:val="1"/>
      <w:numFmt w:val="bullet"/>
      <w:lvlText w:val=""/>
      <w:lvlJc w:val="left"/>
      <w:pPr>
        <w:ind w:left="6262" w:hanging="360"/>
      </w:pPr>
      <w:rPr>
        <w:rFonts w:ascii="Wingdings" w:hAnsi="Wingdings" w:hint="default"/>
      </w:rPr>
    </w:lvl>
  </w:abstractNum>
  <w:abstractNum w:abstractNumId="40">
    <w:nsid w:val="48D0161C"/>
    <w:multiLevelType w:val="hybridMultilevel"/>
    <w:tmpl w:val="E8A46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CA3DE2"/>
    <w:multiLevelType w:val="multilevel"/>
    <w:tmpl w:val="9F727C24"/>
    <w:lvl w:ilvl="0">
      <w:start w:val="1"/>
      <w:numFmt w:val="bullet"/>
      <w:lvlText w:val=""/>
      <w:lvlJc w:val="left"/>
      <w:pPr>
        <w:ind w:left="1440" w:hanging="360"/>
      </w:pPr>
      <w:rPr>
        <w:rFonts w:ascii="Symbol" w:hAnsi="Symbol" w:cs="Times" w:hint="default"/>
      </w:rPr>
    </w:lvl>
    <w:lvl w:ilvl="1">
      <w:start w:val="1"/>
      <w:numFmt w:val="bullet"/>
      <w:lvlText w:val="o"/>
      <w:lvlJc w:val="left"/>
      <w:pPr>
        <w:ind w:left="2160" w:hanging="360"/>
      </w:pPr>
      <w:rPr>
        <w:rFonts w:ascii="Courier New" w:hAnsi="Courier New" w:cs="Arial" w:hint="default"/>
      </w:rPr>
    </w:lvl>
    <w:lvl w:ilvl="2">
      <w:start w:val="1"/>
      <w:numFmt w:val="bullet"/>
      <w:lvlText w:val=""/>
      <w:lvlJc w:val="left"/>
      <w:pPr>
        <w:ind w:left="2880" w:hanging="360"/>
      </w:pPr>
      <w:rPr>
        <w:rFonts w:ascii="Wingdings" w:hAnsi="Wingdings" w:cs="Microsoft YaHei" w:hint="default"/>
      </w:rPr>
    </w:lvl>
    <w:lvl w:ilvl="3">
      <w:start w:val="1"/>
      <w:numFmt w:val="bullet"/>
      <w:lvlText w:val=""/>
      <w:lvlJc w:val="left"/>
      <w:pPr>
        <w:ind w:left="3600" w:hanging="360"/>
      </w:pPr>
      <w:rPr>
        <w:rFonts w:ascii="Symbol" w:hAnsi="Symbol" w:cs="Times" w:hint="default"/>
      </w:rPr>
    </w:lvl>
    <w:lvl w:ilvl="4">
      <w:start w:val="1"/>
      <w:numFmt w:val="bullet"/>
      <w:lvlText w:val="o"/>
      <w:lvlJc w:val="left"/>
      <w:pPr>
        <w:ind w:left="4320" w:hanging="360"/>
      </w:pPr>
      <w:rPr>
        <w:rFonts w:ascii="Courier New" w:hAnsi="Courier New" w:cs="Arial" w:hint="default"/>
      </w:rPr>
    </w:lvl>
    <w:lvl w:ilvl="5">
      <w:start w:val="1"/>
      <w:numFmt w:val="bullet"/>
      <w:lvlText w:val=""/>
      <w:lvlJc w:val="left"/>
      <w:pPr>
        <w:ind w:left="5040" w:hanging="360"/>
      </w:pPr>
      <w:rPr>
        <w:rFonts w:ascii="Wingdings" w:hAnsi="Wingdings" w:cs="Microsoft YaHei" w:hint="default"/>
      </w:rPr>
    </w:lvl>
    <w:lvl w:ilvl="6">
      <w:start w:val="1"/>
      <w:numFmt w:val="bullet"/>
      <w:lvlText w:val=""/>
      <w:lvlJc w:val="left"/>
      <w:pPr>
        <w:ind w:left="5760" w:hanging="360"/>
      </w:pPr>
      <w:rPr>
        <w:rFonts w:ascii="Symbol" w:hAnsi="Symbol" w:cs="Times" w:hint="default"/>
      </w:rPr>
    </w:lvl>
    <w:lvl w:ilvl="7">
      <w:start w:val="1"/>
      <w:numFmt w:val="bullet"/>
      <w:lvlText w:val="o"/>
      <w:lvlJc w:val="left"/>
      <w:pPr>
        <w:ind w:left="6480" w:hanging="360"/>
      </w:pPr>
      <w:rPr>
        <w:rFonts w:ascii="Courier New" w:hAnsi="Courier New" w:cs="Arial" w:hint="default"/>
      </w:rPr>
    </w:lvl>
    <w:lvl w:ilvl="8">
      <w:start w:val="1"/>
      <w:numFmt w:val="bullet"/>
      <w:lvlText w:val=""/>
      <w:lvlJc w:val="left"/>
      <w:pPr>
        <w:ind w:left="7200" w:hanging="360"/>
      </w:pPr>
      <w:rPr>
        <w:rFonts w:ascii="Wingdings" w:hAnsi="Wingdings" w:cs="Microsoft YaHei" w:hint="default"/>
      </w:rPr>
    </w:lvl>
  </w:abstractNum>
  <w:abstractNum w:abstractNumId="42">
    <w:nsid w:val="4BD86DFA"/>
    <w:multiLevelType w:val="hybridMultilevel"/>
    <w:tmpl w:val="DCECDBF6"/>
    <w:lvl w:ilvl="0" w:tplc="E026AA7E">
      <w:start w:val="1"/>
      <w:numFmt w:val="lowerRoman"/>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43">
    <w:nsid w:val="4CFD5143"/>
    <w:multiLevelType w:val="hybridMultilevel"/>
    <w:tmpl w:val="74020886"/>
    <w:lvl w:ilvl="0" w:tplc="0409000F">
      <w:start w:val="1"/>
      <w:numFmt w:val="low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7846A9"/>
    <w:multiLevelType w:val="multilevel"/>
    <w:tmpl w:val="F90CEA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4DA446A7"/>
    <w:multiLevelType w:val="hybridMultilevel"/>
    <w:tmpl w:val="6360F7E6"/>
    <w:lvl w:ilvl="0" w:tplc="04090001">
      <w:start w:val="1"/>
      <w:numFmt w:val="lowerRoman"/>
      <w:lvlText w:val="(%1)"/>
      <w:lvlJc w:val="left"/>
      <w:pPr>
        <w:ind w:left="1440" w:hanging="720"/>
      </w:pPr>
      <w:rPr>
        <w:rFonts w:hint="eastAsia"/>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4DC659F7"/>
    <w:multiLevelType w:val="hybridMultilevel"/>
    <w:tmpl w:val="1F3C8D1C"/>
    <w:lvl w:ilvl="0" w:tplc="272AC986">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nsid w:val="4F5B2CDD"/>
    <w:multiLevelType w:val="multilevel"/>
    <w:tmpl w:val="B5284CD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4FF240AC"/>
    <w:multiLevelType w:val="hybridMultilevel"/>
    <w:tmpl w:val="936C0BF4"/>
    <w:lvl w:ilvl="0" w:tplc="282C9F8A">
      <w:start w:val="1"/>
      <w:numFmt w:val="lowerLetter"/>
      <w:lvlText w:val="(%1)"/>
      <w:lvlJc w:val="left"/>
      <w:pPr>
        <w:ind w:left="360" w:hanging="36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51FA30B3"/>
    <w:multiLevelType w:val="multilevel"/>
    <w:tmpl w:val="EE42D886"/>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50">
    <w:nsid w:val="55AD070F"/>
    <w:multiLevelType w:val="hybridMultilevel"/>
    <w:tmpl w:val="169E0802"/>
    <w:lvl w:ilvl="0" w:tplc="31FE27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5E740AD"/>
    <w:multiLevelType w:val="hybridMultilevel"/>
    <w:tmpl w:val="D4E27BA2"/>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62A44D0"/>
    <w:multiLevelType w:val="hybridMultilevel"/>
    <w:tmpl w:val="6A280176"/>
    <w:lvl w:ilvl="0" w:tplc="AB14ADD6">
      <w:start w:val="1"/>
      <w:numFmt w:val="bullet"/>
      <w:lvlText w:val=""/>
      <w:lvlJc w:val="left"/>
      <w:pPr>
        <w:ind w:left="780" w:hanging="360"/>
      </w:pPr>
      <w:rPr>
        <w:rFonts w:ascii="Symbol" w:hAnsi="Symbol" w:hint="default"/>
        <w:color w:val="auto"/>
      </w:rPr>
    </w:lvl>
    <w:lvl w:ilvl="1" w:tplc="04090019" w:tentative="1">
      <w:start w:val="1"/>
      <w:numFmt w:val="bullet"/>
      <w:lvlText w:val=""/>
      <w:lvlJc w:val="left"/>
      <w:pPr>
        <w:tabs>
          <w:tab w:val="num" w:pos="481"/>
        </w:tabs>
        <w:ind w:left="481" w:hanging="420"/>
      </w:pPr>
      <w:rPr>
        <w:rFonts w:ascii="Wingdings" w:hAnsi="Wingdings" w:hint="default"/>
      </w:rPr>
    </w:lvl>
    <w:lvl w:ilvl="2" w:tplc="0409001B" w:tentative="1">
      <w:start w:val="1"/>
      <w:numFmt w:val="bullet"/>
      <w:lvlText w:val=""/>
      <w:lvlJc w:val="left"/>
      <w:pPr>
        <w:tabs>
          <w:tab w:val="num" w:pos="901"/>
        </w:tabs>
        <w:ind w:left="901" w:hanging="420"/>
      </w:pPr>
      <w:rPr>
        <w:rFonts w:ascii="Wingdings" w:hAnsi="Wingdings" w:hint="default"/>
      </w:rPr>
    </w:lvl>
    <w:lvl w:ilvl="3" w:tplc="0409000F" w:tentative="1">
      <w:start w:val="1"/>
      <w:numFmt w:val="bullet"/>
      <w:lvlText w:val=""/>
      <w:lvlJc w:val="left"/>
      <w:pPr>
        <w:tabs>
          <w:tab w:val="num" w:pos="1321"/>
        </w:tabs>
        <w:ind w:left="1321" w:hanging="420"/>
      </w:pPr>
      <w:rPr>
        <w:rFonts w:ascii="Wingdings" w:hAnsi="Wingdings" w:hint="default"/>
      </w:rPr>
    </w:lvl>
    <w:lvl w:ilvl="4" w:tplc="04090019" w:tentative="1">
      <w:start w:val="1"/>
      <w:numFmt w:val="bullet"/>
      <w:lvlText w:val=""/>
      <w:lvlJc w:val="left"/>
      <w:pPr>
        <w:tabs>
          <w:tab w:val="num" w:pos="1741"/>
        </w:tabs>
        <w:ind w:left="1741" w:hanging="420"/>
      </w:pPr>
      <w:rPr>
        <w:rFonts w:ascii="Wingdings" w:hAnsi="Wingdings" w:hint="default"/>
      </w:rPr>
    </w:lvl>
    <w:lvl w:ilvl="5" w:tplc="0409001B" w:tentative="1">
      <w:start w:val="1"/>
      <w:numFmt w:val="bullet"/>
      <w:lvlText w:val=""/>
      <w:lvlJc w:val="left"/>
      <w:pPr>
        <w:tabs>
          <w:tab w:val="num" w:pos="2161"/>
        </w:tabs>
        <w:ind w:left="2161" w:hanging="420"/>
      </w:pPr>
      <w:rPr>
        <w:rFonts w:ascii="Wingdings" w:hAnsi="Wingdings" w:hint="default"/>
      </w:rPr>
    </w:lvl>
    <w:lvl w:ilvl="6" w:tplc="0409000F" w:tentative="1">
      <w:start w:val="1"/>
      <w:numFmt w:val="bullet"/>
      <w:lvlText w:val=""/>
      <w:lvlJc w:val="left"/>
      <w:pPr>
        <w:tabs>
          <w:tab w:val="num" w:pos="2581"/>
        </w:tabs>
        <w:ind w:left="2581" w:hanging="420"/>
      </w:pPr>
      <w:rPr>
        <w:rFonts w:ascii="Wingdings" w:hAnsi="Wingdings" w:hint="default"/>
      </w:rPr>
    </w:lvl>
    <w:lvl w:ilvl="7" w:tplc="04090019" w:tentative="1">
      <w:start w:val="1"/>
      <w:numFmt w:val="bullet"/>
      <w:lvlText w:val=""/>
      <w:lvlJc w:val="left"/>
      <w:pPr>
        <w:tabs>
          <w:tab w:val="num" w:pos="3001"/>
        </w:tabs>
        <w:ind w:left="3001" w:hanging="420"/>
      </w:pPr>
      <w:rPr>
        <w:rFonts w:ascii="Wingdings" w:hAnsi="Wingdings" w:hint="default"/>
      </w:rPr>
    </w:lvl>
    <w:lvl w:ilvl="8" w:tplc="0409001B" w:tentative="1">
      <w:start w:val="1"/>
      <w:numFmt w:val="bullet"/>
      <w:lvlText w:val=""/>
      <w:lvlJc w:val="left"/>
      <w:pPr>
        <w:tabs>
          <w:tab w:val="num" w:pos="3421"/>
        </w:tabs>
        <w:ind w:left="3421" w:hanging="420"/>
      </w:pPr>
      <w:rPr>
        <w:rFonts w:ascii="Wingdings" w:hAnsi="Wingdings" w:hint="default"/>
      </w:rPr>
    </w:lvl>
  </w:abstractNum>
  <w:abstractNum w:abstractNumId="53">
    <w:nsid w:val="56B92EF3"/>
    <w:multiLevelType w:val="hybridMultilevel"/>
    <w:tmpl w:val="9834762C"/>
    <w:lvl w:ilvl="0" w:tplc="E026AA7E">
      <w:start w:val="1"/>
      <w:numFmt w:val="low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71F18ED"/>
    <w:multiLevelType w:val="hybridMultilevel"/>
    <w:tmpl w:val="C75C9B10"/>
    <w:lvl w:ilvl="0" w:tplc="A64A0194">
      <w:start w:val="1"/>
      <w:numFmt w:val="bullet"/>
      <w:lvlText w:val=""/>
      <w:lvlJc w:val="left"/>
      <w:pPr>
        <w:ind w:left="780" w:hanging="360"/>
      </w:pPr>
      <w:rPr>
        <w:rFonts w:ascii="Symbol" w:hAnsi="Symbol" w:hint="default"/>
        <w:color w:val="auto"/>
      </w:rPr>
    </w:lvl>
    <w:lvl w:ilvl="1" w:tplc="04090019" w:tentative="1">
      <w:start w:val="1"/>
      <w:numFmt w:val="bullet"/>
      <w:lvlText w:val=""/>
      <w:lvlJc w:val="left"/>
      <w:pPr>
        <w:tabs>
          <w:tab w:val="num" w:pos="481"/>
        </w:tabs>
        <w:ind w:left="481" w:hanging="420"/>
      </w:pPr>
      <w:rPr>
        <w:rFonts w:ascii="Wingdings" w:hAnsi="Wingdings" w:hint="default"/>
      </w:rPr>
    </w:lvl>
    <w:lvl w:ilvl="2" w:tplc="0409001B" w:tentative="1">
      <w:start w:val="1"/>
      <w:numFmt w:val="bullet"/>
      <w:lvlText w:val=""/>
      <w:lvlJc w:val="left"/>
      <w:pPr>
        <w:tabs>
          <w:tab w:val="num" w:pos="901"/>
        </w:tabs>
        <w:ind w:left="901" w:hanging="420"/>
      </w:pPr>
      <w:rPr>
        <w:rFonts w:ascii="Wingdings" w:hAnsi="Wingdings" w:hint="default"/>
      </w:rPr>
    </w:lvl>
    <w:lvl w:ilvl="3" w:tplc="0409000F" w:tentative="1">
      <w:start w:val="1"/>
      <w:numFmt w:val="bullet"/>
      <w:lvlText w:val=""/>
      <w:lvlJc w:val="left"/>
      <w:pPr>
        <w:tabs>
          <w:tab w:val="num" w:pos="1321"/>
        </w:tabs>
        <w:ind w:left="1321" w:hanging="420"/>
      </w:pPr>
      <w:rPr>
        <w:rFonts w:ascii="Wingdings" w:hAnsi="Wingdings" w:hint="default"/>
      </w:rPr>
    </w:lvl>
    <w:lvl w:ilvl="4" w:tplc="04090019" w:tentative="1">
      <w:start w:val="1"/>
      <w:numFmt w:val="bullet"/>
      <w:lvlText w:val=""/>
      <w:lvlJc w:val="left"/>
      <w:pPr>
        <w:tabs>
          <w:tab w:val="num" w:pos="1741"/>
        </w:tabs>
        <w:ind w:left="1741" w:hanging="420"/>
      </w:pPr>
      <w:rPr>
        <w:rFonts w:ascii="Wingdings" w:hAnsi="Wingdings" w:hint="default"/>
      </w:rPr>
    </w:lvl>
    <w:lvl w:ilvl="5" w:tplc="0409001B" w:tentative="1">
      <w:start w:val="1"/>
      <w:numFmt w:val="bullet"/>
      <w:lvlText w:val=""/>
      <w:lvlJc w:val="left"/>
      <w:pPr>
        <w:tabs>
          <w:tab w:val="num" w:pos="2161"/>
        </w:tabs>
        <w:ind w:left="2161" w:hanging="420"/>
      </w:pPr>
      <w:rPr>
        <w:rFonts w:ascii="Wingdings" w:hAnsi="Wingdings" w:hint="default"/>
      </w:rPr>
    </w:lvl>
    <w:lvl w:ilvl="6" w:tplc="0409000F" w:tentative="1">
      <w:start w:val="1"/>
      <w:numFmt w:val="bullet"/>
      <w:lvlText w:val=""/>
      <w:lvlJc w:val="left"/>
      <w:pPr>
        <w:tabs>
          <w:tab w:val="num" w:pos="2581"/>
        </w:tabs>
        <w:ind w:left="2581" w:hanging="420"/>
      </w:pPr>
      <w:rPr>
        <w:rFonts w:ascii="Wingdings" w:hAnsi="Wingdings" w:hint="default"/>
      </w:rPr>
    </w:lvl>
    <w:lvl w:ilvl="7" w:tplc="04090019" w:tentative="1">
      <w:start w:val="1"/>
      <w:numFmt w:val="bullet"/>
      <w:lvlText w:val=""/>
      <w:lvlJc w:val="left"/>
      <w:pPr>
        <w:tabs>
          <w:tab w:val="num" w:pos="3001"/>
        </w:tabs>
        <w:ind w:left="3001" w:hanging="420"/>
      </w:pPr>
      <w:rPr>
        <w:rFonts w:ascii="Wingdings" w:hAnsi="Wingdings" w:hint="default"/>
      </w:rPr>
    </w:lvl>
    <w:lvl w:ilvl="8" w:tplc="0409001B" w:tentative="1">
      <w:start w:val="1"/>
      <w:numFmt w:val="bullet"/>
      <w:lvlText w:val=""/>
      <w:lvlJc w:val="left"/>
      <w:pPr>
        <w:tabs>
          <w:tab w:val="num" w:pos="3421"/>
        </w:tabs>
        <w:ind w:left="3421" w:hanging="420"/>
      </w:pPr>
      <w:rPr>
        <w:rFonts w:ascii="Wingdings" w:hAnsi="Wingdings" w:hint="default"/>
      </w:rPr>
    </w:lvl>
  </w:abstractNum>
  <w:abstractNum w:abstractNumId="55">
    <w:nsid w:val="5C4754BF"/>
    <w:multiLevelType w:val="hybridMultilevel"/>
    <w:tmpl w:val="B9A6BE02"/>
    <w:lvl w:ilvl="0" w:tplc="282C9F8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F284F4A"/>
    <w:multiLevelType w:val="hybridMultilevel"/>
    <w:tmpl w:val="3338627A"/>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6046EDA"/>
    <w:multiLevelType w:val="hybridMultilevel"/>
    <w:tmpl w:val="BB5C3BEA"/>
    <w:lvl w:ilvl="0" w:tplc="AB14ADD6">
      <w:start w:val="1"/>
      <w:numFmt w:val="bullet"/>
      <w:lvlText w:val=""/>
      <w:lvlJc w:val="left"/>
      <w:pPr>
        <w:ind w:left="720" w:hanging="360"/>
      </w:pPr>
      <w:rPr>
        <w:rFonts w:ascii="Symbol" w:hAnsi="Symbol" w:hint="default"/>
        <w:color w:val="auto"/>
      </w:rPr>
    </w:lvl>
    <w:lvl w:ilvl="1" w:tplc="04090019" w:tentative="1">
      <w:start w:val="1"/>
      <w:numFmt w:val="bullet"/>
      <w:lvlText w:val=""/>
      <w:lvlJc w:val="left"/>
      <w:pPr>
        <w:tabs>
          <w:tab w:val="num" w:pos="481"/>
        </w:tabs>
        <w:ind w:left="481" w:hanging="420"/>
      </w:pPr>
      <w:rPr>
        <w:rFonts w:ascii="Wingdings" w:hAnsi="Wingdings" w:hint="default"/>
      </w:rPr>
    </w:lvl>
    <w:lvl w:ilvl="2" w:tplc="0409001B" w:tentative="1">
      <w:start w:val="1"/>
      <w:numFmt w:val="bullet"/>
      <w:lvlText w:val=""/>
      <w:lvlJc w:val="left"/>
      <w:pPr>
        <w:tabs>
          <w:tab w:val="num" w:pos="901"/>
        </w:tabs>
        <w:ind w:left="901" w:hanging="420"/>
      </w:pPr>
      <w:rPr>
        <w:rFonts w:ascii="Wingdings" w:hAnsi="Wingdings" w:hint="default"/>
      </w:rPr>
    </w:lvl>
    <w:lvl w:ilvl="3" w:tplc="0409000F" w:tentative="1">
      <w:start w:val="1"/>
      <w:numFmt w:val="bullet"/>
      <w:lvlText w:val=""/>
      <w:lvlJc w:val="left"/>
      <w:pPr>
        <w:tabs>
          <w:tab w:val="num" w:pos="1321"/>
        </w:tabs>
        <w:ind w:left="1321" w:hanging="420"/>
      </w:pPr>
      <w:rPr>
        <w:rFonts w:ascii="Wingdings" w:hAnsi="Wingdings" w:hint="default"/>
      </w:rPr>
    </w:lvl>
    <w:lvl w:ilvl="4" w:tplc="04090019" w:tentative="1">
      <w:start w:val="1"/>
      <w:numFmt w:val="bullet"/>
      <w:lvlText w:val=""/>
      <w:lvlJc w:val="left"/>
      <w:pPr>
        <w:tabs>
          <w:tab w:val="num" w:pos="1741"/>
        </w:tabs>
        <w:ind w:left="1741" w:hanging="420"/>
      </w:pPr>
      <w:rPr>
        <w:rFonts w:ascii="Wingdings" w:hAnsi="Wingdings" w:hint="default"/>
      </w:rPr>
    </w:lvl>
    <w:lvl w:ilvl="5" w:tplc="0409001B" w:tentative="1">
      <w:start w:val="1"/>
      <w:numFmt w:val="bullet"/>
      <w:lvlText w:val=""/>
      <w:lvlJc w:val="left"/>
      <w:pPr>
        <w:tabs>
          <w:tab w:val="num" w:pos="2161"/>
        </w:tabs>
        <w:ind w:left="2161" w:hanging="420"/>
      </w:pPr>
      <w:rPr>
        <w:rFonts w:ascii="Wingdings" w:hAnsi="Wingdings" w:hint="default"/>
      </w:rPr>
    </w:lvl>
    <w:lvl w:ilvl="6" w:tplc="0409000F" w:tentative="1">
      <w:start w:val="1"/>
      <w:numFmt w:val="bullet"/>
      <w:lvlText w:val=""/>
      <w:lvlJc w:val="left"/>
      <w:pPr>
        <w:tabs>
          <w:tab w:val="num" w:pos="2581"/>
        </w:tabs>
        <w:ind w:left="2581" w:hanging="420"/>
      </w:pPr>
      <w:rPr>
        <w:rFonts w:ascii="Wingdings" w:hAnsi="Wingdings" w:hint="default"/>
      </w:rPr>
    </w:lvl>
    <w:lvl w:ilvl="7" w:tplc="04090019" w:tentative="1">
      <w:start w:val="1"/>
      <w:numFmt w:val="bullet"/>
      <w:lvlText w:val=""/>
      <w:lvlJc w:val="left"/>
      <w:pPr>
        <w:tabs>
          <w:tab w:val="num" w:pos="3001"/>
        </w:tabs>
        <w:ind w:left="3001" w:hanging="420"/>
      </w:pPr>
      <w:rPr>
        <w:rFonts w:ascii="Wingdings" w:hAnsi="Wingdings" w:hint="default"/>
      </w:rPr>
    </w:lvl>
    <w:lvl w:ilvl="8" w:tplc="0409001B" w:tentative="1">
      <w:start w:val="1"/>
      <w:numFmt w:val="bullet"/>
      <w:lvlText w:val=""/>
      <w:lvlJc w:val="left"/>
      <w:pPr>
        <w:tabs>
          <w:tab w:val="num" w:pos="3421"/>
        </w:tabs>
        <w:ind w:left="3421" w:hanging="420"/>
      </w:pPr>
      <w:rPr>
        <w:rFonts w:ascii="Wingdings" w:hAnsi="Wingdings" w:hint="default"/>
      </w:rPr>
    </w:lvl>
  </w:abstractNum>
  <w:abstractNum w:abstractNumId="58">
    <w:nsid w:val="665776D6"/>
    <w:multiLevelType w:val="hybridMultilevel"/>
    <w:tmpl w:val="A2866B5E"/>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7A569AD"/>
    <w:multiLevelType w:val="hybridMultilevel"/>
    <w:tmpl w:val="B81ED1A8"/>
    <w:lvl w:ilvl="0" w:tplc="AB14ADD6">
      <w:start w:val="1"/>
      <w:numFmt w:val="bullet"/>
      <w:lvlText w:val=""/>
      <w:lvlJc w:val="left"/>
      <w:pPr>
        <w:ind w:left="720" w:hanging="360"/>
      </w:pPr>
      <w:rPr>
        <w:rFonts w:ascii="Symbol" w:hAnsi="Symbol" w:hint="default"/>
        <w:color w:val="auto"/>
      </w:rPr>
    </w:lvl>
    <w:lvl w:ilvl="1" w:tplc="04090019" w:tentative="1">
      <w:start w:val="1"/>
      <w:numFmt w:val="bullet"/>
      <w:lvlText w:val=""/>
      <w:lvlJc w:val="left"/>
      <w:pPr>
        <w:tabs>
          <w:tab w:val="num" w:pos="481"/>
        </w:tabs>
        <w:ind w:left="481" w:hanging="420"/>
      </w:pPr>
      <w:rPr>
        <w:rFonts w:ascii="Wingdings" w:hAnsi="Wingdings" w:hint="default"/>
      </w:rPr>
    </w:lvl>
    <w:lvl w:ilvl="2" w:tplc="0409001B" w:tentative="1">
      <w:start w:val="1"/>
      <w:numFmt w:val="bullet"/>
      <w:lvlText w:val=""/>
      <w:lvlJc w:val="left"/>
      <w:pPr>
        <w:tabs>
          <w:tab w:val="num" w:pos="901"/>
        </w:tabs>
        <w:ind w:left="901" w:hanging="420"/>
      </w:pPr>
      <w:rPr>
        <w:rFonts w:ascii="Wingdings" w:hAnsi="Wingdings" w:hint="default"/>
      </w:rPr>
    </w:lvl>
    <w:lvl w:ilvl="3" w:tplc="0409000F" w:tentative="1">
      <w:start w:val="1"/>
      <w:numFmt w:val="bullet"/>
      <w:lvlText w:val=""/>
      <w:lvlJc w:val="left"/>
      <w:pPr>
        <w:tabs>
          <w:tab w:val="num" w:pos="1321"/>
        </w:tabs>
        <w:ind w:left="1321" w:hanging="420"/>
      </w:pPr>
      <w:rPr>
        <w:rFonts w:ascii="Wingdings" w:hAnsi="Wingdings" w:hint="default"/>
      </w:rPr>
    </w:lvl>
    <w:lvl w:ilvl="4" w:tplc="04090019" w:tentative="1">
      <w:start w:val="1"/>
      <w:numFmt w:val="bullet"/>
      <w:lvlText w:val=""/>
      <w:lvlJc w:val="left"/>
      <w:pPr>
        <w:tabs>
          <w:tab w:val="num" w:pos="1741"/>
        </w:tabs>
        <w:ind w:left="1741" w:hanging="420"/>
      </w:pPr>
      <w:rPr>
        <w:rFonts w:ascii="Wingdings" w:hAnsi="Wingdings" w:hint="default"/>
      </w:rPr>
    </w:lvl>
    <w:lvl w:ilvl="5" w:tplc="0409001B" w:tentative="1">
      <w:start w:val="1"/>
      <w:numFmt w:val="bullet"/>
      <w:lvlText w:val=""/>
      <w:lvlJc w:val="left"/>
      <w:pPr>
        <w:tabs>
          <w:tab w:val="num" w:pos="2161"/>
        </w:tabs>
        <w:ind w:left="2161" w:hanging="420"/>
      </w:pPr>
      <w:rPr>
        <w:rFonts w:ascii="Wingdings" w:hAnsi="Wingdings" w:hint="default"/>
      </w:rPr>
    </w:lvl>
    <w:lvl w:ilvl="6" w:tplc="0409000F" w:tentative="1">
      <w:start w:val="1"/>
      <w:numFmt w:val="bullet"/>
      <w:lvlText w:val=""/>
      <w:lvlJc w:val="left"/>
      <w:pPr>
        <w:tabs>
          <w:tab w:val="num" w:pos="2581"/>
        </w:tabs>
        <w:ind w:left="2581" w:hanging="420"/>
      </w:pPr>
      <w:rPr>
        <w:rFonts w:ascii="Wingdings" w:hAnsi="Wingdings" w:hint="default"/>
      </w:rPr>
    </w:lvl>
    <w:lvl w:ilvl="7" w:tplc="04090019" w:tentative="1">
      <w:start w:val="1"/>
      <w:numFmt w:val="bullet"/>
      <w:lvlText w:val=""/>
      <w:lvlJc w:val="left"/>
      <w:pPr>
        <w:tabs>
          <w:tab w:val="num" w:pos="3001"/>
        </w:tabs>
        <w:ind w:left="3001" w:hanging="420"/>
      </w:pPr>
      <w:rPr>
        <w:rFonts w:ascii="Wingdings" w:hAnsi="Wingdings" w:hint="default"/>
      </w:rPr>
    </w:lvl>
    <w:lvl w:ilvl="8" w:tplc="0409001B" w:tentative="1">
      <w:start w:val="1"/>
      <w:numFmt w:val="bullet"/>
      <w:lvlText w:val=""/>
      <w:lvlJc w:val="left"/>
      <w:pPr>
        <w:tabs>
          <w:tab w:val="num" w:pos="3421"/>
        </w:tabs>
        <w:ind w:left="3421" w:hanging="420"/>
      </w:pPr>
      <w:rPr>
        <w:rFonts w:ascii="Wingdings" w:hAnsi="Wingdings" w:hint="default"/>
      </w:rPr>
    </w:lvl>
  </w:abstractNum>
  <w:abstractNum w:abstractNumId="60">
    <w:nsid w:val="67D80BA6"/>
    <w:multiLevelType w:val="multilevel"/>
    <w:tmpl w:val="1904315A"/>
    <w:lvl w:ilvl="0">
      <w:start w:val="1"/>
      <w:numFmt w:val="bullet"/>
      <w:lvlText w:val=""/>
      <w:lvlJc w:val="left"/>
      <w:pPr>
        <w:ind w:left="720" w:hanging="360"/>
      </w:pPr>
      <w:rPr>
        <w:rFonts w:ascii="Symbol" w:hAnsi="Symbol" w:cs="Times"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cs="Microsoft YaHei" w:hint="default"/>
      </w:rPr>
    </w:lvl>
    <w:lvl w:ilvl="3">
      <w:start w:val="1"/>
      <w:numFmt w:val="bullet"/>
      <w:lvlText w:val=""/>
      <w:lvlJc w:val="left"/>
      <w:pPr>
        <w:ind w:left="2880" w:hanging="360"/>
      </w:pPr>
      <w:rPr>
        <w:rFonts w:ascii="Symbol" w:hAnsi="Symbol" w:cs="Times"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Microsoft YaHei" w:hint="default"/>
      </w:rPr>
    </w:lvl>
    <w:lvl w:ilvl="6">
      <w:start w:val="1"/>
      <w:numFmt w:val="bullet"/>
      <w:lvlText w:val=""/>
      <w:lvlJc w:val="left"/>
      <w:pPr>
        <w:ind w:left="5040" w:hanging="360"/>
      </w:pPr>
      <w:rPr>
        <w:rFonts w:ascii="Symbol" w:hAnsi="Symbol" w:cs="Times"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Microsoft YaHei" w:hint="default"/>
      </w:rPr>
    </w:lvl>
  </w:abstractNum>
  <w:abstractNum w:abstractNumId="61">
    <w:nsid w:val="67E75E04"/>
    <w:multiLevelType w:val="hybridMultilevel"/>
    <w:tmpl w:val="34F4CCD2"/>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80A088C"/>
    <w:multiLevelType w:val="hybridMultilevel"/>
    <w:tmpl w:val="3E746E1E"/>
    <w:lvl w:ilvl="0" w:tplc="AB14ADD6">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68E26AC7"/>
    <w:multiLevelType w:val="hybridMultilevel"/>
    <w:tmpl w:val="2D384AE8"/>
    <w:lvl w:ilvl="0" w:tplc="282C9F8A">
      <w:start w:val="1"/>
      <w:numFmt w:val="low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9181E5F"/>
    <w:multiLevelType w:val="hybridMultilevel"/>
    <w:tmpl w:val="B05439C6"/>
    <w:lvl w:ilvl="0" w:tplc="282C9F8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955303D"/>
    <w:multiLevelType w:val="multilevel"/>
    <w:tmpl w:val="977AC35A"/>
    <w:lvl w:ilvl="0">
      <w:start w:val="1"/>
      <w:numFmt w:val="bullet"/>
      <w:lvlText w:val=""/>
      <w:lvlJc w:val="left"/>
      <w:pPr>
        <w:ind w:left="720" w:hanging="360"/>
      </w:pPr>
      <w:rPr>
        <w:rFonts w:ascii="Symbol" w:hAnsi="Symbol" w:cs="Times"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cs="Microsoft YaHei" w:hint="default"/>
      </w:rPr>
    </w:lvl>
    <w:lvl w:ilvl="3">
      <w:start w:val="1"/>
      <w:numFmt w:val="bullet"/>
      <w:lvlText w:val=""/>
      <w:lvlJc w:val="left"/>
      <w:pPr>
        <w:ind w:left="2880" w:hanging="360"/>
      </w:pPr>
      <w:rPr>
        <w:rFonts w:ascii="Symbol" w:hAnsi="Symbol" w:cs="Times"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Microsoft YaHei" w:hint="default"/>
      </w:rPr>
    </w:lvl>
    <w:lvl w:ilvl="6">
      <w:start w:val="1"/>
      <w:numFmt w:val="bullet"/>
      <w:lvlText w:val=""/>
      <w:lvlJc w:val="left"/>
      <w:pPr>
        <w:ind w:left="5040" w:hanging="360"/>
      </w:pPr>
      <w:rPr>
        <w:rFonts w:ascii="Symbol" w:hAnsi="Symbol" w:cs="Times"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Microsoft YaHei" w:hint="default"/>
      </w:rPr>
    </w:lvl>
  </w:abstractNum>
  <w:abstractNum w:abstractNumId="66">
    <w:nsid w:val="6BFC00D7"/>
    <w:multiLevelType w:val="hybridMultilevel"/>
    <w:tmpl w:val="A4944374"/>
    <w:lvl w:ilvl="0" w:tplc="26BED290">
      <w:start w:val="1"/>
      <w:numFmt w:val="decimal"/>
      <w:pStyle w:val="TC1"/>
      <w:lvlText w:val="%1."/>
      <w:lvlJc w:val="left"/>
      <w:pPr>
        <w:ind w:left="1440" w:hanging="360"/>
      </w:pPr>
      <w:rPr>
        <w:i w:val="0"/>
        <w:color w:val="auto"/>
      </w:rPr>
    </w:lvl>
    <w:lvl w:ilvl="1" w:tplc="04090019">
      <w:start w:val="1"/>
      <w:numFmt w:val="ideographTradition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6C0C510F"/>
    <w:multiLevelType w:val="hybridMultilevel"/>
    <w:tmpl w:val="F064CB5C"/>
    <w:lvl w:ilvl="0" w:tplc="AB14ADD6">
      <w:start w:val="1"/>
      <w:numFmt w:val="lowerLetter"/>
      <w:lvlText w:val="(%1)"/>
      <w:lvlJc w:val="left"/>
      <w:pPr>
        <w:tabs>
          <w:tab w:val="num" w:pos="360"/>
        </w:tabs>
        <w:ind w:left="360" w:hanging="360"/>
      </w:pPr>
      <w:rPr>
        <w:rFonts w:eastAsia="Times New Roman"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8">
    <w:nsid w:val="6C497DED"/>
    <w:multiLevelType w:val="hybridMultilevel"/>
    <w:tmpl w:val="9BFECE94"/>
    <w:lvl w:ilvl="0" w:tplc="B9F212B6">
      <w:start w:val="1"/>
      <w:numFmt w:val="bullet"/>
      <w:lvlText w:val=""/>
      <w:lvlJc w:val="left"/>
      <w:pPr>
        <w:ind w:left="780" w:hanging="360"/>
      </w:pPr>
      <w:rPr>
        <w:rFonts w:ascii="Symbol" w:hAnsi="Symbol" w:hint="default"/>
        <w:color w:val="auto"/>
      </w:rPr>
    </w:lvl>
    <w:lvl w:ilvl="1" w:tplc="36EA1C0C" w:tentative="1">
      <w:start w:val="1"/>
      <w:numFmt w:val="bullet"/>
      <w:lvlText w:val=""/>
      <w:lvlJc w:val="left"/>
      <w:pPr>
        <w:tabs>
          <w:tab w:val="num" w:pos="481"/>
        </w:tabs>
        <w:ind w:left="481" w:hanging="420"/>
      </w:pPr>
      <w:rPr>
        <w:rFonts w:ascii="Wingdings" w:hAnsi="Wingdings" w:hint="default"/>
      </w:rPr>
    </w:lvl>
    <w:lvl w:ilvl="2" w:tplc="7B0869CE" w:tentative="1">
      <w:start w:val="1"/>
      <w:numFmt w:val="bullet"/>
      <w:lvlText w:val=""/>
      <w:lvlJc w:val="left"/>
      <w:pPr>
        <w:tabs>
          <w:tab w:val="num" w:pos="901"/>
        </w:tabs>
        <w:ind w:left="901" w:hanging="420"/>
      </w:pPr>
      <w:rPr>
        <w:rFonts w:ascii="Wingdings" w:hAnsi="Wingdings" w:hint="default"/>
      </w:rPr>
    </w:lvl>
    <w:lvl w:ilvl="3" w:tplc="76BEE91A" w:tentative="1">
      <w:start w:val="1"/>
      <w:numFmt w:val="bullet"/>
      <w:lvlText w:val=""/>
      <w:lvlJc w:val="left"/>
      <w:pPr>
        <w:tabs>
          <w:tab w:val="num" w:pos="1321"/>
        </w:tabs>
        <w:ind w:left="1321" w:hanging="420"/>
      </w:pPr>
      <w:rPr>
        <w:rFonts w:ascii="Wingdings" w:hAnsi="Wingdings" w:hint="default"/>
      </w:rPr>
    </w:lvl>
    <w:lvl w:ilvl="4" w:tplc="29D0919C" w:tentative="1">
      <w:start w:val="1"/>
      <w:numFmt w:val="bullet"/>
      <w:lvlText w:val=""/>
      <w:lvlJc w:val="left"/>
      <w:pPr>
        <w:tabs>
          <w:tab w:val="num" w:pos="1741"/>
        </w:tabs>
        <w:ind w:left="1741" w:hanging="420"/>
      </w:pPr>
      <w:rPr>
        <w:rFonts w:ascii="Wingdings" w:hAnsi="Wingdings" w:hint="default"/>
      </w:rPr>
    </w:lvl>
    <w:lvl w:ilvl="5" w:tplc="863AECFE" w:tentative="1">
      <w:start w:val="1"/>
      <w:numFmt w:val="bullet"/>
      <w:lvlText w:val=""/>
      <w:lvlJc w:val="left"/>
      <w:pPr>
        <w:tabs>
          <w:tab w:val="num" w:pos="2161"/>
        </w:tabs>
        <w:ind w:left="2161" w:hanging="420"/>
      </w:pPr>
      <w:rPr>
        <w:rFonts w:ascii="Wingdings" w:hAnsi="Wingdings" w:hint="default"/>
      </w:rPr>
    </w:lvl>
    <w:lvl w:ilvl="6" w:tplc="715062FC" w:tentative="1">
      <w:start w:val="1"/>
      <w:numFmt w:val="bullet"/>
      <w:lvlText w:val=""/>
      <w:lvlJc w:val="left"/>
      <w:pPr>
        <w:tabs>
          <w:tab w:val="num" w:pos="2581"/>
        </w:tabs>
        <w:ind w:left="2581" w:hanging="420"/>
      </w:pPr>
      <w:rPr>
        <w:rFonts w:ascii="Wingdings" w:hAnsi="Wingdings" w:hint="default"/>
      </w:rPr>
    </w:lvl>
    <w:lvl w:ilvl="7" w:tplc="BF743DB2" w:tentative="1">
      <w:start w:val="1"/>
      <w:numFmt w:val="bullet"/>
      <w:lvlText w:val=""/>
      <w:lvlJc w:val="left"/>
      <w:pPr>
        <w:tabs>
          <w:tab w:val="num" w:pos="3001"/>
        </w:tabs>
        <w:ind w:left="3001" w:hanging="420"/>
      </w:pPr>
      <w:rPr>
        <w:rFonts w:ascii="Wingdings" w:hAnsi="Wingdings" w:hint="default"/>
      </w:rPr>
    </w:lvl>
    <w:lvl w:ilvl="8" w:tplc="5F2A5E28" w:tentative="1">
      <w:start w:val="1"/>
      <w:numFmt w:val="bullet"/>
      <w:lvlText w:val=""/>
      <w:lvlJc w:val="left"/>
      <w:pPr>
        <w:tabs>
          <w:tab w:val="num" w:pos="3421"/>
        </w:tabs>
        <w:ind w:left="3421" w:hanging="420"/>
      </w:pPr>
      <w:rPr>
        <w:rFonts w:ascii="Wingdings" w:hAnsi="Wingdings" w:hint="default"/>
      </w:rPr>
    </w:lvl>
  </w:abstractNum>
  <w:abstractNum w:abstractNumId="69">
    <w:nsid w:val="6CE26BF5"/>
    <w:multiLevelType w:val="hybridMultilevel"/>
    <w:tmpl w:val="A6EE8BC4"/>
    <w:lvl w:ilvl="0" w:tplc="B9F212B6">
      <w:start w:val="1"/>
      <w:numFmt w:val="lowerLetter"/>
      <w:lvlText w:val="(%1)"/>
      <w:lvlJc w:val="left"/>
      <w:pPr>
        <w:tabs>
          <w:tab w:val="num" w:pos="760"/>
        </w:tabs>
        <w:ind w:left="760" w:hanging="360"/>
      </w:pPr>
      <w:rPr>
        <w:rFonts w:hint="eastAsia"/>
      </w:rPr>
    </w:lvl>
    <w:lvl w:ilvl="1" w:tplc="36EA1C0C" w:tentative="1">
      <w:start w:val="1"/>
      <w:numFmt w:val="upperLetter"/>
      <w:lvlText w:val="%2."/>
      <w:lvlJc w:val="left"/>
      <w:pPr>
        <w:tabs>
          <w:tab w:val="num" w:pos="1200"/>
        </w:tabs>
        <w:ind w:left="1200" w:hanging="400"/>
      </w:pPr>
    </w:lvl>
    <w:lvl w:ilvl="2" w:tplc="7B0869CE" w:tentative="1">
      <w:start w:val="1"/>
      <w:numFmt w:val="lowerRoman"/>
      <w:lvlText w:val="%3."/>
      <w:lvlJc w:val="right"/>
      <w:pPr>
        <w:tabs>
          <w:tab w:val="num" w:pos="1600"/>
        </w:tabs>
        <w:ind w:left="1600" w:hanging="400"/>
      </w:pPr>
    </w:lvl>
    <w:lvl w:ilvl="3" w:tplc="76BEE91A" w:tentative="1">
      <w:start w:val="1"/>
      <w:numFmt w:val="decimal"/>
      <w:lvlText w:val="%4."/>
      <w:lvlJc w:val="left"/>
      <w:pPr>
        <w:tabs>
          <w:tab w:val="num" w:pos="2000"/>
        </w:tabs>
        <w:ind w:left="2000" w:hanging="400"/>
      </w:pPr>
    </w:lvl>
    <w:lvl w:ilvl="4" w:tplc="29D0919C" w:tentative="1">
      <w:start w:val="1"/>
      <w:numFmt w:val="upperLetter"/>
      <w:lvlText w:val="%5."/>
      <w:lvlJc w:val="left"/>
      <w:pPr>
        <w:tabs>
          <w:tab w:val="num" w:pos="2400"/>
        </w:tabs>
        <w:ind w:left="2400" w:hanging="400"/>
      </w:pPr>
    </w:lvl>
    <w:lvl w:ilvl="5" w:tplc="863AECFE" w:tentative="1">
      <w:start w:val="1"/>
      <w:numFmt w:val="lowerRoman"/>
      <w:lvlText w:val="%6."/>
      <w:lvlJc w:val="right"/>
      <w:pPr>
        <w:tabs>
          <w:tab w:val="num" w:pos="2800"/>
        </w:tabs>
        <w:ind w:left="2800" w:hanging="400"/>
      </w:pPr>
    </w:lvl>
    <w:lvl w:ilvl="6" w:tplc="715062FC" w:tentative="1">
      <w:start w:val="1"/>
      <w:numFmt w:val="decimal"/>
      <w:lvlText w:val="%7."/>
      <w:lvlJc w:val="left"/>
      <w:pPr>
        <w:tabs>
          <w:tab w:val="num" w:pos="3200"/>
        </w:tabs>
        <w:ind w:left="3200" w:hanging="400"/>
      </w:pPr>
    </w:lvl>
    <w:lvl w:ilvl="7" w:tplc="BF743DB2" w:tentative="1">
      <w:start w:val="1"/>
      <w:numFmt w:val="upperLetter"/>
      <w:lvlText w:val="%8."/>
      <w:lvlJc w:val="left"/>
      <w:pPr>
        <w:tabs>
          <w:tab w:val="num" w:pos="3600"/>
        </w:tabs>
        <w:ind w:left="3600" w:hanging="400"/>
      </w:pPr>
    </w:lvl>
    <w:lvl w:ilvl="8" w:tplc="5F2A5E28" w:tentative="1">
      <w:start w:val="1"/>
      <w:numFmt w:val="lowerRoman"/>
      <w:lvlText w:val="%9."/>
      <w:lvlJc w:val="right"/>
      <w:pPr>
        <w:tabs>
          <w:tab w:val="num" w:pos="4000"/>
        </w:tabs>
        <w:ind w:left="4000" w:hanging="400"/>
      </w:pPr>
    </w:lvl>
  </w:abstractNum>
  <w:abstractNum w:abstractNumId="70">
    <w:nsid w:val="6F625A6A"/>
    <w:multiLevelType w:val="hybridMultilevel"/>
    <w:tmpl w:val="D99255B4"/>
    <w:lvl w:ilvl="0" w:tplc="CF966A4E">
      <w:start w:val="1"/>
      <w:numFmt w:val="bullet"/>
      <w:lvlText w:val=""/>
      <w:lvlJc w:val="left"/>
      <w:pPr>
        <w:ind w:left="720" w:hanging="360"/>
      </w:pPr>
      <w:rPr>
        <w:rFonts w:ascii="Symbol" w:hAnsi="Symbol" w:hint="default"/>
        <w:color w:val="auto"/>
      </w:rPr>
    </w:lvl>
    <w:lvl w:ilvl="1" w:tplc="04090019" w:tentative="1">
      <w:start w:val="1"/>
      <w:numFmt w:val="bullet"/>
      <w:lvlText w:val=""/>
      <w:lvlJc w:val="left"/>
      <w:pPr>
        <w:tabs>
          <w:tab w:val="num" w:pos="481"/>
        </w:tabs>
        <w:ind w:left="481" w:hanging="420"/>
      </w:pPr>
      <w:rPr>
        <w:rFonts w:ascii="Wingdings" w:hAnsi="Wingdings" w:hint="default"/>
      </w:rPr>
    </w:lvl>
    <w:lvl w:ilvl="2" w:tplc="0409001B" w:tentative="1">
      <w:start w:val="1"/>
      <w:numFmt w:val="bullet"/>
      <w:lvlText w:val=""/>
      <w:lvlJc w:val="left"/>
      <w:pPr>
        <w:tabs>
          <w:tab w:val="num" w:pos="901"/>
        </w:tabs>
        <w:ind w:left="901" w:hanging="420"/>
      </w:pPr>
      <w:rPr>
        <w:rFonts w:ascii="Wingdings" w:hAnsi="Wingdings" w:hint="default"/>
      </w:rPr>
    </w:lvl>
    <w:lvl w:ilvl="3" w:tplc="0409000F" w:tentative="1">
      <w:start w:val="1"/>
      <w:numFmt w:val="bullet"/>
      <w:lvlText w:val=""/>
      <w:lvlJc w:val="left"/>
      <w:pPr>
        <w:tabs>
          <w:tab w:val="num" w:pos="1321"/>
        </w:tabs>
        <w:ind w:left="1321" w:hanging="420"/>
      </w:pPr>
      <w:rPr>
        <w:rFonts w:ascii="Wingdings" w:hAnsi="Wingdings" w:hint="default"/>
      </w:rPr>
    </w:lvl>
    <w:lvl w:ilvl="4" w:tplc="04090019" w:tentative="1">
      <w:start w:val="1"/>
      <w:numFmt w:val="bullet"/>
      <w:lvlText w:val=""/>
      <w:lvlJc w:val="left"/>
      <w:pPr>
        <w:tabs>
          <w:tab w:val="num" w:pos="1741"/>
        </w:tabs>
        <w:ind w:left="1741" w:hanging="420"/>
      </w:pPr>
      <w:rPr>
        <w:rFonts w:ascii="Wingdings" w:hAnsi="Wingdings" w:hint="default"/>
      </w:rPr>
    </w:lvl>
    <w:lvl w:ilvl="5" w:tplc="0409001B" w:tentative="1">
      <w:start w:val="1"/>
      <w:numFmt w:val="bullet"/>
      <w:lvlText w:val=""/>
      <w:lvlJc w:val="left"/>
      <w:pPr>
        <w:tabs>
          <w:tab w:val="num" w:pos="2161"/>
        </w:tabs>
        <w:ind w:left="2161" w:hanging="420"/>
      </w:pPr>
      <w:rPr>
        <w:rFonts w:ascii="Wingdings" w:hAnsi="Wingdings" w:hint="default"/>
      </w:rPr>
    </w:lvl>
    <w:lvl w:ilvl="6" w:tplc="0409000F" w:tentative="1">
      <w:start w:val="1"/>
      <w:numFmt w:val="bullet"/>
      <w:lvlText w:val=""/>
      <w:lvlJc w:val="left"/>
      <w:pPr>
        <w:tabs>
          <w:tab w:val="num" w:pos="2581"/>
        </w:tabs>
        <w:ind w:left="2581" w:hanging="420"/>
      </w:pPr>
      <w:rPr>
        <w:rFonts w:ascii="Wingdings" w:hAnsi="Wingdings" w:hint="default"/>
      </w:rPr>
    </w:lvl>
    <w:lvl w:ilvl="7" w:tplc="04090019" w:tentative="1">
      <w:start w:val="1"/>
      <w:numFmt w:val="bullet"/>
      <w:lvlText w:val=""/>
      <w:lvlJc w:val="left"/>
      <w:pPr>
        <w:tabs>
          <w:tab w:val="num" w:pos="3001"/>
        </w:tabs>
        <w:ind w:left="3001" w:hanging="420"/>
      </w:pPr>
      <w:rPr>
        <w:rFonts w:ascii="Wingdings" w:hAnsi="Wingdings" w:hint="default"/>
      </w:rPr>
    </w:lvl>
    <w:lvl w:ilvl="8" w:tplc="0409001B" w:tentative="1">
      <w:start w:val="1"/>
      <w:numFmt w:val="bullet"/>
      <w:lvlText w:val=""/>
      <w:lvlJc w:val="left"/>
      <w:pPr>
        <w:tabs>
          <w:tab w:val="num" w:pos="3421"/>
        </w:tabs>
        <w:ind w:left="3421" w:hanging="420"/>
      </w:pPr>
      <w:rPr>
        <w:rFonts w:ascii="Wingdings" w:hAnsi="Wingdings" w:hint="default"/>
      </w:rPr>
    </w:lvl>
  </w:abstractNum>
  <w:abstractNum w:abstractNumId="71">
    <w:nsid w:val="70C62CDB"/>
    <w:multiLevelType w:val="hybridMultilevel"/>
    <w:tmpl w:val="F5DA4124"/>
    <w:lvl w:ilvl="0" w:tplc="FCA4C09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19367E0"/>
    <w:multiLevelType w:val="hybridMultilevel"/>
    <w:tmpl w:val="AB0EE488"/>
    <w:lvl w:ilvl="0" w:tplc="26BED29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712351D"/>
    <w:multiLevelType w:val="hybridMultilevel"/>
    <w:tmpl w:val="95008F4C"/>
    <w:lvl w:ilvl="0" w:tplc="AB14ADD6">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7E9D0FDA"/>
    <w:multiLevelType w:val="hybridMultilevel"/>
    <w:tmpl w:val="B534338A"/>
    <w:lvl w:ilvl="0" w:tplc="E026AA7E">
      <w:start w:val="1"/>
      <w:numFmt w:val="lowerLetter"/>
      <w:pStyle w:val="Heading3"/>
      <w:lvlText w:val="%1."/>
      <w:lvlJc w:val="left"/>
      <w:pPr>
        <w:tabs>
          <w:tab w:val="num" w:pos="1517"/>
        </w:tabs>
        <w:ind w:left="1517" w:hanging="360"/>
      </w:pPr>
      <w:rPr>
        <w:rFonts w:hint="eastAsia"/>
        <w:color w:val="000000"/>
      </w:rPr>
    </w:lvl>
    <w:lvl w:ilvl="1" w:tplc="04090019" w:tentative="1">
      <w:start w:val="1"/>
      <w:numFmt w:val="upperLetter"/>
      <w:lvlText w:val="%2."/>
      <w:lvlJc w:val="left"/>
      <w:pPr>
        <w:tabs>
          <w:tab w:val="num" w:pos="1557"/>
        </w:tabs>
        <w:ind w:left="1557" w:hanging="400"/>
      </w:pPr>
    </w:lvl>
    <w:lvl w:ilvl="2" w:tplc="0409001B" w:tentative="1">
      <w:start w:val="1"/>
      <w:numFmt w:val="lowerRoman"/>
      <w:lvlText w:val="%3."/>
      <w:lvlJc w:val="right"/>
      <w:pPr>
        <w:tabs>
          <w:tab w:val="num" w:pos="1957"/>
        </w:tabs>
        <w:ind w:left="1957" w:hanging="400"/>
      </w:pPr>
    </w:lvl>
    <w:lvl w:ilvl="3" w:tplc="0409000F" w:tentative="1">
      <w:start w:val="1"/>
      <w:numFmt w:val="decimal"/>
      <w:lvlText w:val="%4."/>
      <w:lvlJc w:val="left"/>
      <w:pPr>
        <w:tabs>
          <w:tab w:val="num" w:pos="2357"/>
        </w:tabs>
        <w:ind w:left="2357" w:hanging="400"/>
      </w:pPr>
    </w:lvl>
    <w:lvl w:ilvl="4" w:tplc="04090019" w:tentative="1">
      <w:start w:val="1"/>
      <w:numFmt w:val="upperLetter"/>
      <w:lvlText w:val="%5."/>
      <w:lvlJc w:val="left"/>
      <w:pPr>
        <w:tabs>
          <w:tab w:val="num" w:pos="2757"/>
        </w:tabs>
        <w:ind w:left="2757" w:hanging="400"/>
      </w:pPr>
    </w:lvl>
    <w:lvl w:ilvl="5" w:tplc="0409001B" w:tentative="1">
      <w:start w:val="1"/>
      <w:numFmt w:val="lowerRoman"/>
      <w:lvlText w:val="%6."/>
      <w:lvlJc w:val="right"/>
      <w:pPr>
        <w:tabs>
          <w:tab w:val="num" w:pos="3157"/>
        </w:tabs>
        <w:ind w:left="3157" w:hanging="400"/>
      </w:pPr>
    </w:lvl>
    <w:lvl w:ilvl="6" w:tplc="0409000F" w:tentative="1">
      <w:start w:val="1"/>
      <w:numFmt w:val="decimal"/>
      <w:lvlText w:val="%7."/>
      <w:lvlJc w:val="left"/>
      <w:pPr>
        <w:tabs>
          <w:tab w:val="num" w:pos="3557"/>
        </w:tabs>
        <w:ind w:left="3557" w:hanging="400"/>
      </w:pPr>
    </w:lvl>
    <w:lvl w:ilvl="7" w:tplc="04090019" w:tentative="1">
      <w:start w:val="1"/>
      <w:numFmt w:val="upperLetter"/>
      <w:lvlText w:val="%8."/>
      <w:lvlJc w:val="left"/>
      <w:pPr>
        <w:tabs>
          <w:tab w:val="num" w:pos="3957"/>
        </w:tabs>
        <w:ind w:left="3957" w:hanging="400"/>
      </w:pPr>
    </w:lvl>
    <w:lvl w:ilvl="8" w:tplc="0409001B" w:tentative="1">
      <w:start w:val="1"/>
      <w:numFmt w:val="lowerRoman"/>
      <w:lvlText w:val="%9."/>
      <w:lvlJc w:val="right"/>
      <w:pPr>
        <w:tabs>
          <w:tab w:val="num" w:pos="4357"/>
        </w:tabs>
        <w:ind w:left="4357" w:hanging="400"/>
      </w:pPr>
    </w:lvl>
  </w:abstractNum>
  <w:num w:numId="1">
    <w:abstractNumId w:val="29"/>
  </w:num>
  <w:num w:numId="2">
    <w:abstractNumId w:val="74"/>
  </w:num>
  <w:num w:numId="3">
    <w:abstractNumId w:val="13"/>
  </w:num>
  <w:num w:numId="4">
    <w:abstractNumId w:val="67"/>
  </w:num>
  <w:num w:numId="5">
    <w:abstractNumId w:val="25"/>
  </w:num>
  <w:num w:numId="6">
    <w:abstractNumId w:val="61"/>
  </w:num>
  <w:num w:numId="7">
    <w:abstractNumId w:val="56"/>
  </w:num>
  <w:num w:numId="8">
    <w:abstractNumId w:val="26"/>
  </w:num>
  <w:num w:numId="9">
    <w:abstractNumId w:val="72"/>
  </w:num>
  <w:num w:numId="10">
    <w:abstractNumId w:val="10"/>
  </w:num>
  <w:num w:numId="11">
    <w:abstractNumId w:val="14"/>
  </w:num>
  <w:num w:numId="12">
    <w:abstractNumId w:val="55"/>
  </w:num>
  <w:num w:numId="13">
    <w:abstractNumId w:val="21"/>
  </w:num>
  <w:num w:numId="14">
    <w:abstractNumId w:val="24"/>
  </w:num>
  <w:num w:numId="15">
    <w:abstractNumId w:val="19"/>
  </w:num>
  <w:num w:numId="16">
    <w:abstractNumId w:val="50"/>
  </w:num>
  <w:num w:numId="17">
    <w:abstractNumId w:val="58"/>
  </w:num>
  <w:num w:numId="18">
    <w:abstractNumId w:val="48"/>
  </w:num>
  <w:num w:numId="19">
    <w:abstractNumId w:val="9"/>
  </w:num>
  <w:num w:numId="20">
    <w:abstractNumId w:val="62"/>
  </w:num>
  <w:num w:numId="21">
    <w:abstractNumId w:val="33"/>
  </w:num>
  <w:num w:numId="22">
    <w:abstractNumId w:val="63"/>
  </w:num>
  <w:num w:numId="23">
    <w:abstractNumId w:val="43"/>
  </w:num>
  <w:num w:numId="24">
    <w:abstractNumId w:val="22"/>
  </w:num>
  <w:num w:numId="25">
    <w:abstractNumId w:val="28"/>
  </w:num>
  <w:num w:numId="26">
    <w:abstractNumId w:val="32"/>
  </w:num>
  <w:num w:numId="27">
    <w:abstractNumId w:val="31"/>
  </w:num>
  <w:num w:numId="28">
    <w:abstractNumId w:val="11"/>
  </w:num>
  <w:num w:numId="29">
    <w:abstractNumId w:val="51"/>
  </w:num>
  <w:num w:numId="30">
    <w:abstractNumId w:val="36"/>
  </w:num>
  <w:num w:numId="31">
    <w:abstractNumId w:val="38"/>
  </w:num>
  <w:num w:numId="32">
    <w:abstractNumId w:val="73"/>
  </w:num>
  <w:num w:numId="33">
    <w:abstractNumId w:val="15"/>
  </w:num>
  <w:num w:numId="34">
    <w:abstractNumId w:val="42"/>
  </w:num>
  <w:num w:numId="35">
    <w:abstractNumId w:val="8"/>
  </w:num>
  <w:num w:numId="36">
    <w:abstractNumId w:val="35"/>
  </w:num>
  <w:num w:numId="37">
    <w:abstractNumId w:val="7"/>
  </w:num>
  <w:num w:numId="38">
    <w:abstractNumId w:val="4"/>
  </w:num>
  <w:num w:numId="39">
    <w:abstractNumId w:val="12"/>
  </w:num>
  <w:num w:numId="40">
    <w:abstractNumId w:val="64"/>
  </w:num>
  <w:num w:numId="41">
    <w:abstractNumId w:val="23"/>
  </w:num>
  <w:num w:numId="42">
    <w:abstractNumId w:val="71"/>
  </w:num>
  <w:num w:numId="43">
    <w:abstractNumId w:val="17"/>
  </w:num>
  <w:num w:numId="44">
    <w:abstractNumId w:val="53"/>
  </w:num>
  <w:num w:numId="45">
    <w:abstractNumId w:val="69"/>
  </w:num>
  <w:num w:numId="46">
    <w:abstractNumId w:val="66"/>
  </w:num>
  <w:num w:numId="47">
    <w:abstractNumId w:val="39"/>
  </w:num>
  <w:num w:numId="48">
    <w:abstractNumId w:val="46"/>
  </w:num>
  <w:num w:numId="49">
    <w:abstractNumId w:val="3"/>
  </w:num>
  <w:num w:numId="50">
    <w:abstractNumId w:val="0"/>
  </w:num>
  <w:num w:numId="51">
    <w:abstractNumId w:val="1"/>
  </w:num>
  <w:num w:numId="52">
    <w:abstractNumId w:val="68"/>
  </w:num>
  <w:num w:numId="53">
    <w:abstractNumId w:val="52"/>
  </w:num>
  <w:num w:numId="54">
    <w:abstractNumId w:val="30"/>
  </w:num>
  <w:num w:numId="55">
    <w:abstractNumId w:val="54"/>
  </w:num>
  <w:num w:numId="56">
    <w:abstractNumId w:val="16"/>
  </w:num>
  <w:num w:numId="57">
    <w:abstractNumId w:val="37"/>
  </w:num>
  <w:num w:numId="58">
    <w:abstractNumId w:val="18"/>
  </w:num>
  <w:num w:numId="59">
    <w:abstractNumId w:val="57"/>
  </w:num>
  <w:num w:numId="60">
    <w:abstractNumId w:val="59"/>
  </w:num>
  <w:num w:numId="61">
    <w:abstractNumId w:val="40"/>
  </w:num>
  <w:num w:numId="62">
    <w:abstractNumId w:val="70"/>
  </w:num>
  <w:num w:numId="63">
    <w:abstractNumId w:val="5"/>
  </w:num>
  <w:num w:numId="64">
    <w:abstractNumId w:val="34"/>
  </w:num>
  <w:num w:numId="65">
    <w:abstractNumId w:val="45"/>
  </w:num>
  <w:num w:numId="66">
    <w:abstractNumId w:val="6"/>
  </w:num>
  <w:num w:numId="67">
    <w:abstractNumId w:val="49"/>
  </w:num>
  <w:num w:numId="68">
    <w:abstractNumId w:val="65"/>
  </w:num>
  <w:num w:numId="69">
    <w:abstractNumId w:val="60"/>
  </w:num>
  <w:num w:numId="70">
    <w:abstractNumId w:val="41"/>
  </w:num>
  <w:num w:numId="71">
    <w:abstractNumId w:val="2"/>
  </w:num>
  <w:num w:numId="72">
    <w:abstractNumId w:val="27"/>
  </w:num>
  <w:num w:numId="73">
    <w:abstractNumId w:val="20"/>
  </w:num>
  <w:num w:numId="74">
    <w:abstractNumId w:val="47"/>
  </w:num>
  <w:num w:numId="75">
    <w:abstractNumId w:val="44"/>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
    <w15:presenceInfo w15:providerId="Windows Live" w15:userId="5274ddc186c33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720"/>
  <w:drawingGridHorizontalSpacing w:val="120"/>
  <w:drawingGridVerticalSpacing w:val="357"/>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2141CA"/>
    <w:rsid w:val="00027EC3"/>
    <w:rsid w:val="000C5D19"/>
    <w:rsid w:val="002141CA"/>
    <w:rsid w:val="002E2DB3"/>
    <w:rsid w:val="00371699"/>
    <w:rsid w:val="003C33B0"/>
    <w:rsid w:val="003D196F"/>
    <w:rsid w:val="00457B7A"/>
    <w:rsid w:val="00650078"/>
    <w:rsid w:val="006F2409"/>
    <w:rsid w:val="0070181F"/>
    <w:rsid w:val="00745F93"/>
    <w:rsid w:val="007E7E11"/>
    <w:rsid w:val="00803195"/>
    <w:rsid w:val="008876E3"/>
    <w:rsid w:val="0097465C"/>
    <w:rsid w:val="009B4414"/>
    <w:rsid w:val="009F2509"/>
    <w:rsid w:val="00A7612C"/>
    <w:rsid w:val="00AA5E54"/>
    <w:rsid w:val="00AB3EC1"/>
    <w:rsid w:val="00B0665C"/>
    <w:rsid w:val="00BA63A9"/>
    <w:rsid w:val="00C004F0"/>
    <w:rsid w:val="00C247E0"/>
    <w:rsid w:val="00D45BB2"/>
    <w:rsid w:val="00DB6C8F"/>
    <w:rsid w:val="00DE3A9D"/>
    <w:rsid w:val="00E1383F"/>
    <w:rsid w:val="00E56467"/>
    <w:rsid w:val="00E8319C"/>
    <w:rsid w:val="00EA58D7"/>
    <w:rsid w:val="00EE0DD2"/>
    <w:rsid w:val="00F10D30"/>
    <w:rsid w:val="00FF4FD0"/>
  </w:rsids>
  <m:mathPr>
    <m:mathFont m:val="Cambria Math"/>
    <m:brkBin m:val="before"/>
    <m:brkBinSub m:val="--"/>
    <m:smallFrac/>
    <m:dispDef/>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39DB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1CA"/>
    <w:pPr>
      <w:widowControl w:val="0"/>
    </w:pPr>
    <w:rPr>
      <w:rFonts w:ascii="Times New Roman" w:eastAsia="?s?O?uAe" w:hAnsi="Times New Roman" w:cs="Times New Roman"/>
      <w:kern w:val="2"/>
      <w:lang w:eastAsia="ko-KR"/>
    </w:rPr>
  </w:style>
  <w:style w:type="paragraph" w:styleId="Heading1">
    <w:name w:val="heading 1"/>
    <w:basedOn w:val="Normal"/>
    <w:next w:val="Normal"/>
    <w:link w:val="Heading1Char"/>
    <w:uiPriority w:val="9"/>
    <w:qFormat/>
    <w:rsid w:val="002141CA"/>
    <w:pPr>
      <w:keepNext/>
      <w:numPr>
        <w:numId w:val="1"/>
      </w:numPr>
      <w:jc w:val="both"/>
      <w:outlineLvl w:val="0"/>
    </w:pPr>
    <w:rPr>
      <w:bCs/>
      <w:szCs w:val="20"/>
    </w:rPr>
  </w:style>
  <w:style w:type="paragraph" w:styleId="Heading2">
    <w:name w:val="heading 2"/>
    <w:basedOn w:val="Normal"/>
    <w:next w:val="NormalIndent"/>
    <w:link w:val="Heading2Char"/>
    <w:uiPriority w:val="9"/>
    <w:qFormat/>
    <w:rsid w:val="002141CA"/>
    <w:pPr>
      <w:keepNext/>
      <w:ind w:left="360"/>
      <w:outlineLvl w:val="1"/>
    </w:pPr>
    <w:rPr>
      <w:rFonts w:eastAsia="新細明體"/>
      <w:i/>
      <w:iCs/>
      <w:lang w:eastAsia="zh-TW"/>
    </w:rPr>
  </w:style>
  <w:style w:type="paragraph" w:styleId="Heading3">
    <w:name w:val="heading 3"/>
    <w:basedOn w:val="Normal"/>
    <w:next w:val="NormalIndent"/>
    <w:link w:val="Heading3Char"/>
    <w:qFormat/>
    <w:rsid w:val="002141CA"/>
    <w:pPr>
      <w:keepNext/>
      <w:numPr>
        <w:numId w:val="2"/>
      </w:numPr>
      <w:tabs>
        <w:tab w:val="num" w:pos="240"/>
      </w:tabs>
      <w:ind w:left="0" w:firstLine="0"/>
      <w:outlineLvl w:val="2"/>
    </w:pPr>
    <w:rPr>
      <w:rFonts w:eastAsia="新細明體"/>
      <w:iCs/>
      <w:lang w:eastAsia="zh-TW"/>
    </w:rPr>
  </w:style>
  <w:style w:type="paragraph" w:styleId="Heading4">
    <w:name w:val="heading 4"/>
    <w:basedOn w:val="Normal"/>
    <w:next w:val="NormalIndent"/>
    <w:link w:val="Heading4Char"/>
    <w:qFormat/>
    <w:rsid w:val="002141CA"/>
    <w:pPr>
      <w:keepNext/>
      <w:outlineLvl w:val="3"/>
    </w:pPr>
    <w:rPr>
      <w:rFonts w:eastAsia="新細明體"/>
      <w:i/>
      <w:iCs/>
      <w:lang w:eastAsia="zh-TW"/>
    </w:rPr>
  </w:style>
  <w:style w:type="paragraph" w:styleId="Heading5">
    <w:name w:val="heading 5"/>
    <w:basedOn w:val="Normal"/>
    <w:next w:val="Normal"/>
    <w:link w:val="Heading5Char"/>
    <w:qFormat/>
    <w:rsid w:val="002141CA"/>
    <w:pPr>
      <w:keepNext/>
      <w:wordWrap w:val="0"/>
      <w:autoSpaceDE w:val="0"/>
      <w:autoSpaceDN w:val="0"/>
      <w:jc w:val="center"/>
      <w:outlineLvl w:val="4"/>
    </w:pPr>
    <w:rPr>
      <w:rFonts w:eastAsia="Batang"/>
      <w:sz w:val="28"/>
      <w:szCs w:val="28"/>
      <w:u w:val="single"/>
    </w:rPr>
  </w:style>
  <w:style w:type="paragraph" w:styleId="Heading6">
    <w:name w:val="heading 6"/>
    <w:basedOn w:val="Normal"/>
    <w:next w:val="Normal"/>
    <w:link w:val="Heading6Char"/>
    <w:qFormat/>
    <w:rsid w:val="002141CA"/>
    <w:pPr>
      <w:keepNext/>
      <w:jc w:val="both"/>
      <w:outlineLvl w:val="5"/>
    </w:pPr>
    <w:rPr>
      <w:b/>
      <w:bCs/>
      <w:u w:val="single"/>
    </w:rPr>
  </w:style>
  <w:style w:type="paragraph" w:styleId="Heading7">
    <w:name w:val="heading 7"/>
    <w:basedOn w:val="Normal"/>
    <w:next w:val="Normal"/>
    <w:link w:val="Heading7Char"/>
    <w:qFormat/>
    <w:rsid w:val="002141CA"/>
    <w:pPr>
      <w:keepNext/>
      <w:jc w:val="center"/>
      <w:outlineLvl w:val="6"/>
    </w:pPr>
    <w:rPr>
      <w:b/>
      <w:bCs/>
      <w:sz w:val="28"/>
    </w:rPr>
  </w:style>
  <w:style w:type="paragraph" w:styleId="Heading8">
    <w:name w:val="heading 8"/>
    <w:basedOn w:val="Normal"/>
    <w:next w:val="Normal"/>
    <w:link w:val="Heading8Char"/>
    <w:qFormat/>
    <w:rsid w:val="002141CA"/>
    <w:pPr>
      <w:keepNext/>
      <w:outlineLvl w:val="7"/>
    </w:pPr>
    <w:rPr>
      <w:b/>
      <w:bCs/>
    </w:rPr>
  </w:style>
  <w:style w:type="paragraph" w:styleId="Heading9">
    <w:name w:val="heading 9"/>
    <w:basedOn w:val="Normal"/>
    <w:next w:val="Normal"/>
    <w:link w:val="Heading9Char"/>
    <w:qFormat/>
    <w:rsid w:val="002141CA"/>
    <w:pPr>
      <w:keepNext/>
      <w:jc w:val="center"/>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1CA"/>
    <w:rPr>
      <w:rFonts w:ascii="Times New Roman" w:eastAsia="?s?O?uAe" w:hAnsi="Times New Roman" w:cs="Times New Roman"/>
      <w:bCs/>
      <w:kern w:val="2"/>
      <w:szCs w:val="20"/>
      <w:lang w:eastAsia="ko-KR"/>
    </w:rPr>
  </w:style>
  <w:style w:type="paragraph" w:styleId="NormalIndent">
    <w:name w:val="Normal Indent"/>
    <w:basedOn w:val="Normal"/>
    <w:rsid w:val="002141CA"/>
    <w:pPr>
      <w:wordWrap w:val="0"/>
      <w:autoSpaceDE w:val="0"/>
      <w:autoSpaceDN w:val="0"/>
      <w:ind w:leftChars="400" w:left="800"/>
      <w:jc w:val="both"/>
    </w:pPr>
    <w:rPr>
      <w:rFonts w:ascii="Batang" w:eastAsia="Batang"/>
      <w:sz w:val="20"/>
      <w:szCs w:val="20"/>
    </w:rPr>
  </w:style>
  <w:style w:type="character" w:customStyle="1" w:styleId="Heading2Char">
    <w:name w:val="Heading 2 Char"/>
    <w:basedOn w:val="DefaultParagraphFont"/>
    <w:link w:val="Heading2"/>
    <w:uiPriority w:val="9"/>
    <w:rsid w:val="002141CA"/>
    <w:rPr>
      <w:rFonts w:ascii="Times New Roman" w:eastAsia="新細明體" w:hAnsi="Times New Roman" w:cs="Times New Roman"/>
      <w:i/>
      <w:iCs/>
      <w:kern w:val="2"/>
      <w:lang w:eastAsia="zh-TW"/>
    </w:rPr>
  </w:style>
  <w:style w:type="character" w:customStyle="1" w:styleId="Heading3Char">
    <w:name w:val="Heading 3 Char"/>
    <w:basedOn w:val="DefaultParagraphFont"/>
    <w:link w:val="Heading3"/>
    <w:rsid w:val="002141CA"/>
    <w:rPr>
      <w:rFonts w:ascii="Times New Roman" w:eastAsia="新細明體" w:hAnsi="Times New Roman" w:cs="Times New Roman"/>
      <w:iCs/>
      <w:kern w:val="2"/>
      <w:lang w:eastAsia="zh-TW"/>
    </w:rPr>
  </w:style>
  <w:style w:type="character" w:customStyle="1" w:styleId="Heading4Char">
    <w:name w:val="Heading 4 Char"/>
    <w:basedOn w:val="DefaultParagraphFont"/>
    <w:link w:val="Heading4"/>
    <w:rsid w:val="002141CA"/>
    <w:rPr>
      <w:rFonts w:ascii="Times New Roman" w:eastAsia="新細明體" w:hAnsi="Times New Roman" w:cs="Times New Roman"/>
      <w:i/>
      <w:iCs/>
      <w:kern w:val="2"/>
      <w:lang w:eastAsia="zh-TW"/>
    </w:rPr>
  </w:style>
  <w:style w:type="character" w:customStyle="1" w:styleId="Heading5Char">
    <w:name w:val="Heading 5 Char"/>
    <w:basedOn w:val="DefaultParagraphFont"/>
    <w:link w:val="Heading5"/>
    <w:rsid w:val="002141CA"/>
    <w:rPr>
      <w:rFonts w:ascii="Times New Roman" w:eastAsia="Batang" w:hAnsi="Times New Roman" w:cs="Times New Roman"/>
      <w:kern w:val="2"/>
      <w:sz w:val="28"/>
      <w:szCs w:val="28"/>
      <w:u w:val="single"/>
      <w:lang w:eastAsia="ko-KR"/>
    </w:rPr>
  </w:style>
  <w:style w:type="character" w:customStyle="1" w:styleId="Heading6Char">
    <w:name w:val="Heading 6 Char"/>
    <w:basedOn w:val="DefaultParagraphFont"/>
    <w:link w:val="Heading6"/>
    <w:rsid w:val="002141CA"/>
    <w:rPr>
      <w:rFonts w:ascii="Times New Roman" w:eastAsia="?s?O?uAe" w:hAnsi="Times New Roman" w:cs="Times New Roman"/>
      <w:b/>
      <w:bCs/>
      <w:kern w:val="2"/>
      <w:u w:val="single"/>
      <w:lang w:eastAsia="ko-KR"/>
    </w:rPr>
  </w:style>
  <w:style w:type="character" w:customStyle="1" w:styleId="Heading7Char">
    <w:name w:val="Heading 7 Char"/>
    <w:basedOn w:val="DefaultParagraphFont"/>
    <w:link w:val="Heading7"/>
    <w:rsid w:val="002141CA"/>
    <w:rPr>
      <w:rFonts w:ascii="Times New Roman" w:eastAsia="?s?O?uAe" w:hAnsi="Times New Roman" w:cs="Times New Roman"/>
      <w:b/>
      <w:bCs/>
      <w:kern w:val="2"/>
      <w:sz w:val="28"/>
      <w:lang w:eastAsia="ko-KR"/>
    </w:rPr>
  </w:style>
  <w:style w:type="character" w:customStyle="1" w:styleId="Heading8Char">
    <w:name w:val="Heading 8 Char"/>
    <w:basedOn w:val="DefaultParagraphFont"/>
    <w:link w:val="Heading8"/>
    <w:rsid w:val="002141CA"/>
    <w:rPr>
      <w:rFonts w:ascii="Times New Roman" w:eastAsia="?s?O?uAe" w:hAnsi="Times New Roman" w:cs="Times New Roman"/>
      <w:b/>
      <w:bCs/>
      <w:kern w:val="2"/>
      <w:lang w:eastAsia="ko-KR"/>
    </w:rPr>
  </w:style>
  <w:style w:type="character" w:customStyle="1" w:styleId="Heading9Char">
    <w:name w:val="Heading 9 Char"/>
    <w:basedOn w:val="DefaultParagraphFont"/>
    <w:link w:val="Heading9"/>
    <w:rsid w:val="002141CA"/>
    <w:rPr>
      <w:rFonts w:ascii="Times New Roman" w:eastAsia="?s?O?uAe" w:hAnsi="Times New Roman" w:cs="Times New Roman"/>
      <w:kern w:val="2"/>
      <w:sz w:val="28"/>
      <w:lang w:eastAsia="ko-KR"/>
    </w:rPr>
  </w:style>
  <w:style w:type="paragraph" w:styleId="BodyTextIndent">
    <w:name w:val="Body Text Indent"/>
    <w:basedOn w:val="Normal"/>
    <w:link w:val="BodyTextIndentChar"/>
    <w:rsid w:val="002141CA"/>
    <w:pPr>
      <w:wordWrap w:val="0"/>
      <w:autoSpaceDE w:val="0"/>
      <w:autoSpaceDN w:val="0"/>
      <w:jc w:val="both"/>
    </w:pPr>
    <w:rPr>
      <w:rFonts w:eastAsia="Batang"/>
      <w:color w:val="FF0000"/>
      <w:sz w:val="20"/>
      <w:szCs w:val="20"/>
    </w:rPr>
  </w:style>
  <w:style w:type="character" w:customStyle="1" w:styleId="BodyTextIndentChar">
    <w:name w:val="Body Text Indent Char"/>
    <w:basedOn w:val="DefaultParagraphFont"/>
    <w:link w:val="BodyTextIndent"/>
    <w:rsid w:val="002141CA"/>
    <w:rPr>
      <w:rFonts w:ascii="Times New Roman" w:eastAsia="Batang" w:hAnsi="Times New Roman" w:cs="Times New Roman"/>
      <w:color w:val="FF0000"/>
      <w:kern w:val="2"/>
      <w:sz w:val="20"/>
      <w:szCs w:val="20"/>
      <w:lang w:eastAsia="ko-KR"/>
    </w:rPr>
  </w:style>
  <w:style w:type="paragraph" w:styleId="Header">
    <w:name w:val="header"/>
    <w:basedOn w:val="Normal"/>
    <w:link w:val="HeaderChar"/>
    <w:uiPriority w:val="99"/>
    <w:rsid w:val="002141CA"/>
    <w:pPr>
      <w:tabs>
        <w:tab w:val="center" w:pos="4153"/>
        <w:tab w:val="right" w:pos="8306"/>
      </w:tabs>
      <w:snapToGrid w:val="0"/>
    </w:pPr>
    <w:rPr>
      <w:sz w:val="20"/>
      <w:szCs w:val="20"/>
    </w:rPr>
  </w:style>
  <w:style w:type="character" w:customStyle="1" w:styleId="HeaderChar">
    <w:name w:val="Header Char"/>
    <w:basedOn w:val="DefaultParagraphFont"/>
    <w:link w:val="Header"/>
    <w:rsid w:val="002141CA"/>
    <w:rPr>
      <w:rFonts w:ascii="Times New Roman" w:eastAsia="?s?O?uAe" w:hAnsi="Times New Roman" w:cs="Times New Roman"/>
      <w:kern w:val="2"/>
      <w:sz w:val="20"/>
      <w:szCs w:val="20"/>
      <w:lang w:eastAsia="ko-KR"/>
    </w:rPr>
  </w:style>
  <w:style w:type="paragraph" w:styleId="Footer">
    <w:name w:val="footer"/>
    <w:basedOn w:val="Normal"/>
    <w:link w:val="FooterChar"/>
    <w:uiPriority w:val="99"/>
    <w:rsid w:val="002141C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2141CA"/>
    <w:rPr>
      <w:rFonts w:ascii="Times New Roman" w:eastAsia="?s?O?uAe" w:hAnsi="Times New Roman" w:cs="Times New Roman"/>
      <w:kern w:val="2"/>
      <w:sz w:val="20"/>
      <w:szCs w:val="20"/>
      <w:lang w:eastAsia="ko-KR"/>
    </w:rPr>
  </w:style>
  <w:style w:type="character" w:styleId="PageNumber">
    <w:name w:val="page number"/>
    <w:basedOn w:val="DefaultParagraphFont"/>
    <w:rsid w:val="002141CA"/>
  </w:style>
  <w:style w:type="character" w:styleId="Hyperlink">
    <w:name w:val="Hyperlink"/>
    <w:uiPriority w:val="99"/>
    <w:rsid w:val="002141CA"/>
    <w:rPr>
      <w:color w:val="0000FF"/>
      <w:u w:val="single"/>
    </w:rPr>
  </w:style>
  <w:style w:type="paragraph" w:styleId="Title">
    <w:name w:val="Title"/>
    <w:basedOn w:val="Normal"/>
    <w:link w:val="TitleChar"/>
    <w:qFormat/>
    <w:rsid w:val="002141CA"/>
    <w:pPr>
      <w:jc w:val="center"/>
    </w:pPr>
    <w:rPr>
      <w:rFonts w:eastAsia="SimSun"/>
      <w:b/>
      <w:bCs/>
      <w:sz w:val="28"/>
      <w:szCs w:val="28"/>
      <w:lang w:eastAsia="zh-CN"/>
    </w:rPr>
  </w:style>
  <w:style w:type="character" w:customStyle="1" w:styleId="TitleChar">
    <w:name w:val="Title Char"/>
    <w:basedOn w:val="DefaultParagraphFont"/>
    <w:link w:val="Title"/>
    <w:rsid w:val="002141CA"/>
    <w:rPr>
      <w:rFonts w:ascii="Times New Roman" w:eastAsia="SimSun" w:hAnsi="Times New Roman" w:cs="Times New Roman"/>
      <w:b/>
      <w:bCs/>
      <w:kern w:val="2"/>
      <w:sz w:val="28"/>
      <w:szCs w:val="28"/>
      <w:lang w:eastAsia="zh-CN"/>
    </w:rPr>
  </w:style>
  <w:style w:type="paragraph" w:customStyle="1" w:styleId="a">
    <w:name w:val="바탕글"/>
    <w:rsid w:val="002141C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eastAsia="BatangChe" w:hAnsi="Times New Roman" w:cs="Times New Roman"/>
      <w:color w:val="000000"/>
      <w:lang w:eastAsia="ko-KR"/>
    </w:rPr>
  </w:style>
  <w:style w:type="character" w:styleId="FollowedHyperlink">
    <w:name w:val="FollowedHyperlink"/>
    <w:rsid w:val="002141CA"/>
    <w:rPr>
      <w:color w:val="800080"/>
      <w:u w:val="single"/>
    </w:rPr>
  </w:style>
  <w:style w:type="paragraph" w:styleId="BodyText">
    <w:name w:val="Body Text"/>
    <w:basedOn w:val="Normal"/>
    <w:link w:val="BodyTextChar"/>
    <w:rsid w:val="002141CA"/>
    <w:rPr>
      <w:rFonts w:eastAsia="新細明體"/>
      <w:b/>
      <w:bCs/>
      <w:sz w:val="28"/>
      <w:szCs w:val="28"/>
      <w:lang w:eastAsia="zh-TW"/>
    </w:rPr>
  </w:style>
  <w:style w:type="character" w:customStyle="1" w:styleId="BodyTextChar">
    <w:name w:val="Body Text Char"/>
    <w:basedOn w:val="DefaultParagraphFont"/>
    <w:link w:val="BodyText"/>
    <w:rsid w:val="002141CA"/>
    <w:rPr>
      <w:rFonts w:ascii="Times New Roman" w:eastAsia="新細明體" w:hAnsi="Times New Roman" w:cs="Times New Roman"/>
      <w:b/>
      <w:bCs/>
      <w:kern w:val="2"/>
      <w:sz w:val="28"/>
      <w:szCs w:val="28"/>
      <w:lang w:eastAsia="zh-TW"/>
    </w:rPr>
  </w:style>
  <w:style w:type="paragraph" w:styleId="BodyTextIndent2">
    <w:name w:val="Body Text Indent 2"/>
    <w:basedOn w:val="Normal"/>
    <w:link w:val="BodyTextIndent2Char"/>
    <w:rsid w:val="002141CA"/>
    <w:pPr>
      <w:wordWrap w:val="0"/>
      <w:autoSpaceDE w:val="0"/>
      <w:autoSpaceDN w:val="0"/>
      <w:ind w:left="760"/>
      <w:jc w:val="both"/>
    </w:pPr>
    <w:rPr>
      <w:rFonts w:eastAsia="Batang"/>
      <w:sz w:val="22"/>
      <w:szCs w:val="22"/>
    </w:rPr>
  </w:style>
  <w:style w:type="character" w:customStyle="1" w:styleId="BodyTextIndent2Char">
    <w:name w:val="Body Text Indent 2 Char"/>
    <w:basedOn w:val="DefaultParagraphFont"/>
    <w:link w:val="BodyTextIndent2"/>
    <w:rsid w:val="002141CA"/>
    <w:rPr>
      <w:rFonts w:ascii="Times New Roman" w:eastAsia="Batang" w:hAnsi="Times New Roman" w:cs="Times New Roman"/>
      <w:kern w:val="2"/>
      <w:sz w:val="22"/>
      <w:szCs w:val="22"/>
      <w:lang w:eastAsia="ko-KR"/>
    </w:rPr>
  </w:style>
  <w:style w:type="paragraph" w:styleId="BodyTextIndent3">
    <w:name w:val="Body Text Indent 3"/>
    <w:basedOn w:val="Normal"/>
    <w:link w:val="BodyTextIndent3Char"/>
    <w:rsid w:val="002141CA"/>
    <w:pPr>
      <w:wordWrap w:val="0"/>
      <w:autoSpaceDE w:val="0"/>
      <w:autoSpaceDN w:val="0"/>
      <w:ind w:firstLineChars="200" w:firstLine="440"/>
      <w:jc w:val="both"/>
    </w:pPr>
    <w:rPr>
      <w:rFonts w:eastAsia="Batang"/>
      <w:sz w:val="22"/>
      <w:szCs w:val="22"/>
    </w:rPr>
  </w:style>
  <w:style w:type="character" w:customStyle="1" w:styleId="BodyTextIndent3Char">
    <w:name w:val="Body Text Indent 3 Char"/>
    <w:basedOn w:val="DefaultParagraphFont"/>
    <w:link w:val="BodyTextIndent3"/>
    <w:rsid w:val="002141CA"/>
    <w:rPr>
      <w:rFonts w:ascii="Times New Roman" w:eastAsia="Batang" w:hAnsi="Times New Roman" w:cs="Times New Roman"/>
      <w:kern w:val="2"/>
      <w:sz w:val="22"/>
      <w:szCs w:val="22"/>
      <w:lang w:eastAsia="ko-KR"/>
    </w:rPr>
  </w:style>
  <w:style w:type="paragraph" w:styleId="BodyText3">
    <w:name w:val="Body Text 3"/>
    <w:basedOn w:val="Normal"/>
    <w:link w:val="BodyText3Char"/>
    <w:rsid w:val="002141CA"/>
    <w:pPr>
      <w:wordWrap w:val="0"/>
      <w:autoSpaceDE w:val="0"/>
      <w:autoSpaceDN w:val="0"/>
    </w:pPr>
    <w:rPr>
      <w:rFonts w:eastAsia="Batang"/>
      <w:sz w:val="22"/>
      <w:szCs w:val="22"/>
    </w:rPr>
  </w:style>
  <w:style w:type="character" w:customStyle="1" w:styleId="BodyText3Char">
    <w:name w:val="Body Text 3 Char"/>
    <w:basedOn w:val="DefaultParagraphFont"/>
    <w:link w:val="BodyText3"/>
    <w:rsid w:val="002141CA"/>
    <w:rPr>
      <w:rFonts w:ascii="Times New Roman" w:eastAsia="Batang" w:hAnsi="Times New Roman" w:cs="Times New Roman"/>
      <w:kern w:val="2"/>
      <w:sz w:val="22"/>
      <w:szCs w:val="22"/>
      <w:lang w:eastAsia="ko-KR"/>
    </w:rPr>
  </w:style>
  <w:style w:type="paragraph" w:styleId="ListBullet2">
    <w:name w:val="List Bullet 2"/>
    <w:basedOn w:val="Normal"/>
    <w:autoRedefine/>
    <w:rsid w:val="002141CA"/>
    <w:pPr>
      <w:wordWrap w:val="0"/>
      <w:autoSpaceDE w:val="0"/>
      <w:autoSpaceDN w:val="0"/>
      <w:ind w:left="360" w:hanging="360"/>
      <w:jc w:val="both"/>
    </w:pPr>
    <w:rPr>
      <w:rFonts w:eastAsia="Batang"/>
      <w:b/>
      <w:bCs/>
      <w:sz w:val="28"/>
      <w:szCs w:val="20"/>
    </w:rPr>
  </w:style>
  <w:style w:type="paragraph" w:customStyle="1" w:styleId="UAAU">
    <w:name w:val="©öUAA¡¾U"/>
    <w:rsid w:val="002141CA"/>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overflowPunct w:val="0"/>
      <w:autoSpaceDE w:val="0"/>
      <w:autoSpaceDN w:val="0"/>
      <w:adjustRightInd w:val="0"/>
      <w:spacing w:line="296" w:lineRule="auto"/>
      <w:jc w:val="both"/>
      <w:textAlignment w:val="baseline"/>
    </w:pPr>
    <w:rPr>
      <w:rFonts w:ascii="Batang" w:eastAsia="Batang" w:hAnsi="Times New Roman" w:cs="Times New Roman"/>
      <w:color w:val="000000"/>
      <w:lang w:eastAsia="ko-KR"/>
    </w:rPr>
  </w:style>
  <w:style w:type="paragraph" w:styleId="PlainText">
    <w:name w:val="Plain Text"/>
    <w:basedOn w:val="Normal"/>
    <w:link w:val="PlainTextChar"/>
    <w:rsid w:val="002141CA"/>
    <w:pPr>
      <w:jc w:val="both"/>
    </w:pPr>
    <w:rPr>
      <w:rFonts w:ascii="MS Mincho" w:eastAsia="MS Mincho" w:hAnsi="Courier New" w:cs="Courier New"/>
      <w:sz w:val="21"/>
      <w:szCs w:val="21"/>
      <w:lang w:eastAsia="ja-JP"/>
    </w:rPr>
  </w:style>
  <w:style w:type="character" w:customStyle="1" w:styleId="PlainTextChar">
    <w:name w:val="Plain Text Char"/>
    <w:basedOn w:val="DefaultParagraphFont"/>
    <w:link w:val="PlainText"/>
    <w:rsid w:val="002141CA"/>
    <w:rPr>
      <w:rFonts w:ascii="MS Mincho" w:eastAsia="MS Mincho" w:hAnsi="Courier New" w:cs="Courier New"/>
      <w:kern w:val="2"/>
      <w:sz w:val="21"/>
      <w:szCs w:val="21"/>
      <w:lang w:eastAsia="ja-JP"/>
    </w:rPr>
  </w:style>
  <w:style w:type="paragraph" w:styleId="BodyText2">
    <w:name w:val="Body Text 2"/>
    <w:basedOn w:val="Normal"/>
    <w:link w:val="BodyText2Char"/>
    <w:rsid w:val="002141CA"/>
    <w:pPr>
      <w:jc w:val="both"/>
    </w:pPr>
    <w:rPr>
      <w:color w:val="000000"/>
    </w:rPr>
  </w:style>
  <w:style w:type="character" w:customStyle="1" w:styleId="BodyText2Char">
    <w:name w:val="Body Text 2 Char"/>
    <w:basedOn w:val="DefaultParagraphFont"/>
    <w:link w:val="BodyText2"/>
    <w:rsid w:val="002141CA"/>
    <w:rPr>
      <w:rFonts w:ascii="Times New Roman" w:eastAsia="?s?O?uAe" w:hAnsi="Times New Roman" w:cs="Times New Roman"/>
      <w:color w:val="000000"/>
      <w:kern w:val="2"/>
      <w:lang w:eastAsia="ko-KR"/>
    </w:rPr>
  </w:style>
  <w:style w:type="paragraph" w:styleId="DocumentMap">
    <w:name w:val="Document Map"/>
    <w:basedOn w:val="Normal"/>
    <w:link w:val="DocumentMapChar"/>
    <w:rsid w:val="002141CA"/>
    <w:pPr>
      <w:shd w:val="clear" w:color="auto" w:fill="000080"/>
    </w:pPr>
    <w:rPr>
      <w:rFonts w:ascii="Arial" w:eastAsia="Dotum" w:hAnsi="Arial"/>
    </w:rPr>
  </w:style>
  <w:style w:type="character" w:customStyle="1" w:styleId="DocumentMapChar">
    <w:name w:val="Document Map Char"/>
    <w:basedOn w:val="DefaultParagraphFont"/>
    <w:link w:val="DocumentMap"/>
    <w:rsid w:val="002141CA"/>
    <w:rPr>
      <w:rFonts w:ascii="Arial" w:eastAsia="Dotum" w:hAnsi="Arial" w:cs="Times New Roman"/>
      <w:kern w:val="2"/>
      <w:shd w:val="clear" w:color="auto" w:fill="000080"/>
      <w:lang w:eastAsia="ko-KR"/>
    </w:rPr>
  </w:style>
  <w:style w:type="paragraph" w:styleId="Date">
    <w:name w:val="Date"/>
    <w:basedOn w:val="Normal"/>
    <w:next w:val="Normal"/>
    <w:link w:val="DateChar"/>
    <w:rsid w:val="002141CA"/>
    <w:pPr>
      <w:wordWrap w:val="0"/>
      <w:autoSpaceDE w:val="0"/>
      <w:autoSpaceDN w:val="0"/>
      <w:jc w:val="both"/>
    </w:pPr>
    <w:rPr>
      <w:rFonts w:eastAsia="Batang"/>
      <w:sz w:val="20"/>
    </w:rPr>
  </w:style>
  <w:style w:type="character" w:customStyle="1" w:styleId="DateChar">
    <w:name w:val="Date Char"/>
    <w:basedOn w:val="DefaultParagraphFont"/>
    <w:link w:val="Date"/>
    <w:rsid w:val="002141CA"/>
    <w:rPr>
      <w:rFonts w:ascii="Times New Roman" w:eastAsia="Batang" w:hAnsi="Times New Roman" w:cs="Times New Roman"/>
      <w:kern w:val="2"/>
      <w:sz w:val="20"/>
      <w:lang w:eastAsia="ko-KR"/>
    </w:rPr>
  </w:style>
  <w:style w:type="paragraph" w:styleId="Caption">
    <w:name w:val="caption"/>
    <w:basedOn w:val="Normal"/>
    <w:next w:val="Normal"/>
    <w:qFormat/>
    <w:rsid w:val="002141CA"/>
    <w:pPr>
      <w:wordWrap w:val="0"/>
      <w:autoSpaceDE w:val="0"/>
      <w:autoSpaceDN w:val="0"/>
      <w:spacing w:before="120" w:after="240"/>
      <w:jc w:val="both"/>
    </w:pPr>
    <w:rPr>
      <w:rFonts w:ascii="Batang" w:eastAsia="Batang"/>
      <w:b/>
      <w:bCs/>
      <w:sz w:val="20"/>
      <w:szCs w:val="20"/>
    </w:rPr>
  </w:style>
  <w:style w:type="paragraph" w:styleId="NormalWeb">
    <w:name w:val="Normal (Web)"/>
    <w:basedOn w:val="Normal"/>
    <w:rsid w:val="002141CA"/>
    <w:pPr>
      <w:widowControl/>
      <w:spacing w:before="100" w:beforeAutospacing="1" w:after="100" w:afterAutospacing="1"/>
    </w:pPr>
    <w:rPr>
      <w:rFonts w:ascii="Batang" w:eastAsia="Batang" w:hAnsi="Batang"/>
      <w:kern w:val="0"/>
    </w:rPr>
  </w:style>
  <w:style w:type="paragraph" w:customStyle="1" w:styleId="1AutoList1">
    <w:name w:val="1AutoList1"/>
    <w:rsid w:val="002141CA"/>
    <w:pPr>
      <w:widowControl w:val="0"/>
      <w:autoSpaceDE w:val="0"/>
      <w:autoSpaceDN w:val="0"/>
      <w:adjustRightInd w:val="0"/>
    </w:pPr>
    <w:rPr>
      <w:rFonts w:ascii="Times New Roman" w:eastAsia="Times New Roman" w:hAnsi="Times New Roman" w:cs="Times New Roman"/>
      <w:lang w:eastAsia="zh-CN"/>
    </w:rPr>
  </w:style>
  <w:style w:type="paragraph" w:customStyle="1" w:styleId="hstyle1">
    <w:name w:val="hstyle1"/>
    <w:basedOn w:val="Normal"/>
    <w:rsid w:val="002141CA"/>
    <w:pPr>
      <w:widowControl/>
      <w:spacing w:line="336" w:lineRule="auto"/>
      <w:jc w:val="center"/>
    </w:pPr>
    <w:rPr>
      <w:rFonts w:ascii="#신세고딕" w:eastAsia="#신세고딕" w:hAnsi="Arial Unicode MS" w:hint="eastAsia"/>
      <w:color w:val="000000"/>
      <w:kern w:val="0"/>
      <w:sz w:val="19"/>
      <w:szCs w:val="19"/>
    </w:rPr>
  </w:style>
  <w:style w:type="paragraph" w:customStyle="1" w:styleId="hstyle0">
    <w:name w:val="hstyle0"/>
    <w:basedOn w:val="Normal"/>
    <w:rsid w:val="002141CA"/>
    <w:pPr>
      <w:widowControl/>
      <w:spacing w:line="384" w:lineRule="auto"/>
      <w:jc w:val="both"/>
    </w:pPr>
    <w:rPr>
      <w:rFonts w:ascii="Batang" w:eastAsia="Batang" w:hAnsi="Batang" w:hint="eastAsia"/>
      <w:color w:val="000000"/>
      <w:kern w:val="0"/>
      <w:sz w:val="20"/>
      <w:szCs w:val="20"/>
    </w:rPr>
  </w:style>
  <w:style w:type="paragraph" w:styleId="FootnoteText">
    <w:name w:val="footnote text"/>
    <w:basedOn w:val="Normal"/>
    <w:link w:val="FootnoteTextChar"/>
    <w:rsid w:val="002141CA"/>
    <w:pPr>
      <w:widowControl/>
    </w:pPr>
    <w:rPr>
      <w:rFonts w:ascii=".VnTime" w:eastAsia="Batang" w:hAnsi=".VnTime"/>
      <w:bCs/>
      <w:iCs/>
      <w:kern w:val="0"/>
      <w:sz w:val="20"/>
      <w:szCs w:val="20"/>
      <w:lang w:eastAsia="en-US"/>
    </w:rPr>
  </w:style>
  <w:style w:type="character" w:customStyle="1" w:styleId="FootnoteTextChar">
    <w:name w:val="Footnote Text Char"/>
    <w:basedOn w:val="DefaultParagraphFont"/>
    <w:link w:val="FootnoteText"/>
    <w:rsid w:val="002141CA"/>
    <w:rPr>
      <w:rFonts w:ascii=".VnTime" w:eastAsia="Batang" w:hAnsi=".VnTime" w:cs="Times New Roman"/>
      <w:bCs/>
      <w:iCs/>
      <w:sz w:val="20"/>
      <w:szCs w:val="20"/>
    </w:rPr>
  </w:style>
  <w:style w:type="paragraph" w:customStyle="1" w:styleId="Default">
    <w:name w:val="Default"/>
    <w:rsid w:val="002141CA"/>
    <w:pPr>
      <w:widowControl w:val="0"/>
      <w:autoSpaceDE w:val="0"/>
      <w:autoSpaceDN w:val="0"/>
      <w:adjustRightInd w:val="0"/>
    </w:pPr>
    <w:rPr>
      <w:rFonts w:ascii="Batang" w:eastAsia="Batang" w:hAnsi="Times New Roman" w:cs="Times New Roman"/>
      <w:color w:val="000000"/>
      <w:lang w:eastAsia="ko-KR"/>
    </w:rPr>
  </w:style>
  <w:style w:type="character" w:styleId="Strong">
    <w:name w:val="Strong"/>
    <w:uiPriority w:val="22"/>
    <w:qFormat/>
    <w:rsid w:val="002141CA"/>
    <w:rPr>
      <w:b/>
      <w:bCs/>
    </w:rPr>
  </w:style>
  <w:style w:type="paragraph" w:customStyle="1" w:styleId="toa">
    <w:name w:val="toa"/>
    <w:basedOn w:val="Normal"/>
    <w:rsid w:val="002141CA"/>
    <w:pPr>
      <w:widowControl/>
      <w:tabs>
        <w:tab w:val="left" w:pos="9000"/>
        <w:tab w:val="right" w:pos="9360"/>
      </w:tabs>
      <w:suppressAutoHyphens/>
    </w:pPr>
    <w:rPr>
      <w:rFonts w:ascii="Courier" w:eastAsia="新細明體" w:hAnsi="Courier"/>
      <w:noProof/>
      <w:kern w:val="0"/>
      <w:szCs w:val="20"/>
      <w:lang w:eastAsia="zh-TW"/>
    </w:rPr>
  </w:style>
  <w:style w:type="paragraph" w:styleId="HTMLPreformatted">
    <w:name w:val="HTML Preformatted"/>
    <w:basedOn w:val="Normal"/>
    <w:link w:val="HTMLPreformattedChar"/>
    <w:rsid w:val="002141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character" w:customStyle="1" w:styleId="HTMLPreformattedChar">
    <w:name w:val="HTML Preformatted Char"/>
    <w:basedOn w:val="DefaultParagraphFont"/>
    <w:link w:val="HTMLPreformatted"/>
    <w:rsid w:val="002141CA"/>
    <w:rPr>
      <w:rFonts w:ascii="細明體" w:eastAsia="細明體" w:hAnsi="細明體" w:cs="Times New Roman"/>
      <w:lang w:eastAsia="ko-KR"/>
    </w:rPr>
  </w:style>
  <w:style w:type="paragraph" w:customStyle="1" w:styleId="s0">
    <w:name w:val="s0"/>
    <w:rsid w:val="002141CA"/>
    <w:pPr>
      <w:widowControl w:val="0"/>
      <w:autoSpaceDE w:val="0"/>
      <w:autoSpaceDN w:val="0"/>
      <w:adjustRightInd w:val="0"/>
    </w:pPr>
    <w:rPr>
      <w:rFonts w:ascii="한컴바탕" w:eastAsia="한컴바탕" w:hAnsi="Times New Roman" w:cs="Times New Roman"/>
    </w:rPr>
  </w:style>
  <w:style w:type="paragraph" w:styleId="BalloonText">
    <w:name w:val="Balloon Text"/>
    <w:basedOn w:val="Normal"/>
    <w:link w:val="BalloonTextChar"/>
    <w:rsid w:val="002141CA"/>
    <w:rPr>
      <w:rFonts w:ascii="Arial" w:eastAsia="新細明體" w:hAnsi="Arial"/>
      <w:sz w:val="18"/>
      <w:szCs w:val="18"/>
    </w:rPr>
  </w:style>
  <w:style w:type="character" w:customStyle="1" w:styleId="BalloonTextChar">
    <w:name w:val="Balloon Text Char"/>
    <w:basedOn w:val="DefaultParagraphFont"/>
    <w:link w:val="BalloonText"/>
    <w:rsid w:val="002141CA"/>
    <w:rPr>
      <w:rFonts w:ascii="Arial" w:eastAsia="新細明體" w:hAnsi="Arial" w:cs="Times New Roman"/>
      <w:kern w:val="2"/>
      <w:sz w:val="18"/>
      <w:szCs w:val="18"/>
      <w:lang w:eastAsia="ko-KR"/>
    </w:rPr>
  </w:style>
  <w:style w:type="table" w:styleId="TableGrid">
    <w:name w:val="Table Grid"/>
    <w:basedOn w:val="TableNormal"/>
    <w:uiPriority w:val="59"/>
    <w:rsid w:val="002141CA"/>
    <w:pPr>
      <w:widowControl w:val="0"/>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清單段落1"/>
    <w:basedOn w:val="Normal"/>
    <w:uiPriority w:val="34"/>
    <w:qFormat/>
    <w:rsid w:val="002141CA"/>
    <w:pPr>
      <w:widowControl/>
      <w:ind w:leftChars="200" w:left="480"/>
    </w:pPr>
    <w:rPr>
      <w:rFonts w:eastAsia="新細明體"/>
      <w:kern w:val="0"/>
      <w:lang w:eastAsia="en-US"/>
    </w:rPr>
  </w:style>
  <w:style w:type="character" w:styleId="HTMLTypewriter">
    <w:name w:val="HTML Typewriter"/>
    <w:rsid w:val="002141CA"/>
    <w:rPr>
      <w:rFonts w:ascii="Courier New" w:eastAsia="Times New Roman" w:hAnsi="Courier New" w:cs="Courier New"/>
      <w:sz w:val="20"/>
      <w:szCs w:val="20"/>
    </w:rPr>
  </w:style>
  <w:style w:type="paragraph" w:styleId="ListParagraph">
    <w:name w:val="List Paragraph"/>
    <w:basedOn w:val="Normal"/>
    <w:uiPriority w:val="34"/>
    <w:qFormat/>
    <w:rsid w:val="002141CA"/>
    <w:pPr>
      <w:ind w:leftChars="200" w:left="480"/>
    </w:pPr>
  </w:style>
  <w:style w:type="paragraph" w:customStyle="1" w:styleId="CharChar">
    <w:name w:val="Char Char"/>
    <w:basedOn w:val="Normal"/>
    <w:rsid w:val="002141CA"/>
    <w:pPr>
      <w:widowControl/>
    </w:pPr>
    <w:rPr>
      <w:rFonts w:eastAsia="Times New Roman"/>
      <w:kern w:val="0"/>
      <w:lang w:val="pl-PL" w:eastAsia="pl-PL"/>
    </w:rPr>
  </w:style>
  <w:style w:type="character" w:customStyle="1" w:styleId="apple-style-span">
    <w:name w:val="apple-style-span"/>
    <w:basedOn w:val="DefaultParagraphFont"/>
    <w:rsid w:val="002141CA"/>
  </w:style>
  <w:style w:type="character" w:customStyle="1" w:styleId="apple-converted-space">
    <w:name w:val="apple-converted-space"/>
    <w:basedOn w:val="DefaultParagraphFont"/>
    <w:rsid w:val="002141CA"/>
  </w:style>
  <w:style w:type="paragraph" w:styleId="CommentText">
    <w:name w:val="annotation text"/>
    <w:basedOn w:val="Normal"/>
    <w:link w:val="CommentTextChar"/>
    <w:uiPriority w:val="99"/>
    <w:unhideWhenUsed/>
    <w:rsid w:val="002141CA"/>
  </w:style>
  <w:style w:type="character" w:customStyle="1" w:styleId="CommentTextChar">
    <w:name w:val="Comment Text Char"/>
    <w:basedOn w:val="DefaultParagraphFont"/>
    <w:link w:val="CommentText"/>
    <w:uiPriority w:val="99"/>
    <w:rsid w:val="002141CA"/>
    <w:rPr>
      <w:rFonts w:ascii="Times New Roman" w:eastAsia="?s?O?uAe" w:hAnsi="Times New Roman" w:cs="Times New Roman"/>
      <w:kern w:val="2"/>
      <w:lang w:eastAsia="ko-KR"/>
    </w:rPr>
  </w:style>
  <w:style w:type="paragraph" w:styleId="CommentSubject">
    <w:name w:val="annotation subject"/>
    <w:basedOn w:val="CommentText"/>
    <w:next w:val="CommentText"/>
    <w:link w:val="CommentSubjectChar"/>
    <w:uiPriority w:val="99"/>
    <w:unhideWhenUsed/>
    <w:rsid w:val="002141CA"/>
    <w:rPr>
      <w:b/>
      <w:bCs/>
    </w:rPr>
  </w:style>
  <w:style w:type="character" w:customStyle="1" w:styleId="CommentSubjectChar">
    <w:name w:val="Comment Subject Char"/>
    <w:basedOn w:val="CommentTextChar"/>
    <w:link w:val="CommentSubject"/>
    <w:uiPriority w:val="99"/>
    <w:rsid w:val="002141CA"/>
    <w:rPr>
      <w:rFonts w:ascii="Times New Roman" w:eastAsia="?s?O?uAe" w:hAnsi="Times New Roman" w:cs="Times New Roman"/>
      <w:b/>
      <w:bCs/>
      <w:kern w:val="2"/>
      <w:lang w:eastAsia="ko-KR"/>
    </w:rPr>
  </w:style>
  <w:style w:type="paragraph" w:customStyle="1" w:styleId="10">
    <w:name w:val="列出段落1"/>
    <w:basedOn w:val="Normal"/>
    <w:uiPriority w:val="34"/>
    <w:qFormat/>
    <w:rsid w:val="002141CA"/>
    <w:pPr>
      <w:ind w:leftChars="200" w:left="480"/>
    </w:pPr>
    <w:rPr>
      <w:rFonts w:ascii="Calibri" w:eastAsia="新細明體" w:hAnsi="Calibri"/>
      <w:szCs w:val="22"/>
      <w:lang w:eastAsia="zh-TW"/>
    </w:rPr>
  </w:style>
  <w:style w:type="character" w:styleId="Emphasis">
    <w:name w:val="Emphasis"/>
    <w:uiPriority w:val="20"/>
    <w:qFormat/>
    <w:rsid w:val="002141CA"/>
    <w:rPr>
      <w:b w:val="0"/>
      <w:bCs w:val="0"/>
      <w:i w:val="0"/>
      <w:iCs w:val="0"/>
      <w:color w:val="CC0033"/>
    </w:rPr>
  </w:style>
  <w:style w:type="paragraph" w:customStyle="1" w:styleId="ListParagraph1">
    <w:name w:val="List Paragraph1"/>
    <w:basedOn w:val="Normal"/>
    <w:qFormat/>
    <w:rsid w:val="002141CA"/>
    <w:pPr>
      <w:ind w:firstLineChars="200" w:firstLine="420"/>
      <w:jc w:val="both"/>
    </w:pPr>
    <w:rPr>
      <w:rFonts w:eastAsia="SimSun"/>
      <w:sz w:val="21"/>
      <w:lang w:eastAsia="zh-CN"/>
    </w:rPr>
  </w:style>
  <w:style w:type="paragraph" w:customStyle="1" w:styleId="Char1CharCharCarCar">
    <w:name w:val="Char1 Char Char Car Car"/>
    <w:basedOn w:val="Normal"/>
    <w:rsid w:val="002141CA"/>
    <w:pPr>
      <w:widowControl/>
    </w:pPr>
    <w:rPr>
      <w:rFonts w:eastAsia="Times New Roman"/>
      <w:kern w:val="0"/>
      <w:lang w:val="pl-PL" w:eastAsia="pl-PL"/>
    </w:rPr>
  </w:style>
  <w:style w:type="paragraph" w:customStyle="1" w:styleId="TC1">
    <w:name w:val="TC1"/>
    <w:basedOn w:val="Normal"/>
    <w:qFormat/>
    <w:rsid w:val="000C5D19"/>
    <w:pPr>
      <w:widowControl/>
      <w:numPr>
        <w:numId w:val="46"/>
      </w:numPr>
      <w:contextualSpacing/>
      <w:jc w:val="both"/>
    </w:pPr>
    <w:rPr>
      <w:rFonts w:eastAsia="新細明體"/>
      <w:kern w:val="0"/>
      <w:sz w:val="21"/>
      <w:szCs w:val="21"/>
      <w:lang w:val="en-GB" w:eastAsia="en-US"/>
    </w:rPr>
  </w:style>
  <w:style w:type="paragraph" w:customStyle="1" w:styleId="ColorfulList-Accent11">
    <w:name w:val="Colorful List - Accent 11"/>
    <w:basedOn w:val="Normal"/>
    <w:qFormat/>
    <w:rsid w:val="000C5D19"/>
    <w:pPr>
      <w:widowControl/>
      <w:ind w:leftChars="200" w:left="480"/>
    </w:pPr>
    <w:rPr>
      <w:rFonts w:eastAsia="新細明體" w:cs="新細明體"/>
      <w:kern w:val="0"/>
      <w:lang w:val="en-GB" w:eastAsia="en-US"/>
    </w:rPr>
  </w:style>
  <w:style w:type="paragraph" w:customStyle="1" w:styleId="NoSpacing1">
    <w:name w:val="No Spacing1"/>
    <w:uiPriority w:val="1"/>
    <w:qFormat/>
    <w:rsid w:val="000C5D19"/>
    <w:pPr>
      <w:widowControl w:val="0"/>
    </w:pPr>
    <w:rPr>
      <w:rFonts w:ascii="Times New Roman" w:eastAsia="SimSun" w:hAnsi="Times New Roman" w:cs="Times New Roman"/>
      <w:kern w:val="2"/>
      <w:lang w:eastAsia="zh-TW"/>
    </w:rPr>
  </w:style>
  <w:style w:type="character" w:styleId="CommentReference">
    <w:name w:val="annotation reference"/>
    <w:uiPriority w:val="99"/>
    <w:unhideWhenUsed/>
    <w:rsid w:val="000C5D19"/>
    <w:rPr>
      <w:sz w:val="21"/>
      <w:szCs w:val="21"/>
    </w:rPr>
  </w:style>
  <w:style w:type="character" w:customStyle="1" w:styleId="ListLabel1">
    <w:name w:val="ListLabel 1"/>
    <w:rsid w:val="00AA5E54"/>
    <w:rPr>
      <w:rFonts w:cs="Times New Roman"/>
      <w:b/>
    </w:rPr>
  </w:style>
  <w:style w:type="character" w:customStyle="1" w:styleId="ListLabel2">
    <w:name w:val="ListLabel 2"/>
    <w:rsid w:val="00AA5E54"/>
    <w:rPr>
      <w:rFonts w:cs="Symbol"/>
    </w:rPr>
  </w:style>
  <w:style w:type="character" w:customStyle="1" w:styleId="ListLabel3">
    <w:name w:val="ListLabel 3"/>
    <w:rsid w:val="00AA5E54"/>
    <w:rPr>
      <w:b w:val="0"/>
    </w:rPr>
  </w:style>
  <w:style w:type="character" w:customStyle="1" w:styleId="ListLabel4">
    <w:name w:val="ListLabel 4"/>
    <w:rsid w:val="00AA5E54"/>
    <w:rPr>
      <w:rFonts w:cs="Symbol"/>
    </w:rPr>
  </w:style>
  <w:style w:type="character" w:customStyle="1" w:styleId="ListLabel5">
    <w:name w:val="ListLabel 5"/>
    <w:rsid w:val="00AA5E54"/>
    <w:rPr>
      <w:rFonts w:cs="Courier New"/>
    </w:rPr>
  </w:style>
  <w:style w:type="character" w:customStyle="1" w:styleId="ListLabel6">
    <w:name w:val="ListLabel 6"/>
    <w:rsid w:val="00AA5E54"/>
    <w:rPr>
      <w:rFonts w:cs="Wingdings"/>
    </w:rPr>
  </w:style>
  <w:style w:type="character" w:customStyle="1" w:styleId="ListLabel7">
    <w:name w:val="ListLabel 7"/>
    <w:rsid w:val="00AA5E54"/>
    <w:rPr>
      <w:b w:val="0"/>
    </w:rPr>
  </w:style>
  <w:style w:type="paragraph" w:customStyle="1" w:styleId="Heading">
    <w:name w:val="Heading"/>
    <w:basedOn w:val="Normal"/>
    <w:next w:val="TextBody"/>
    <w:rsid w:val="00AA5E54"/>
    <w:pPr>
      <w:keepNext/>
      <w:widowControl/>
      <w:suppressAutoHyphens/>
      <w:spacing w:before="240" w:after="120"/>
    </w:pPr>
    <w:rPr>
      <w:rFonts w:ascii="Arial" w:eastAsia="Microsoft YaHei" w:hAnsi="Arial" w:cs="Mangal"/>
      <w:color w:val="00000A"/>
      <w:sz w:val="28"/>
      <w:szCs w:val="28"/>
      <w:lang w:eastAsia="en-US"/>
    </w:rPr>
  </w:style>
  <w:style w:type="paragraph" w:customStyle="1" w:styleId="TextBody">
    <w:name w:val="Text Body"/>
    <w:basedOn w:val="Normal"/>
    <w:rsid w:val="00AA5E54"/>
    <w:pPr>
      <w:widowControl/>
      <w:suppressAutoHyphens/>
      <w:spacing w:after="120"/>
    </w:pPr>
    <w:rPr>
      <w:rFonts w:ascii="Cambria" w:eastAsia="MS Mincho" w:hAnsi="Cambria"/>
      <w:color w:val="00000A"/>
      <w:lang w:eastAsia="en-US"/>
    </w:rPr>
  </w:style>
  <w:style w:type="paragraph" w:styleId="List">
    <w:name w:val="List"/>
    <w:basedOn w:val="TextBody"/>
    <w:rsid w:val="00AA5E54"/>
    <w:rPr>
      <w:rFonts w:cs="Mangal"/>
    </w:rPr>
  </w:style>
  <w:style w:type="paragraph" w:customStyle="1" w:styleId="Index">
    <w:name w:val="Index"/>
    <w:basedOn w:val="Normal"/>
    <w:rsid w:val="00AA5E54"/>
    <w:pPr>
      <w:widowControl/>
      <w:suppressLineNumbers/>
      <w:suppressAutoHyphens/>
    </w:pPr>
    <w:rPr>
      <w:rFonts w:ascii="Cambria" w:eastAsia="MS Mincho" w:hAnsi="Cambria" w:cs="Mangal"/>
      <w:color w:val="00000A"/>
      <w:lang w:eastAsia="en-US"/>
    </w:rPr>
  </w:style>
  <w:style w:type="paragraph" w:customStyle="1" w:styleId="ColorfulShading-Accent11">
    <w:name w:val="Colorful Shading - Accent 11"/>
    <w:rsid w:val="00AA5E54"/>
    <w:pPr>
      <w:suppressAutoHyphens/>
    </w:pPr>
    <w:rPr>
      <w:rFonts w:ascii="Cambria" w:eastAsia="MS Mincho" w:hAnsi="Cambria" w:cs="Times New Roman"/>
      <w:color w:val="00000A"/>
      <w:kern w:val="2"/>
    </w:rPr>
  </w:style>
  <w:style w:type="character" w:customStyle="1" w:styleId="BalloonTextChar1">
    <w:name w:val="Balloon Text Char1"/>
    <w:basedOn w:val="DefaultParagraphFont"/>
    <w:rsid w:val="00AA5E54"/>
    <w:rPr>
      <w:rFonts w:ascii="Lucida Grande" w:eastAsia="MS Mincho" w:hAnsi="Lucida Grande" w:cs="Times New Roman"/>
      <w:color w:val="00000A"/>
      <w:kern w:val="2"/>
      <w:sz w:val="18"/>
      <w:szCs w:val="18"/>
      <w:lang w:eastAsia="en-US"/>
    </w:rPr>
  </w:style>
  <w:style w:type="character" w:customStyle="1" w:styleId="HeaderChar1">
    <w:name w:val="Header Char1"/>
    <w:basedOn w:val="DefaultParagraphFont"/>
    <w:uiPriority w:val="99"/>
    <w:rsid w:val="00AA5E54"/>
    <w:rPr>
      <w:rFonts w:ascii="Cambria" w:eastAsia="MS Mincho" w:hAnsi="Cambria" w:cs="Times New Roman"/>
      <w:color w:val="00000A"/>
      <w:kern w:val="2"/>
      <w:sz w:val="18"/>
      <w:szCs w:val="18"/>
      <w:lang w:eastAsia="en-US"/>
    </w:rPr>
  </w:style>
  <w:style w:type="character" w:customStyle="1" w:styleId="FooterChar1">
    <w:name w:val="Footer Char1"/>
    <w:basedOn w:val="DefaultParagraphFont"/>
    <w:uiPriority w:val="99"/>
    <w:rsid w:val="00AA5E54"/>
    <w:rPr>
      <w:rFonts w:ascii="Cambria" w:eastAsia="MS Mincho" w:hAnsi="Cambria" w:cs="Times New Roman"/>
      <w:color w:val="00000A"/>
      <w:kern w:val="2"/>
      <w:sz w:val="18"/>
      <w:szCs w:val="18"/>
      <w:lang w:eastAsia="en-US"/>
    </w:rPr>
  </w:style>
  <w:style w:type="paragraph" w:customStyle="1" w:styleId="a0">
    <w:name w:val="清單段落"/>
    <w:basedOn w:val="Normal"/>
    <w:rsid w:val="00AA5E54"/>
    <w:pPr>
      <w:widowControl/>
      <w:suppressAutoHyphens/>
      <w:ind w:left="720"/>
      <w:contextualSpacing/>
    </w:pPr>
    <w:rPr>
      <w:rFonts w:ascii="Cambria" w:eastAsia="MS Mincho" w:hAnsi="Cambria"/>
      <w:color w:val="00000A"/>
      <w:lang w:eastAsia="en-US"/>
    </w:rPr>
  </w:style>
  <w:style w:type="paragraph" w:customStyle="1" w:styleId="a1">
    <w:name w:val="目錄標題"/>
    <w:basedOn w:val="Heading1"/>
    <w:next w:val="Normal"/>
    <w:uiPriority w:val="39"/>
    <w:semiHidden/>
    <w:unhideWhenUsed/>
    <w:qFormat/>
    <w:rsid w:val="00AA5E54"/>
    <w:pPr>
      <w:keepLines/>
      <w:widowControl/>
      <w:numPr>
        <w:numId w:val="0"/>
      </w:numPr>
      <w:spacing w:before="480" w:line="276" w:lineRule="auto"/>
      <w:jc w:val="left"/>
      <w:outlineLvl w:val="9"/>
    </w:pPr>
    <w:rPr>
      <w:rFonts w:ascii="Cambria" w:eastAsia="宋体" w:hAnsi="Cambria" w:cs="Raavi"/>
      <w:b/>
      <w:color w:val="365F91"/>
      <w:kern w:val="0"/>
      <w:sz w:val="28"/>
      <w:szCs w:val="28"/>
      <w:lang w:eastAsia="zh-CN"/>
    </w:rPr>
  </w:style>
  <w:style w:type="paragraph" w:styleId="TOC1">
    <w:name w:val="toc 1"/>
    <w:basedOn w:val="Normal"/>
    <w:next w:val="Normal"/>
    <w:autoRedefine/>
    <w:uiPriority w:val="39"/>
    <w:unhideWhenUsed/>
    <w:rsid w:val="00AA5E54"/>
    <w:pPr>
      <w:widowControl/>
      <w:tabs>
        <w:tab w:val="right" w:leader="dot" w:pos="8296"/>
      </w:tabs>
      <w:suppressAutoHyphens/>
      <w:spacing w:before="240" w:line="300" w:lineRule="auto"/>
    </w:pPr>
    <w:rPr>
      <w:rFonts w:ascii="Cambria" w:eastAsia="MS Mincho" w:hAnsi="Cambria"/>
      <w:color w:val="00000A"/>
      <w:lang w:eastAsia="en-US"/>
    </w:rPr>
  </w:style>
  <w:style w:type="paragraph" w:styleId="TOC2">
    <w:name w:val="toc 2"/>
    <w:basedOn w:val="Normal"/>
    <w:next w:val="Normal"/>
    <w:autoRedefine/>
    <w:uiPriority w:val="39"/>
    <w:unhideWhenUsed/>
    <w:rsid w:val="00AA5E54"/>
    <w:pPr>
      <w:widowControl/>
      <w:suppressAutoHyphens/>
      <w:ind w:leftChars="200" w:left="420"/>
    </w:pPr>
    <w:rPr>
      <w:rFonts w:ascii="Cambria" w:eastAsia="MS Mincho" w:hAnsi="Cambria"/>
      <w:color w:val="00000A"/>
      <w:lang w:eastAsia="en-US"/>
    </w:rPr>
  </w:style>
  <w:style w:type="paragraph" w:customStyle="1" w:styleId="a2">
    <w:name w:val="修訂"/>
    <w:hidden/>
    <w:uiPriority w:val="99"/>
    <w:semiHidden/>
    <w:rsid w:val="00AA5E54"/>
    <w:rPr>
      <w:rFonts w:ascii="Cambria" w:eastAsia="MS Mincho" w:hAnsi="Cambria" w:cs="Times New Roman"/>
      <w:color w:val="00000A"/>
      <w:kern w:val="2"/>
    </w:rPr>
  </w:style>
  <w:style w:type="paragraph" w:customStyle="1" w:styleId="TOCHeading1">
    <w:name w:val="TOC Heading1"/>
    <w:basedOn w:val="Heading1"/>
    <w:next w:val="Normal"/>
    <w:uiPriority w:val="39"/>
    <w:qFormat/>
    <w:rsid w:val="00AA5E54"/>
    <w:pPr>
      <w:keepLines/>
      <w:widowControl/>
      <w:numPr>
        <w:numId w:val="0"/>
      </w:numPr>
      <w:spacing w:before="480" w:line="276" w:lineRule="auto"/>
      <w:jc w:val="left"/>
      <w:outlineLvl w:val="9"/>
    </w:pPr>
    <w:rPr>
      <w:rFonts w:ascii="Cambria" w:eastAsia="宋体" w:hAnsi="Cambria" w:cs="Raavi"/>
      <w:b/>
      <w:color w:val="365F91"/>
      <w:kern w:val="0"/>
      <w:sz w:val="28"/>
      <w:szCs w:val="28"/>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swfdp-sea.com.vn" TargetMode="External"/><Relationship Id="rId12" Type="http://schemas.openxmlformats.org/officeDocument/2006/relationships/hyperlink" Target="http://www.typhoon.gov.cn/en/bbs"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8"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typhooncommittee.org/documents-tc-publications/" TargetMode="External"/><Relationship Id="rId10" Type="http://schemas.openxmlformats.org/officeDocument/2006/relationships/hyperlink" Target="http://typ.kma.go.kr/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01A4A-15A9-064E-BA28-E761AE44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53</Pages>
  <Words>14615</Words>
  <Characters>83310</Characters>
  <Application>Microsoft Macintosh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97730</CharactersWithSpaces>
  <SharedDoc>false</SharedDoc>
  <HLinks>
    <vt:vector size="174" baseType="variant">
      <vt:variant>
        <vt:i4>2031677</vt:i4>
      </vt:variant>
      <vt:variant>
        <vt:i4>155</vt:i4>
      </vt:variant>
      <vt:variant>
        <vt:i4>0</vt:i4>
      </vt:variant>
      <vt:variant>
        <vt:i4>5</vt:i4>
      </vt:variant>
      <vt:variant>
        <vt:lpwstr/>
      </vt:variant>
      <vt:variant>
        <vt:lpwstr>_Toc378953355</vt:lpwstr>
      </vt:variant>
      <vt:variant>
        <vt:i4>2031677</vt:i4>
      </vt:variant>
      <vt:variant>
        <vt:i4>149</vt:i4>
      </vt:variant>
      <vt:variant>
        <vt:i4>0</vt:i4>
      </vt:variant>
      <vt:variant>
        <vt:i4>5</vt:i4>
      </vt:variant>
      <vt:variant>
        <vt:lpwstr/>
      </vt:variant>
      <vt:variant>
        <vt:lpwstr>_Toc378953354</vt:lpwstr>
      </vt:variant>
      <vt:variant>
        <vt:i4>2031677</vt:i4>
      </vt:variant>
      <vt:variant>
        <vt:i4>143</vt:i4>
      </vt:variant>
      <vt:variant>
        <vt:i4>0</vt:i4>
      </vt:variant>
      <vt:variant>
        <vt:i4>5</vt:i4>
      </vt:variant>
      <vt:variant>
        <vt:lpwstr/>
      </vt:variant>
      <vt:variant>
        <vt:lpwstr>_Toc378953353</vt:lpwstr>
      </vt:variant>
      <vt:variant>
        <vt:i4>2031677</vt:i4>
      </vt:variant>
      <vt:variant>
        <vt:i4>137</vt:i4>
      </vt:variant>
      <vt:variant>
        <vt:i4>0</vt:i4>
      </vt:variant>
      <vt:variant>
        <vt:i4>5</vt:i4>
      </vt:variant>
      <vt:variant>
        <vt:lpwstr/>
      </vt:variant>
      <vt:variant>
        <vt:lpwstr>_Toc378953352</vt:lpwstr>
      </vt:variant>
      <vt:variant>
        <vt:i4>2031677</vt:i4>
      </vt:variant>
      <vt:variant>
        <vt:i4>131</vt:i4>
      </vt:variant>
      <vt:variant>
        <vt:i4>0</vt:i4>
      </vt:variant>
      <vt:variant>
        <vt:i4>5</vt:i4>
      </vt:variant>
      <vt:variant>
        <vt:lpwstr/>
      </vt:variant>
      <vt:variant>
        <vt:lpwstr>_Toc378953351</vt:lpwstr>
      </vt:variant>
      <vt:variant>
        <vt:i4>2031677</vt:i4>
      </vt:variant>
      <vt:variant>
        <vt:i4>125</vt:i4>
      </vt:variant>
      <vt:variant>
        <vt:i4>0</vt:i4>
      </vt:variant>
      <vt:variant>
        <vt:i4>5</vt:i4>
      </vt:variant>
      <vt:variant>
        <vt:lpwstr/>
      </vt:variant>
      <vt:variant>
        <vt:lpwstr>_Toc378953350</vt:lpwstr>
      </vt:variant>
      <vt:variant>
        <vt:i4>1966141</vt:i4>
      </vt:variant>
      <vt:variant>
        <vt:i4>119</vt:i4>
      </vt:variant>
      <vt:variant>
        <vt:i4>0</vt:i4>
      </vt:variant>
      <vt:variant>
        <vt:i4>5</vt:i4>
      </vt:variant>
      <vt:variant>
        <vt:lpwstr/>
      </vt:variant>
      <vt:variant>
        <vt:lpwstr>_Toc378953349</vt:lpwstr>
      </vt:variant>
      <vt:variant>
        <vt:i4>1966141</vt:i4>
      </vt:variant>
      <vt:variant>
        <vt:i4>113</vt:i4>
      </vt:variant>
      <vt:variant>
        <vt:i4>0</vt:i4>
      </vt:variant>
      <vt:variant>
        <vt:i4>5</vt:i4>
      </vt:variant>
      <vt:variant>
        <vt:lpwstr/>
      </vt:variant>
      <vt:variant>
        <vt:lpwstr>_Toc378953348</vt:lpwstr>
      </vt:variant>
      <vt:variant>
        <vt:i4>1966141</vt:i4>
      </vt:variant>
      <vt:variant>
        <vt:i4>107</vt:i4>
      </vt:variant>
      <vt:variant>
        <vt:i4>0</vt:i4>
      </vt:variant>
      <vt:variant>
        <vt:i4>5</vt:i4>
      </vt:variant>
      <vt:variant>
        <vt:lpwstr/>
      </vt:variant>
      <vt:variant>
        <vt:lpwstr>_Toc378953347</vt:lpwstr>
      </vt:variant>
      <vt:variant>
        <vt:i4>1966141</vt:i4>
      </vt:variant>
      <vt:variant>
        <vt:i4>101</vt:i4>
      </vt:variant>
      <vt:variant>
        <vt:i4>0</vt:i4>
      </vt:variant>
      <vt:variant>
        <vt:i4>5</vt:i4>
      </vt:variant>
      <vt:variant>
        <vt:lpwstr/>
      </vt:variant>
      <vt:variant>
        <vt:lpwstr>_Toc378953346</vt:lpwstr>
      </vt:variant>
      <vt:variant>
        <vt:i4>1966141</vt:i4>
      </vt:variant>
      <vt:variant>
        <vt:i4>95</vt:i4>
      </vt:variant>
      <vt:variant>
        <vt:i4>0</vt:i4>
      </vt:variant>
      <vt:variant>
        <vt:i4>5</vt:i4>
      </vt:variant>
      <vt:variant>
        <vt:lpwstr/>
      </vt:variant>
      <vt:variant>
        <vt:lpwstr>_Toc378953345</vt:lpwstr>
      </vt:variant>
      <vt:variant>
        <vt:i4>1966141</vt:i4>
      </vt:variant>
      <vt:variant>
        <vt:i4>89</vt:i4>
      </vt:variant>
      <vt:variant>
        <vt:i4>0</vt:i4>
      </vt:variant>
      <vt:variant>
        <vt:i4>5</vt:i4>
      </vt:variant>
      <vt:variant>
        <vt:lpwstr/>
      </vt:variant>
      <vt:variant>
        <vt:lpwstr>_Toc378953344</vt:lpwstr>
      </vt:variant>
      <vt:variant>
        <vt:i4>1966141</vt:i4>
      </vt:variant>
      <vt:variant>
        <vt:i4>83</vt:i4>
      </vt:variant>
      <vt:variant>
        <vt:i4>0</vt:i4>
      </vt:variant>
      <vt:variant>
        <vt:i4>5</vt:i4>
      </vt:variant>
      <vt:variant>
        <vt:lpwstr/>
      </vt:variant>
      <vt:variant>
        <vt:lpwstr>_Toc378953343</vt:lpwstr>
      </vt:variant>
      <vt:variant>
        <vt:i4>1966141</vt:i4>
      </vt:variant>
      <vt:variant>
        <vt:i4>77</vt:i4>
      </vt:variant>
      <vt:variant>
        <vt:i4>0</vt:i4>
      </vt:variant>
      <vt:variant>
        <vt:i4>5</vt:i4>
      </vt:variant>
      <vt:variant>
        <vt:lpwstr/>
      </vt:variant>
      <vt:variant>
        <vt:lpwstr>_Toc378953342</vt:lpwstr>
      </vt:variant>
      <vt:variant>
        <vt:i4>1966141</vt:i4>
      </vt:variant>
      <vt:variant>
        <vt:i4>71</vt:i4>
      </vt:variant>
      <vt:variant>
        <vt:i4>0</vt:i4>
      </vt:variant>
      <vt:variant>
        <vt:i4>5</vt:i4>
      </vt:variant>
      <vt:variant>
        <vt:lpwstr/>
      </vt:variant>
      <vt:variant>
        <vt:lpwstr>_Toc378953341</vt:lpwstr>
      </vt:variant>
      <vt:variant>
        <vt:i4>1966141</vt:i4>
      </vt:variant>
      <vt:variant>
        <vt:i4>65</vt:i4>
      </vt:variant>
      <vt:variant>
        <vt:i4>0</vt:i4>
      </vt:variant>
      <vt:variant>
        <vt:i4>5</vt:i4>
      </vt:variant>
      <vt:variant>
        <vt:lpwstr/>
      </vt:variant>
      <vt:variant>
        <vt:lpwstr>_Toc378953340</vt:lpwstr>
      </vt:variant>
      <vt:variant>
        <vt:i4>1638461</vt:i4>
      </vt:variant>
      <vt:variant>
        <vt:i4>59</vt:i4>
      </vt:variant>
      <vt:variant>
        <vt:i4>0</vt:i4>
      </vt:variant>
      <vt:variant>
        <vt:i4>5</vt:i4>
      </vt:variant>
      <vt:variant>
        <vt:lpwstr/>
      </vt:variant>
      <vt:variant>
        <vt:lpwstr>_Toc378953339</vt:lpwstr>
      </vt:variant>
      <vt:variant>
        <vt:i4>1638461</vt:i4>
      </vt:variant>
      <vt:variant>
        <vt:i4>53</vt:i4>
      </vt:variant>
      <vt:variant>
        <vt:i4>0</vt:i4>
      </vt:variant>
      <vt:variant>
        <vt:i4>5</vt:i4>
      </vt:variant>
      <vt:variant>
        <vt:lpwstr/>
      </vt:variant>
      <vt:variant>
        <vt:lpwstr>_Toc378953338</vt:lpwstr>
      </vt:variant>
      <vt:variant>
        <vt:i4>1638461</vt:i4>
      </vt:variant>
      <vt:variant>
        <vt:i4>47</vt:i4>
      </vt:variant>
      <vt:variant>
        <vt:i4>0</vt:i4>
      </vt:variant>
      <vt:variant>
        <vt:i4>5</vt:i4>
      </vt:variant>
      <vt:variant>
        <vt:lpwstr/>
      </vt:variant>
      <vt:variant>
        <vt:lpwstr>_Toc378953337</vt:lpwstr>
      </vt:variant>
      <vt:variant>
        <vt:i4>1638461</vt:i4>
      </vt:variant>
      <vt:variant>
        <vt:i4>41</vt:i4>
      </vt:variant>
      <vt:variant>
        <vt:i4>0</vt:i4>
      </vt:variant>
      <vt:variant>
        <vt:i4>5</vt:i4>
      </vt:variant>
      <vt:variant>
        <vt:lpwstr/>
      </vt:variant>
      <vt:variant>
        <vt:lpwstr>_Toc378953336</vt:lpwstr>
      </vt:variant>
      <vt:variant>
        <vt:i4>1638461</vt:i4>
      </vt:variant>
      <vt:variant>
        <vt:i4>35</vt:i4>
      </vt:variant>
      <vt:variant>
        <vt:i4>0</vt:i4>
      </vt:variant>
      <vt:variant>
        <vt:i4>5</vt:i4>
      </vt:variant>
      <vt:variant>
        <vt:lpwstr/>
      </vt:variant>
      <vt:variant>
        <vt:lpwstr>_Toc378953335</vt:lpwstr>
      </vt:variant>
      <vt:variant>
        <vt:i4>1638461</vt:i4>
      </vt:variant>
      <vt:variant>
        <vt:i4>29</vt:i4>
      </vt:variant>
      <vt:variant>
        <vt:i4>0</vt:i4>
      </vt:variant>
      <vt:variant>
        <vt:i4>5</vt:i4>
      </vt:variant>
      <vt:variant>
        <vt:lpwstr/>
      </vt:variant>
      <vt:variant>
        <vt:lpwstr>_Toc378953334</vt:lpwstr>
      </vt:variant>
      <vt:variant>
        <vt:i4>1638461</vt:i4>
      </vt:variant>
      <vt:variant>
        <vt:i4>23</vt:i4>
      </vt:variant>
      <vt:variant>
        <vt:i4>0</vt:i4>
      </vt:variant>
      <vt:variant>
        <vt:i4>5</vt:i4>
      </vt:variant>
      <vt:variant>
        <vt:lpwstr/>
      </vt:variant>
      <vt:variant>
        <vt:lpwstr>_Toc378953333</vt:lpwstr>
      </vt:variant>
      <vt:variant>
        <vt:i4>1638461</vt:i4>
      </vt:variant>
      <vt:variant>
        <vt:i4>17</vt:i4>
      </vt:variant>
      <vt:variant>
        <vt:i4>0</vt:i4>
      </vt:variant>
      <vt:variant>
        <vt:i4>5</vt:i4>
      </vt:variant>
      <vt:variant>
        <vt:lpwstr/>
      </vt:variant>
      <vt:variant>
        <vt:lpwstr>_Toc378953332</vt:lpwstr>
      </vt:variant>
      <vt:variant>
        <vt:i4>786439</vt:i4>
      </vt:variant>
      <vt:variant>
        <vt:i4>12</vt:i4>
      </vt:variant>
      <vt:variant>
        <vt:i4>0</vt:i4>
      </vt:variant>
      <vt:variant>
        <vt:i4>5</vt:i4>
      </vt:variant>
      <vt:variant>
        <vt:lpwstr>http://www.typhoon.gov.cn/en/bbs</vt:lpwstr>
      </vt:variant>
      <vt:variant>
        <vt:lpwstr/>
      </vt:variant>
      <vt:variant>
        <vt:i4>720906</vt:i4>
      </vt:variant>
      <vt:variant>
        <vt:i4>9</vt:i4>
      </vt:variant>
      <vt:variant>
        <vt:i4>0</vt:i4>
      </vt:variant>
      <vt:variant>
        <vt:i4>5</vt:i4>
      </vt:variant>
      <vt:variant>
        <vt:lpwstr>http://www.swfdp-sea.com.vn/</vt:lpwstr>
      </vt:variant>
      <vt:variant>
        <vt:lpwstr/>
      </vt:variant>
      <vt:variant>
        <vt:i4>1835096</vt:i4>
      </vt:variant>
      <vt:variant>
        <vt:i4>6</vt:i4>
      </vt:variant>
      <vt:variant>
        <vt:i4>0</vt:i4>
      </vt:variant>
      <vt:variant>
        <vt:i4>5</vt:i4>
      </vt:variant>
      <vt:variant>
        <vt:lpwstr>http://typ.kma.go.kr/eng</vt:lpwstr>
      </vt:variant>
      <vt:variant>
        <vt:lpwstr/>
      </vt:variant>
      <vt:variant>
        <vt:i4>3735660</vt:i4>
      </vt:variant>
      <vt:variant>
        <vt:i4>3</vt:i4>
      </vt:variant>
      <vt:variant>
        <vt:i4>0</vt:i4>
      </vt:variant>
      <vt:variant>
        <vt:i4>5</vt:i4>
      </vt:variant>
      <vt:variant>
        <vt:lpwstr>http://www.typhooncommittee.org/documents-tc-publications/</vt:lpwstr>
      </vt:variant>
      <vt:variant>
        <vt:lpwstr/>
      </vt:variant>
      <vt:variant>
        <vt:i4>3735660</vt:i4>
      </vt:variant>
      <vt:variant>
        <vt:i4>0</vt:i4>
      </vt:variant>
      <vt:variant>
        <vt:i4>0</vt:i4>
      </vt:variant>
      <vt:variant>
        <vt:i4>5</vt:i4>
      </vt:variant>
      <vt:variant>
        <vt:lpwstr>http://www.typhooncommittee.org/documents-tc-publications/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dc:creator>
  <cp:keywords/>
  <cp:lastModifiedBy>Denise</cp:lastModifiedBy>
  <cp:revision>4</cp:revision>
  <dcterms:created xsi:type="dcterms:W3CDTF">2014-02-25T02:13:00Z</dcterms:created>
  <dcterms:modified xsi:type="dcterms:W3CDTF">2014-02-27T02:36:00Z</dcterms:modified>
</cp:coreProperties>
</file>